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C4972" w14:textId="77777777" w:rsidR="008C4F09" w:rsidRPr="00981607" w:rsidRDefault="008C4F09" w:rsidP="008C4F09">
      <w:pPr>
        <w:jc w:val="center"/>
        <w:rPr>
          <w:b/>
          <w:bCs/>
          <w:sz w:val="28"/>
          <w:szCs w:val="28"/>
        </w:rPr>
      </w:pPr>
      <w:r w:rsidRPr="00981607">
        <w:rPr>
          <w:b/>
          <w:bCs/>
          <w:sz w:val="28"/>
          <w:szCs w:val="28"/>
        </w:rPr>
        <w:t>Ministru kabineta rīkojuma projekta</w:t>
      </w:r>
    </w:p>
    <w:p w14:paraId="64FC4973" w14:textId="3ACF03F0" w:rsidR="008C4F09" w:rsidRPr="00981607" w:rsidRDefault="008C4F09" w:rsidP="008C4F09">
      <w:pPr>
        <w:jc w:val="center"/>
        <w:rPr>
          <w:b/>
          <w:bCs/>
          <w:sz w:val="28"/>
          <w:szCs w:val="28"/>
        </w:rPr>
      </w:pPr>
      <w:r w:rsidRPr="00981607">
        <w:rPr>
          <w:b/>
          <w:bCs/>
          <w:sz w:val="28"/>
          <w:szCs w:val="28"/>
        </w:rPr>
        <w:t>“Par Zāļu valsts aģentūras 20</w:t>
      </w:r>
      <w:r w:rsidR="00E11F82">
        <w:rPr>
          <w:b/>
          <w:bCs/>
          <w:sz w:val="28"/>
          <w:szCs w:val="28"/>
        </w:rPr>
        <w:t>2</w:t>
      </w:r>
      <w:r w:rsidR="0016280B">
        <w:rPr>
          <w:b/>
          <w:bCs/>
          <w:sz w:val="28"/>
          <w:szCs w:val="28"/>
        </w:rPr>
        <w:t>2</w:t>
      </w:r>
      <w:r w:rsidRPr="00981607">
        <w:rPr>
          <w:b/>
          <w:bCs/>
          <w:sz w:val="28"/>
          <w:szCs w:val="28"/>
        </w:rPr>
        <w:t>.gada budžeta apstiprināšanu” sākotnējās ietekmes novērtējuma ziņojums (anotācija)</w:t>
      </w:r>
    </w:p>
    <w:p w14:paraId="64FC4974" w14:textId="77777777" w:rsidR="00EC6E12"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ook w:val="04A0" w:firstRow="1" w:lastRow="0" w:firstColumn="1" w:lastColumn="0" w:noHBand="0" w:noVBand="1"/>
      </w:tblPr>
      <w:tblGrid>
        <w:gridCol w:w="9356"/>
      </w:tblGrid>
      <w:tr w:rsidR="00EC6E12" w14:paraId="64FC4976" w14:textId="77777777" w:rsidTr="006936E5">
        <w:tc>
          <w:tcPr>
            <w:tcW w:w="9356" w:type="dxa"/>
          </w:tcPr>
          <w:p w14:paraId="64FC4975" w14:textId="77777777" w:rsidR="00EC6E12" w:rsidRPr="00EC6E12" w:rsidRDefault="00EC6E12" w:rsidP="00EC6E12">
            <w:pPr>
              <w:pStyle w:val="NoSpacing"/>
              <w:jc w:val="center"/>
              <w:rPr>
                <w:rFonts w:ascii="Times New Roman" w:hAnsi="Times New Roman" w:cs="Times New Roman"/>
                <w:b/>
                <w:sz w:val="24"/>
                <w:szCs w:val="24"/>
                <w:lang w:eastAsia="lv-LV"/>
              </w:rPr>
            </w:pPr>
            <w:r w:rsidRPr="00EC6E12">
              <w:rPr>
                <w:rFonts w:ascii="Times New Roman" w:hAnsi="Times New Roman" w:cs="Times New Roman"/>
                <w:b/>
                <w:iCs/>
                <w:sz w:val="24"/>
                <w:szCs w:val="24"/>
                <w:lang w:eastAsia="lv-LV"/>
              </w:rPr>
              <w:t>Tiesību akta projekta anotācijas kopsavilkums</w:t>
            </w:r>
          </w:p>
        </w:tc>
      </w:tr>
      <w:tr w:rsidR="00FC4316" w14:paraId="64FC4978" w14:textId="77777777" w:rsidTr="006936E5">
        <w:tc>
          <w:tcPr>
            <w:tcW w:w="9356" w:type="dxa"/>
          </w:tcPr>
          <w:p w14:paraId="64FC4977" w14:textId="77777777" w:rsidR="00FC4316" w:rsidRPr="00EC6E12" w:rsidRDefault="00FC4316" w:rsidP="00EC6E12">
            <w:pPr>
              <w:pStyle w:val="NoSpacing"/>
              <w:jc w:val="center"/>
              <w:rPr>
                <w:rFonts w:ascii="Times New Roman" w:hAnsi="Times New Roman" w:cs="Times New Roman"/>
                <w:b/>
                <w:iCs/>
                <w:sz w:val="24"/>
                <w:szCs w:val="24"/>
                <w:lang w:eastAsia="lv-LV"/>
              </w:rPr>
            </w:pPr>
            <w:r w:rsidRPr="00FC4316">
              <w:rPr>
                <w:rFonts w:ascii="Times New Roman" w:hAnsi="Times New Roman" w:cs="Times New Roman"/>
                <w:sz w:val="24"/>
                <w:szCs w:val="24"/>
                <w:lang w:eastAsia="lv-LV"/>
              </w:rPr>
              <w:t>Projekts šo jomu neskar</w:t>
            </w:r>
          </w:p>
        </w:tc>
      </w:tr>
    </w:tbl>
    <w:p w14:paraId="64FC4979" w14:textId="77777777" w:rsidR="00EC6E12"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ayout w:type="fixed"/>
        <w:tblLook w:val="04A0" w:firstRow="1" w:lastRow="0" w:firstColumn="1" w:lastColumn="0" w:noHBand="0" w:noVBand="1"/>
      </w:tblPr>
      <w:tblGrid>
        <w:gridCol w:w="568"/>
        <w:gridCol w:w="1559"/>
        <w:gridCol w:w="7229"/>
      </w:tblGrid>
      <w:tr w:rsidR="00EC6E12" w14:paraId="64FC497B" w14:textId="77777777" w:rsidTr="0079260F">
        <w:tc>
          <w:tcPr>
            <w:tcW w:w="9356" w:type="dxa"/>
            <w:gridSpan w:val="3"/>
          </w:tcPr>
          <w:p w14:paraId="64FC497A" w14:textId="77777777" w:rsidR="00EC6E12" w:rsidRPr="00EC6E12" w:rsidRDefault="00EC6E12" w:rsidP="00EC6E12">
            <w:pPr>
              <w:pStyle w:val="NoSpacing"/>
              <w:jc w:val="center"/>
              <w:rPr>
                <w:rFonts w:ascii="Times New Roman" w:hAnsi="Times New Roman" w:cs="Times New Roman"/>
                <w:b/>
                <w:sz w:val="24"/>
                <w:szCs w:val="24"/>
                <w:lang w:eastAsia="lv-LV"/>
              </w:rPr>
            </w:pPr>
            <w:r w:rsidRPr="00EC6E12">
              <w:rPr>
                <w:rFonts w:ascii="Times New Roman" w:hAnsi="Times New Roman" w:cs="Times New Roman"/>
                <w:b/>
                <w:iCs/>
                <w:sz w:val="24"/>
                <w:szCs w:val="24"/>
                <w:lang w:eastAsia="lv-LV"/>
              </w:rPr>
              <w:t>I. Tiesību akta projekta izstrādes nepieciešamība</w:t>
            </w:r>
          </w:p>
        </w:tc>
      </w:tr>
      <w:tr w:rsidR="00130487" w:rsidRPr="00EC07D7" w14:paraId="64FC4983" w14:textId="77777777" w:rsidTr="007617D9">
        <w:tc>
          <w:tcPr>
            <w:tcW w:w="568" w:type="dxa"/>
          </w:tcPr>
          <w:p w14:paraId="64FC497C" w14:textId="77777777" w:rsidR="00130487" w:rsidRPr="00EC07D7" w:rsidRDefault="00130487" w:rsidP="00130487">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1.</w:t>
            </w:r>
          </w:p>
        </w:tc>
        <w:tc>
          <w:tcPr>
            <w:tcW w:w="1559" w:type="dxa"/>
          </w:tcPr>
          <w:p w14:paraId="64FC497D" w14:textId="77777777" w:rsidR="00130487" w:rsidRPr="00EC07D7" w:rsidRDefault="00130487" w:rsidP="00130487">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Pamatojums</w:t>
            </w:r>
          </w:p>
        </w:tc>
        <w:tc>
          <w:tcPr>
            <w:tcW w:w="7229" w:type="dxa"/>
            <w:tcBorders>
              <w:bottom w:val="nil"/>
            </w:tcBorders>
          </w:tcPr>
          <w:p w14:paraId="64FC497E" w14:textId="2C93D03E" w:rsidR="008C4F09" w:rsidRPr="00EC07D7" w:rsidRDefault="008C4F09" w:rsidP="008C4F09">
            <w:pPr>
              <w:ind w:firstLine="336"/>
              <w:jc w:val="both"/>
              <w:rPr>
                <w:lang w:eastAsia="en-US"/>
              </w:rPr>
            </w:pPr>
            <w:r w:rsidRPr="00EC07D7">
              <w:rPr>
                <w:lang w:eastAsia="en-US"/>
              </w:rPr>
              <w:t>Ministru kabineta rīkojuma projekts “Par Zāļu valsts aģentūras 20</w:t>
            </w:r>
            <w:r w:rsidR="00E11F82" w:rsidRPr="00EC07D7">
              <w:rPr>
                <w:lang w:eastAsia="en-US"/>
              </w:rPr>
              <w:t>2</w:t>
            </w:r>
            <w:r w:rsidR="00BD1E4B">
              <w:rPr>
                <w:lang w:eastAsia="en-US"/>
              </w:rPr>
              <w:t>2</w:t>
            </w:r>
            <w:r w:rsidRPr="00EC07D7">
              <w:rPr>
                <w:lang w:eastAsia="en-US"/>
              </w:rPr>
              <w:t>.gada budžeta apstiprināšanu” (turpmāk – rīkojuma projekts) izstrādāts, pamatojoties uz:</w:t>
            </w:r>
          </w:p>
          <w:p w14:paraId="64FC497F" w14:textId="77777777" w:rsidR="008C4F09" w:rsidRPr="00EC07D7" w:rsidRDefault="008C4F09" w:rsidP="008C4F09">
            <w:pPr>
              <w:ind w:firstLine="336"/>
              <w:jc w:val="both"/>
              <w:rPr>
                <w:lang w:eastAsia="en-US"/>
              </w:rPr>
            </w:pPr>
            <w:r w:rsidRPr="00EC07D7">
              <w:rPr>
                <w:lang w:eastAsia="en-US"/>
              </w:rPr>
              <w:t>Publisko aģentūru likuma 13.panta trešo daļu, kas nosaka, ka valsts aģentūra Likumā par budžetu un finanšu vadību noteiktajā kārtībā patstāvīgi veido valsts aģentūras budžetu. Valsts aģentūras budžetu apstiprina Ministru kabinets.</w:t>
            </w:r>
          </w:p>
          <w:p w14:paraId="64FC4980" w14:textId="77777777" w:rsidR="008C4F09" w:rsidRPr="00EC07D7" w:rsidRDefault="008C4F09" w:rsidP="008C4F09">
            <w:pPr>
              <w:ind w:firstLine="336"/>
              <w:jc w:val="both"/>
              <w:rPr>
                <w:rFonts w:eastAsiaTheme="minorHAnsi" w:cstheme="minorBidi"/>
                <w:lang w:eastAsia="en-US"/>
              </w:rPr>
            </w:pPr>
            <w:r w:rsidRPr="00EC07D7">
              <w:rPr>
                <w:rFonts w:eastAsiaTheme="minorHAnsi" w:cstheme="minorBidi"/>
                <w:lang w:eastAsia="en-US"/>
              </w:rPr>
              <w:t>Publisko aģentūru likuma 14.panta otro daļu, kas nosaka, ka gada beigās valsts aģentūras kontā esošo līdzekļu atlikums, kas radies no ieņēmumiem par sniegtajiem maksas pakalpojumiem, citiem pašu ieņēmumiem un ārvalstu finanšu palīdzības līdzekļiem, paliek valsts aģentūras rīcībā, un to drīkst izlietot izdevumu finansēšanai nākamajā gadā vai turpmākajos gados.</w:t>
            </w:r>
          </w:p>
          <w:p w14:paraId="64FC4981" w14:textId="77777777" w:rsidR="008C4F09" w:rsidRPr="00EC07D7" w:rsidRDefault="008C4F09" w:rsidP="008C4F09">
            <w:pPr>
              <w:ind w:firstLine="336"/>
              <w:jc w:val="both"/>
              <w:rPr>
                <w:lang w:eastAsia="en-US"/>
              </w:rPr>
            </w:pPr>
            <w:r w:rsidRPr="00EC07D7">
              <w:rPr>
                <w:lang w:eastAsia="en-US"/>
              </w:rPr>
              <w:t>Likuma par budžetu un finanšu vadību 41.panta (1</w:t>
            </w:r>
            <w:r w:rsidRPr="00EC07D7">
              <w:rPr>
                <w:vertAlign w:val="superscript"/>
                <w:lang w:eastAsia="en-US"/>
              </w:rPr>
              <w:t>1</w:t>
            </w:r>
            <w:r w:rsidRPr="00EC07D7">
              <w:rPr>
                <w:lang w:eastAsia="en-US"/>
              </w:rPr>
              <w:t>) daļa nosaka, ka budžeta nefinansētu iestāžu nākamā gada budžetu projektus apstiprināšanai Ministru kabinetā iesniedz ministrijas (pārraudzības institūcijas) līdz kārtējā gada 1.septembrim, un Ministru kabinets tos apstiprina līdz kārtējā gada 15.septembrim.</w:t>
            </w:r>
          </w:p>
          <w:p w14:paraId="64FC4982" w14:textId="77777777" w:rsidR="00683D05" w:rsidRPr="00EC07D7" w:rsidRDefault="008C4F09" w:rsidP="00E11F82">
            <w:pPr>
              <w:pStyle w:val="NoSpacing"/>
              <w:ind w:firstLine="311"/>
              <w:jc w:val="both"/>
              <w:rPr>
                <w:rFonts w:ascii="Times New Roman" w:hAnsi="Times New Roman" w:cs="Times New Roman"/>
                <w:sz w:val="24"/>
                <w:szCs w:val="24"/>
                <w:lang w:eastAsia="lv-LV"/>
              </w:rPr>
            </w:pPr>
            <w:r w:rsidRPr="00EC07D7">
              <w:rPr>
                <w:rFonts w:ascii="Times New Roman" w:hAnsi="Times New Roman"/>
                <w:sz w:val="24"/>
                <w:szCs w:val="24"/>
              </w:rPr>
              <w:t>Likuma par budžetu un finanšu vadību 6.</w:t>
            </w:r>
            <w:r w:rsidRPr="00EC07D7">
              <w:rPr>
                <w:rFonts w:ascii="Times New Roman" w:hAnsi="Times New Roman"/>
                <w:sz w:val="24"/>
                <w:szCs w:val="24"/>
                <w:vertAlign w:val="superscript"/>
              </w:rPr>
              <w:t>1</w:t>
            </w:r>
            <w:r w:rsidRPr="00EC07D7">
              <w:rPr>
                <w:rFonts w:ascii="Times New Roman" w:hAnsi="Times New Roman"/>
                <w:sz w:val="24"/>
                <w:szCs w:val="24"/>
              </w:rPr>
              <w:t xml:space="preserve"> panta piektā daļa nosaka, ka budžeta nefinansētu iestāžu kārtējā gada līdzekļu atlikumu var izmantot nākamajā gadā izdevumu finansēšanai.</w:t>
            </w:r>
          </w:p>
        </w:tc>
      </w:tr>
      <w:tr w:rsidR="008C4F09" w:rsidRPr="00EC07D7" w14:paraId="64FC4994" w14:textId="77777777" w:rsidTr="0079260F">
        <w:tc>
          <w:tcPr>
            <w:tcW w:w="568" w:type="dxa"/>
          </w:tcPr>
          <w:p w14:paraId="64FC4984" w14:textId="77777777" w:rsidR="008C4F09" w:rsidRPr="00EC07D7" w:rsidRDefault="008C4F09" w:rsidP="008C4F09">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2.</w:t>
            </w:r>
          </w:p>
        </w:tc>
        <w:tc>
          <w:tcPr>
            <w:tcW w:w="1559" w:type="dxa"/>
          </w:tcPr>
          <w:p w14:paraId="64FC4985" w14:textId="77777777" w:rsidR="008C4F09" w:rsidRPr="00EC07D7" w:rsidRDefault="008C4F09" w:rsidP="008C4F09">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Pašreizējā situācija un problēmas, kuru risināšanai tiesību akta projekts izstrādāts, tiesiskā regulējuma mērķis un būtība</w:t>
            </w:r>
          </w:p>
          <w:p w14:paraId="64FC4986" w14:textId="77777777" w:rsidR="008C4F09" w:rsidRPr="00EC07D7" w:rsidRDefault="008C4F09" w:rsidP="008C4F09">
            <w:pPr>
              <w:jc w:val="center"/>
            </w:pPr>
          </w:p>
          <w:p w14:paraId="64FC4987" w14:textId="77777777" w:rsidR="008C4F09" w:rsidRPr="00EC07D7" w:rsidRDefault="008C4F09" w:rsidP="008C4F09"/>
          <w:p w14:paraId="64FC4988" w14:textId="77777777" w:rsidR="008C4F09" w:rsidRPr="00EC07D7" w:rsidRDefault="008C4F09" w:rsidP="008C4F09"/>
          <w:p w14:paraId="64FC4989" w14:textId="77777777" w:rsidR="008C4F09" w:rsidRPr="00EC07D7" w:rsidRDefault="008C4F09" w:rsidP="008C4F09"/>
          <w:p w14:paraId="5B4FBA7E" w14:textId="77777777" w:rsidR="008C4F09" w:rsidRDefault="008C4F09" w:rsidP="008C4F09">
            <w:pPr>
              <w:jc w:val="center"/>
            </w:pPr>
          </w:p>
          <w:p w14:paraId="0329B420" w14:textId="77777777" w:rsidR="008411CC" w:rsidRPr="008411CC" w:rsidRDefault="008411CC" w:rsidP="008411CC"/>
          <w:p w14:paraId="1CDC579F" w14:textId="77777777" w:rsidR="008411CC" w:rsidRPr="008411CC" w:rsidRDefault="008411CC" w:rsidP="008411CC"/>
          <w:p w14:paraId="210AD68F" w14:textId="77777777" w:rsidR="008411CC" w:rsidRPr="008411CC" w:rsidRDefault="008411CC" w:rsidP="008411CC"/>
          <w:p w14:paraId="26364440" w14:textId="77777777" w:rsidR="008411CC" w:rsidRPr="008411CC" w:rsidRDefault="008411CC" w:rsidP="008411CC"/>
          <w:p w14:paraId="64FC498A" w14:textId="37D5F574" w:rsidR="008411CC" w:rsidRPr="008411CC" w:rsidRDefault="008411CC" w:rsidP="008411CC"/>
        </w:tc>
        <w:tc>
          <w:tcPr>
            <w:tcW w:w="7229" w:type="dxa"/>
          </w:tcPr>
          <w:p w14:paraId="64FC498B" w14:textId="77777777" w:rsidR="008C4F09" w:rsidRPr="00EC07D7" w:rsidRDefault="008C4F09" w:rsidP="008C4F09">
            <w:pPr>
              <w:ind w:firstLine="336"/>
              <w:jc w:val="both"/>
            </w:pPr>
            <w:r w:rsidRPr="00EC07D7">
              <w:rPr>
                <w:bCs/>
              </w:rPr>
              <w:t>Saskaņā ar Ministru kabineta 2012.gada 31.jūlija noteikumiem Nr.537</w:t>
            </w:r>
            <w:r w:rsidRPr="00EC07D7">
              <w:rPr>
                <w:b/>
                <w:bCs/>
              </w:rPr>
              <w:t xml:space="preserve"> </w:t>
            </w:r>
            <w:r w:rsidRPr="00EC07D7">
              <w:rPr>
                <w:bCs/>
              </w:rPr>
              <w:t xml:space="preserve">“Zāļu valsts aģentūras nolikums” (turpmāk – Noteikumi Nr.537) </w:t>
            </w:r>
            <w:r w:rsidRPr="00EC07D7">
              <w:t>Veselības ministrijas padotībā esošā Zāļu valsts aģentūra no 2013.gada 1.janvāra darbojas saskaņā ar Publisko aģentūru likuma prasībām</w:t>
            </w:r>
            <w:r w:rsidRPr="00EC07D7">
              <w:rPr>
                <w:bCs/>
              </w:rPr>
              <w:t xml:space="preserve"> </w:t>
            </w:r>
            <w:r w:rsidRPr="00EC07D7">
              <w:t xml:space="preserve">kā budžeta nefinansēta iestāde pakalpojumu sniegšanas jomā un valsts pārvaldes uzdevumu nodrošināšanai saistītos izdevumus sedz no ieņēmumiem no maksas pakalpojumu sniegšanas. Pamatojoties uz Noteikumu Nr.537 2.punktu, Zāļu valsts aģentūras darbības mērķis ir īstenot kvalitatīvus un pamatotus pakalpojumus veselības aprūpē izmantojamo ārstniecības līdzekļu, cilvēka asiņu, audu, šūnu un orgānu ieguves un izmantošanas vietu, kā arī farmaceitiskās darbības uzņēmumu novērtēšanā atbilstoši valsts un sabiedrības interesēm veselības aprūpes nozarē. </w:t>
            </w:r>
          </w:p>
          <w:p w14:paraId="037D097C" w14:textId="1AAF0B00" w:rsidR="000774BE" w:rsidRDefault="000774BE" w:rsidP="008C4F09">
            <w:pPr>
              <w:ind w:firstLine="336"/>
              <w:jc w:val="both"/>
            </w:pPr>
            <w:r w:rsidRPr="00EC07D7">
              <w:t>Šobrīd Zāļu valsts aģentūras 202</w:t>
            </w:r>
            <w:r>
              <w:t>1</w:t>
            </w:r>
            <w:r w:rsidRPr="00EC07D7">
              <w:t xml:space="preserve">.gada budžetu nosaka </w:t>
            </w:r>
            <w:r w:rsidRPr="00EC07D7">
              <w:rPr>
                <w:bCs/>
                <w:color w:val="000000"/>
              </w:rPr>
              <w:t>Ministru kabineta 2020.g</w:t>
            </w:r>
            <w:r>
              <w:rPr>
                <w:bCs/>
                <w:color w:val="000000"/>
              </w:rPr>
              <w:t>ada 30.oktobra rīkojums Nr. 638 “</w:t>
            </w:r>
            <w:r w:rsidRPr="00EC07D7">
              <w:rPr>
                <w:bCs/>
                <w:color w:val="000000"/>
              </w:rPr>
              <w:t>Par Zāļu valsts aģentūras 202</w:t>
            </w:r>
            <w:r>
              <w:rPr>
                <w:bCs/>
                <w:color w:val="000000"/>
              </w:rPr>
              <w:t>1</w:t>
            </w:r>
            <w:r w:rsidRPr="00EC07D7">
              <w:rPr>
                <w:bCs/>
                <w:color w:val="000000"/>
              </w:rPr>
              <w:t>. gada budžeta apstiprināšanu</w:t>
            </w:r>
            <w:r>
              <w:rPr>
                <w:color w:val="000000"/>
              </w:rPr>
              <w:t>”</w:t>
            </w:r>
            <w:r w:rsidRPr="00EC07D7">
              <w:rPr>
                <w:color w:val="000000"/>
              </w:rPr>
              <w:t xml:space="preserve"> kurā ir apstiprināti </w:t>
            </w:r>
            <w:r w:rsidRPr="00EC07D7">
              <w:t xml:space="preserve">ieņēmumi </w:t>
            </w:r>
            <w:r>
              <w:t>  5 451 592</w:t>
            </w:r>
            <w:r w:rsidRPr="00EC07D7">
              <w:t xml:space="preserve"> </w:t>
            </w:r>
            <w:r w:rsidRPr="00EC07D7">
              <w:rPr>
                <w:i/>
              </w:rPr>
              <w:t>euro</w:t>
            </w:r>
            <w:r w:rsidRPr="00EC07D7">
              <w:t xml:space="preserve"> apmērā un izdevumi </w:t>
            </w:r>
            <w:r>
              <w:t>  6 056 038</w:t>
            </w:r>
            <w:r w:rsidRPr="00EC07D7">
              <w:t xml:space="preserve"> </w:t>
            </w:r>
            <w:r w:rsidRPr="00EC07D7">
              <w:rPr>
                <w:i/>
              </w:rPr>
              <w:t>euro</w:t>
            </w:r>
            <w:r w:rsidRPr="00EC07D7">
              <w:t xml:space="preserve"> apmērā (tai skaitā izdevumu finansēšanai novirzot maksas pakalpojumu naudas līdzekļu atlikumu uz 202</w:t>
            </w:r>
            <w:r w:rsidR="00626389">
              <w:t>1</w:t>
            </w:r>
            <w:r w:rsidRPr="00EC07D7">
              <w:t xml:space="preserve">. gada 1. janvāri </w:t>
            </w:r>
            <w:r>
              <w:t>  604 446</w:t>
            </w:r>
            <w:r w:rsidRPr="00EC07D7">
              <w:t xml:space="preserve"> </w:t>
            </w:r>
            <w:r w:rsidRPr="00EC07D7">
              <w:rPr>
                <w:i/>
              </w:rPr>
              <w:t>euro</w:t>
            </w:r>
            <w:r w:rsidRPr="00EC07D7">
              <w:t xml:space="preserve"> apmērā) atbilstoši šā rīkojuma pielikumam</w:t>
            </w:r>
            <w:r>
              <w:t>.</w:t>
            </w:r>
          </w:p>
          <w:p w14:paraId="64FC498D" w14:textId="49C2EA36" w:rsidR="008C4F09" w:rsidRPr="00EC07D7" w:rsidRDefault="008C4F09" w:rsidP="008C4F09">
            <w:pPr>
              <w:ind w:firstLine="336"/>
              <w:jc w:val="both"/>
            </w:pPr>
            <w:r w:rsidRPr="00EC07D7">
              <w:rPr>
                <w:bCs/>
              </w:rPr>
              <w:t>Rīkojuma projekts paredz, ka s</w:t>
            </w:r>
            <w:r w:rsidRPr="00EC07D7">
              <w:t>askaņā ar Likuma par budžetu un finanšu vadību 41.panta 1</w:t>
            </w:r>
            <w:r w:rsidR="000F09A4">
              <w:t>.</w:t>
            </w:r>
            <w:r w:rsidRPr="00EC07D7">
              <w:rPr>
                <w:vertAlign w:val="superscript"/>
              </w:rPr>
              <w:t>1</w:t>
            </w:r>
            <w:r w:rsidRPr="00EC07D7">
              <w:t xml:space="preserve"> daļu jāapstiprina Zāļu valsts aģentūras </w:t>
            </w:r>
            <w:r w:rsidRPr="000774BE">
              <w:lastRenderedPageBreak/>
              <w:t>20</w:t>
            </w:r>
            <w:r w:rsidR="00482E9B" w:rsidRPr="000774BE">
              <w:t>2</w:t>
            </w:r>
            <w:r w:rsidR="000774BE" w:rsidRPr="000774BE">
              <w:t>2</w:t>
            </w:r>
            <w:r w:rsidRPr="000774BE">
              <w:t xml:space="preserve">.gada budžeta ieņēmumus </w:t>
            </w:r>
            <w:r w:rsidR="00314792">
              <w:t>6 290 315</w:t>
            </w:r>
            <w:r w:rsidRPr="000774BE">
              <w:t xml:space="preserve"> </w:t>
            </w:r>
            <w:r w:rsidRPr="000774BE">
              <w:rPr>
                <w:i/>
              </w:rPr>
              <w:t>euro</w:t>
            </w:r>
            <w:r w:rsidRPr="000774BE">
              <w:rPr>
                <w:sz w:val="28"/>
                <w:szCs w:val="28"/>
              </w:rPr>
              <w:t xml:space="preserve"> </w:t>
            </w:r>
            <w:r w:rsidRPr="000774BE">
              <w:t xml:space="preserve">apmērā </w:t>
            </w:r>
            <w:r w:rsidR="0009162C" w:rsidRPr="000774BE">
              <w:t xml:space="preserve">un izdevumus </w:t>
            </w:r>
            <w:r w:rsidR="00314792">
              <w:t>6 894 761</w:t>
            </w:r>
            <w:r w:rsidRPr="000774BE">
              <w:t xml:space="preserve"> </w:t>
            </w:r>
            <w:r w:rsidRPr="000774BE">
              <w:rPr>
                <w:i/>
              </w:rPr>
              <w:t>euro</w:t>
            </w:r>
            <w:r w:rsidRPr="000774BE">
              <w:t xml:space="preserve"> apmērā (tai skaitā izdevumu finansēšanai novirzot maksas pakalpojumu naudas līdzekļu atlikumu uz 20</w:t>
            </w:r>
            <w:r w:rsidR="00101172" w:rsidRPr="000774BE">
              <w:t>2</w:t>
            </w:r>
            <w:r w:rsidR="00626389">
              <w:t>2</w:t>
            </w:r>
            <w:r w:rsidRPr="000774BE">
              <w:t xml:space="preserve">.gada 1.janvāri </w:t>
            </w:r>
            <w:r w:rsidR="00BD1E4B">
              <w:t xml:space="preserve">                  </w:t>
            </w:r>
            <w:r w:rsidR="001A7CE8" w:rsidRPr="000774BE">
              <w:rPr>
                <w:b/>
              </w:rPr>
              <w:t>604 446</w:t>
            </w:r>
            <w:r w:rsidRPr="000774BE">
              <w:t> </w:t>
            </w:r>
            <w:r w:rsidRPr="000774BE">
              <w:rPr>
                <w:i/>
              </w:rPr>
              <w:t>euro</w:t>
            </w:r>
            <w:r w:rsidRPr="000774BE">
              <w:rPr>
                <w:sz w:val="28"/>
                <w:szCs w:val="28"/>
              </w:rPr>
              <w:t xml:space="preserve"> </w:t>
            </w:r>
            <w:r w:rsidRPr="000774BE">
              <w:t>apmērā) atbilstoši rīkojuma</w:t>
            </w:r>
            <w:r w:rsidR="00A63C64" w:rsidRPr="000774BE">
              <w:t xml:space="preserve"> projekta</w:t>
            </w:r>
            <w:r w:rsidRPr="000774BE">
              <w:t xml:space="preserve"> pielikumam.</w:t>
            </w:r>
            <w:r w:rsidRPr="00EC07D7">
              <w:t xml:space="preserve"> </w:t>
            </w:r>
          </w:p>
          <w:p w14:paraId="64FC498E" w14:textId="607E23C7" w:rsidR="008C4F09" w:rsidRPr="00EC07D7" w:rsidRDefault="008C4F09" w:rsidP="008C4F09">
            <w:pPr>
              <w:ind w:firstLine="336"/>
              <w:jc w:val="both"/>
            </w:pPr>
            <w:r w:rsidRPr="00EC07D7">
              <w:t xml:space="preserve">Rīkojuma projekts paredz, ka </w:t>
            </w:r>
            <w:r w:rsidRPr="00EC07D7">
              <w:rPr>
                <w:bCs/>
              </w:rPr>
              <w:t>saskaņā ar Publisko aģentūru likuma 14.panta otro daļu un Likuma par budžetu un finanšu vadību 6.</w:t>
            </w:r>
            <w:r w:rsidRPr="00EC07D7">
              <w:rPr>
                <w:vertAlign w:val="superscript"/>
              </w:rPr>
              <w:t>1</w:t>
            </w:r>
            <w:r w:rsidRPr="00EC07D7">
              <w:rPr>
                <w:bCs/>
              </w:rPr>
              <w:t xml:space="preserve"> panta piekto daļu 20</w:t>
            </w:r>
            <w:r w:rsidR="00482E9B" w:rsidRPr="00EC07D7">
              <w:rPr>
                <w:bCs/>
              </w:rPr>
              <w:t>2</w:t>
            </w:r>
            <w:r w:rsidR="000774BE">
              <w:rPr>
                <w:bCs/>
              </w:rPr>
              <w:t>1</w:t>
            </w:r>
            <w:r w:rsidRPr="00EC07D7">
              <w:rPr>
                <w:bCs/>
              </w:rPr>
              <w:t xml:space="preserve">.gada beigās Zāļu valsts aģentūras kontā esošo līdzekļu atlikums, kas </w:t>
            </w:r>
            <w:r w:rsidRPr="00EC07D7">
              <w:t>radies no ieņēmumiem par sniegtajiem maksas pakalpojumiem, tiks izmantots 20</w:t>
            </w:r>
            <w:r w:rsidR="004B0104" w:rsidRPr="00EC07D7">
              <w:t>2</w:t>
            </w:r>
            <w:r w:rsidR="000774BE">
              <w:t>2</w:t>
            </w:r>
            <w:r w:rsidRPr="00EC07D7">
              <w:t>.gadā, t</w:t>
            </w:r>
            <w:r w:rsidRPr="00EC07D7">
              <w:rPr>
                <w:bCs/>
              </w:rPr>
              <w:t xml:space="preserve">urpinot atbalstīt Ministru kabineta 2013.gada 29.janvāra protokola Nr.6 26.§ “Noteikumu projekts “Zāļu valsts aģentūras maksas pakalpojumu cenrādis”” </w:t>
            </w:r>
            <w:r w:rsidRPr="00EC07D7">
              <w:t>4.punktā</w:t>
            </w:r>
            <w:r w:rsidRPr="00EC07D7">
              <w:rPr>
                <w:bCs/>
              </w:rPr>
              <w:t xml:space="preserve"> 2014.gadam noteiktos pasākumus arī 20</w:t>
            </w:r>
            <w:r w:rsidR="004B0104" w:rsidRPr="00EC07D7">
              <w:rPr>
                <w:bCs/>
              </w:rPr>
              <w:t>2</w:t>
            </w:r>
            <w:r w:rsidR="000774BE">
              <w:rPr>
                <w:bCs/>
              </w:rPr>
              <w:t>2</w:t>
            </w:r>
            <w:r w:rsidRPr="00EC07D7">
              <w:rPr>
                <w:bCs/>
              </w:rPr>
              <w:t>.gadā.</w:t>
            </w:r>
            <w:r w:rsidRPr="00EC07D7">
              <w:t xml:space="preserve"> </w:t>
            </w:r>
          </w:p>
          <w:p w14:paraId="5A8206FE" w14:textId="77777777" w:rsidR="00243C28" w:rsidRPr="00EC07D7" w:rsidRDefault="00243C28" w:rsidP="008C4F09">
            <w:pPr>
              <w:ind w:firstLine="336"/>
              <w:jc w:val="both"/>
            </w:pPr>
          </w:p>
          <w:p w14:paraId="64FC498F" w14:textId="6400BF90" w:rsidR="008C4F09" w:rsidRPr="00EC07D7" w:rsidRDefault="008C4F09" w:rsidP="008C4F09">
            <w:pPr>
              <w:ind w:firstLine="336"/>
              <w:jc w:val="both"/>
              <w:rPr>
                <w:bCs/>
              </w:rPr>
            </w:pPr>
            <w:r w:rsidRPr="00EC07D7">
              <w:rPr>
                <w:u w:val="single"/>
              </w:rPr>
              <w:t>20</w:t>
            </w:r>
            <w:r w:rsidR="00A374DB" w:rsidRPr="00EC07D7">
              <w:rPr>
                <w:u w:val="single"/>
              </w:rPr>
              <w:t>2</w:t>
            </w:r>
            <w:r w:rsidR="00314792">
              <w:rPr>
                <w:u w:val="single"/>
              </w:rPr>
              <w:t>2</w:t>
            </w:r>
            <w:r w:rsidRPr="00EC07D7">
              <w:rPr>
                <w:u w:val="single"/>
              </w:rPr>
              <w:t>.gadā</w:t>
            </w:r>
            <w:r w:rsidRPr="00EC07D7">
              <w:t xml:space="preserve"> līdzekļi </w:t>
            </w:r>
            <w:r w:rsidR="00A374DB" w:rsidRPr="00EC07D7">
              <w:rPr>
                <w:b/>
              </w:rPr>
              <w:t>604 446</w:t>
            </w:r>
            <w:r w:rsidRPr="00EC07D7">
              <w:rPr>
                <w:b/>
              </w:rPr>
              <w:t xml:space="preserve"> </w:t>
            </w:r>
            <w:r w:rsidRPr="00EC07D7">
              <w:rPr>
                <w:b/>
                <w:i/>
              </w:rPr>
              <w:t>euro</w:t>
            </w:r>
            <w:r w:rsidR="00A63C64" w:rsidRPr="00EC07D7">
              <w:rPr>
                <w:sz w:val="28"/>
                <w:szCs w:val="28"/>
              </w:rPr>
              <w:t xml:space="preserve"> </w:t>
            </w:r>
            <w:r w:rsidRPr="00EC07D7">
              <w:t>apmērā novirzāmi Zāļu valsts aģentūras izdevumu finansēšanai šādu pasākumu nodrošināšanai:</w:t>
            </w:r>
          </w:p>
          <w:p w14:paraId="64FC4991" w14:textId="77777777" w:rsidR="008C4F09" w:rsidRPr="00EC07D7" w:rsidRDefault="008C4F09" w:rsidP="008C4F09">
            <w:pPr>
              <w:pStyle w:val="ListParagraph"/>
              <w:numPr>
                <w:ilvl w:val="1"/>
                <w:numId w:val="5"/>
              </w:numPr>
              <w:ind w:left="619" w:hanging="283"/>
              <w:jc w:val="both"/>
            </w:pPr>
            <w:r w:rsidRPr="00EC07D7">
              <w:t xml:space="preserve">71 352 </w:t>
            </w:r>
            <w:r w:rsidRPr="00EC07D7">
              <w:rPr>
                <w:i/>
              </w:rPr>
              <w:t xml:space="preserve">euro </w:t>
            </w:r>
            <w:r w:rsidRPr="00EC07D7">
              <w:t>apmērā – audu, šūnu un orgānu ieguves un izmantošanas vietu, asins kabinetu, asins sagatavošanas nodaļu un Valsts asinsdonoru centra atbilstības novērtēšanai un uzraudzībai;</w:t>
            </w:r>
          </w:p>
          <w:p w14:paraId="64FC4992" w14:textId="77777777" w:rsidR="008C4F09" w:rsidRPr="00EC07D7" w:rsidRDefault="008C4F09" w:rsidP="008C4F09">
            <w:pPr>
              <w:pStyle w:val="ListParagraph"/>
              <w:numPr>
                <w:ilvl w:val="1"/>
                <w:numId w:val="5"/>
              </w:numPr>
              <w:ind w:left="619" w:hanging="283"/>
              <w:jc w:val="both"/>
            </w:pPr>
            <w:r w:rsidRPr="00EC07D7">
              <w:t xml:space="preserve">128 417 </w:t>
            </w:r>
            <w:r w:rsidRPr="00EC07D7">
              <w:rPr>
                <w:i/>
              </w:rPr>
              <w:t>euro</w:t>
            </w:r>
            <w:r w:rsidRPr="00EC07D7">
              <w:t xml:space="preserve"> apmērā – Latvijā ražotu medicīnisko ierīču reģistrēšanai, atļauju speciāli piegādāto medicīnisko ierīču laišanai apgrozībā izsniegšanai, kā arī medicīnisko ierīču </w:t>
            </w:r>
            <w:proofErr w:type="spellStart"/>
            <w:r w:rsidRPr="00EC07D7">
              <w:t>vigilances</w:t>
            </w:r>
            <w:proofErr w:type="spellEnd"/>
            <w:r w:rsidRPr="00EC07D7">
              <w:t xml:space="preserve"> veikšanai un atļauju izsniegšanai medicīnisko ierīču klīniskās izpētes veikšanai;</w:t>
            </w:r>
          </w:p>
          <w:p w14:paraId="24EE3101" w14:textId="77777777" w:rsidR="00683D05" w:rsidRPr="00EC07D7" w:rsidRDefault="008C4F09" w:rsidP="007E659E">
            <w:pPr>
              <w:pStyle w:val="ListParagraph"/>
              <w:numPr>
                <w:ilvl w:val="1"/>
                <w:numId w:val="5"/>
              </w:numPr>
              <w:ind w:left="619" w:hanging="283"/>
              <w:jc w:val="both"/>
            </w:pPr>
            <w:r w:rsidRPr="00EC07D7">
              <w:t xml:space="preserve">404 677 </w:t>
            </w:r>
            <w:r w:rsidRPr="00EC07D7">
              <w:rPr>
                <w:i/>
              </w:rPr>
              <w:t>euro</w:t>
            </w:r>
            <w:r w:rsidRPr="00EC07D7">
              <w:t xml:space="preserve"> apmērā – norēķiniem par iepriekšējā pārskata perioda izdevumiem. </w:t>
            </w:r>
          </w:p>
          <w:p w14:paraId="64FC4993" w14:textId="2FFDFAD0" w:rsidR="00243C28" w:rsidRPr="00EC07D7" w:rsidRDefault="00243C28" w:rsidP="002E5EC2">
            <w:pPr>
              <w:jc w:val="both"/>
            </w:pPr>
          </w:p>
        </w:tc>
      </w:tr>
      <w:tr w:rsidR="00130487" w:rsidRPr="00EC07D7" w14:paraId="64FC4998" w14:textId="77777777" w:rsidTr="0079260F">
        <w:tc>
          <w:tcPr>
            <w:tcW w:w="568" w:type="dxa"/>
          </w:tcPr>
          <w:p w14:paraId="64FC4995" w14:textId="77777777" w:rsidR="00130487" w:rsidRPr="00EC07D7" w:rsidRDefault="00130487" w:rsidP="00130487">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lastRenderedPageBreak/>
              <w:t>3.</w:t>
            </w:r>
          </w:p>
        </w:tc>
        <w:tc>
          <w:tcPr>
            <w:tcW w:w="1559" w:type="dxa"/>
          </w:tcPr>
          <w:p w14:paraId="64FC4996" w14:textId="77777777" w:rsidR="00130487" w:rsidRPr="00EC07D7" w:rsidRDefault="00130487" w:rsidP="00130487">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Projekta izstrādē iesaistītās institūcijas un publiskas personas kapitālsabiedrības</w:t>
            </w:r>
          </w:p>
        </w:tc>
        <w:tc>
          <w:tcPr>
            <w:tcW w:w="7229" w:type="dxa"/>
          </w:tcPr>
          <w:p w14:paraId="64FC4997" w14:textId="77777777" w:rsidR="00130487" w:rsidRPr="00EC07D7" w:rsidRDefault="006034A8" w:rsidP="006335C0">
            <w:pPr>
              <w:pStyle w:val="NoSpacing"/>
              <w:jc w:val="both"/>
              <w:rPr>
                <w:rFonts w:ascii="Times New Roman" w:hAnsi="Times New Roman" w:cs="Times New Roman"/>
                <w:sz w:val="24"/>
                <w:szCs w:val="24"/>
                <w:lang w:eastAsia="lv-LV"/>
              </w:rPr>
            </w:pPr>
            <w:r w:rsidRPr="00EC07D7">
              <w:rPr>
                <w:rFonts w:ascii="Times New Roman" w:hAnsi="Times New Roman" w:cs="Times New Roman"/>
                <w:sz w:val="24"/>
                <w:szCs w:val="24"/>
                <w:lang w:eastAsia="lv-LV"/>
              </w:rPr>
              <w:t xml:space="preserve">Veselības ministrija un </w:t>
            </w:r>
            <w:r w:rsidR="003E2E8F" w:rsidRPr="00EC07D7">
              <w:rPr>
                <w:rFonts w:ascii="Times New Roman" w:hAnsi="Times New Roman" w:cs="Times New Roman"/>
                <w:sz w:val="24"/>
                <w:szCs w:val="24"/>
                <w:lang w:eastAsia="lv-LV"/>
              </w:rPr>
              <w:t>Zāļu valsts aģentūra</w:t>
            </w:r>
            <w:r w:rsidR="0079260F" w:rsidRPr="00EC07D7">
              <w:rPr>
                <w:rFonts w:ascii="Times New Roman" w:hAnsi="Times New Roman" w:cs="Times New Roman"/>
                <w:sz w:val="24"/>
                <w:szCs w:val="24"/>
                <w:lang w:eastAsia="lv-LV"/>
              </w:rPr>
              <w:t xml:space="preserve">.  </w:t>
            </w:r>
          </w:p>
        </w:tc>
      </w:tr>
      <w:tr w:rsidR="00130487" w:rsidRPr="00EC07D7" w14:paraId="64FC499C" w14:textId="77777777" w:rsidTr="0079260F">
        <w:tc>
          <w:tcPr>
            <w:tcW w:w="568" w:type="dxa"/>
          </w:tcPr>
          <w:p w14:paraId="64FC4999" w14:textId="77777777" w:rsidR="00130487" w:rsidRPr="00EC07D7" w:rsidRDefault="00130487" w:rsidP="00130487">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4.</w:t>
            </w:r>
          </w:p>
        </w:tc>
        <w:tc>
          <w:tcPr>
            <w:tcW w:w="1559" w:type="dxa"/>
          </w:tcPr>
          <w:p w14:paraId="64FC499A" w14:textId="77777777" w:rsidR="00130487" w:rsidRPr="00EC07D7" w:rsidRDefault="00130487" w:rsidP="00130487">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Cita informācija</w:t>
            </w:r>
          </w:p>
        </w:tc>
        <w:tc>
          <w:tcPr>
            <w:tcW w:w="7229" w:type="dxa"/>
          </w:tcPr>
          <w:p w14:paraId="64FC499B" w14:textId="77777777" w:rsidR="00130487" w:rsidRPr="00EC07D7" w:rsidRDefault="006335C0" w:rsidP="006335C0">
            <w:pPr>
              <w:pStyle w:val="NoSpacing"/>
              <w:jc w:val="both"/>
              <w:rPr>
                <w:rFonts w:ascii="Times New Roman" w:hAnsi="Times New Roman" w:cs="Times New Roman"/>
                <w:sz w:val="24"/>
                <w:szCs w:val="24"/>
                <w:lang w:eastAsia="lv-LV"/>
              </w:rPr>
            </w:pPr>
            <w:r w:rsidRPr="00EC07D7">
              <w:rPr>
                <w:rFonts w:ascii="Times New Roman" w:hAnsi="Times New Roman" w:cs="Times New Roman"/>
                <w:sz w:val="24"/>
                <w:szCs w:val="24"/>
                <w:lang w:eastAsia="lv-LV"/>
              </w:rPr>
              <w:t>Nav</w:t>
            </w:r>
          </w:p>
        </w:tc>
      </w:tr>
    </w:tbl>
    <w:p w14:paraId="64FC499D" w14:textId="77777777" w:rsidR="00EC6E12" w:rsidRPr="00EC07D7"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ook w:val="04A0" w:firstRow="1" w:lastRow="0" w:firstColumn="1" w:lastColumn="0" w:noHBand="0" w:noVBand="1"/>
      </w:tblPr>
      <w:tblGrid>
        <w:gridCol w:w="9356"/>
      </w:tblGrid>
      <w:tr w:rsidR="00EC6E12" w:rsidRPr="00EC07D7" w14:paraId="64FC499F" w14:textId="77777777" w:rsidTr="006936E5">
        <w:tc>
          <w:tcPr>
            <w:tcW w:w="9356" w:type="dxa"/>
          </w:tcPr>
          <w:p w14:paraId="64FC499E" w14:textId="77777777" w:rsidR="00EC6E12" w:rsidRPr="00EC07D7" w:rsidRDefault="00842AD1" w:rsidP="003903BF">
            <w:pPr>
              <w:pStyle w:val="NoSpacing"/>
              <w:jc w:val="center"/>
              <w:rPr>
                <w:rFonts w:ascii="Times New Roman" w:hAnsi="Times New Roman" w:cs="Times New Roman"/>
                <w:b/>
                <w:sz w:val="24"/>
                <w:szCs w:val="24"/>
                <w:lang w:eastAsia="lv-LV"/>
              </w:rPr>
            </w:pPr>
            <w:r w:rsidRPr="00EC07D7">
              <w:rPr>
                <w:rFonts w:ascii="Times New Roman" w:hAnsi="Times New Roman" w:cs="Times New Roman"/>
                <w:b/>
                <w:iCs/>
                <w:sz w:val="24"/>
                <w:szCs w:val="24"/>
                <w:lang w:eastAsia="lv-LV"/>
              </w:rPr>
              <w:t>II. Tiesību akta projekta ietekme uz sabiedrību, tautsaimniecības attīstību un administratīvo slogu</w:t>
            </w:r>
          </w:p>
        </w:tc>
      </w:tr>
      <w:tr w:rsidR="00155578" w:rsidRPr="00EC07D7" w14:paraId="64FC49A1" w14:textId="77777777" w:rsidTr="006936E5">
        <w:tc>
          <w:tcPr>
            <w:tcW w:w="9356" w:type="dxa"/>
          </w:tcPr>
          <w:p w14:paraId="64FC49A0" w14:textId="77777777" w:rsidR="00155578" w:rsidRPr="00EC07D7" w:rsidRDefault="00155578" w:rsidP="003903BF">
            <w:pPr>
              <w:pStyle w:val="NoSpacing"/>
              <w:jc w:val="center"/>
              <w:rPr>
                <w:rFonts w:ascii="Times New Roman" w:hAnsi="Times New Roman" w:cs="Times New Roman"/>
                <w:b/>
                <w:iCs/>
                <w:sz w:val="24"/>
                <w:szCs w:val="24"/>
                <w:lang w:eastAsia="lv-LV"/>
              </w:rPr>
            </w:pPr>
            <w:r w:rsidRPr="00EC07D7">
              <w:rPr>
                <w:rFonts w:ascii="Times New Roman" w:hAnsi="Times New Roman" w:cs="Times New Roman"/>
                <w:sz w:val="24"/>
                <w:szCs w:val="24"/>
              </w:rPr>
              <w:t>Projekts šo jomu neskar</w:t>
            </w:r>
          </w:p>
        </w:tc>
      </w:tr>
    </w:tbl>
    <w:p w14:paraId="64FC49A2" w14:textId="77777777" w:rsidR="00842AD1" w:rsidRPr="00EC07D7" w:rsidRDefault="00E5323B" w:rsidP="00EC6E12">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 xml:space="preserve">  </w:t>
      </w:r>
    </w:p>
    <w:tbl>
      <w:tblPr>
        <w:tblStyle w:val="TableGrid"/>
        <w:tblW w:w="9356" w:type="dxa"/>
        <w:tblInd w:w="-147" w:type="dxa"/>
        <w:tblLayout w:type="fixed"/>
        <w:tblLook w:val="04A0" w:firstRow="1" w:lastRow="0" w:firstColumn="1" w:lastColumn="0" w:noHBand="0" w:noVBand="1"/>
      </w:tblPr>
      <w:tblGrid>
        <w:gridCol w:w="1702"/>
        <w:gridCol w:w="992"/>
        <w:gridCol w:w="1268"/>
        <w:gridCol w:w="1000"/>
        <w:gridCol w:w="1134"/>
        <w:gridCol w:w="992"/>
        <w:gridCol w:w="992"/>
        <w:gridCol w:w="1276"/>
      </w:tblGrid>
      <w:tr w:rsidR="00842AD1" w:rsidRPr="00EC07D7" w14:paraId="64FC49A4" w14:textId="77777777" w:rsidTr="006936E5">
        <w:tc>
          <w:tcPr>
            <w:tcW w:w="9356" w:type="dxa"/>
            <w:gridSpan w:val="8"/>
          </w:tcPr>
          <w:p w14:paraId="64FC49A3" w14:textId="77777777" w:rsidR="00842AD1" w:rsidRPr="00EC07D7" w:rsidRDefault="00842AD1" w:rsidP="00842AD1">
            <w:pPr>
              <w:pStyle w:val="NoSpacing"/>
              <w:jc w:val="center"/>
              <w:rPr>
                <w:rFonts w:ascii="Times New Roman" w:hAnsi="Times New Roman" w:cs="Times New Roman"/>
                <w:b/>
                <w:iCs/>
                <w:sz w:val="24"/>
                <w:szCs w:val="24"/>
                <w:lang w:eastAsia="lv-LV"/>
              </w:rPr>
            </w:pPr>
            <w:r w:rsidRPr="00EC07D7">
              <w:rPr>
                <w:rFonts w:ascii="Times New Roman" w:hAnsi="Times New Roman" w:cs="Times New Roman"/>
                <w:b/>
                <w:iCs/>
                <w:sz w:val="24"/>
                <w:szCs w:val="24"/>
                <w:lang w:eastAsia="lv-LV"/>
              </w:rPr>
              <w:t>III. Tiesību akta projekta ietekme uz valsts budžetu un pašvaldību budžetiem</w:t>
            </w:r>
          </w:p>
        </w:tc>
      </w:tr>
      <w:tr w:rsidR="00842AD1" w:rsidRPr="00EC07D7" w14:paraId="64FC49A8" w14:textId="77777777" w:rsidTr="006936E5">
        <w:tc>
          <w:tcPr>
            <w:tcW w:w="1702" w:type="dxa"/>
            <w:vMerge w:val="restart"/>
          </w:tcPr>
          <w:p w14:paraId="64FC49A5" w14:textId="77777777" w:rsidR="00842AD1" w:rsidRPr="00EC07D7" w:rsidRDefault="00842AD1" w:rsidP="00EC6E12">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Rādītāji</w:t>
            </w:r>
          </w:p>
        </w:tc>
        <w:tc>
          <w:tcPr>
            <w:tcW w:w="2260" w:type="dxa"/>
            <w:gridSpan w:val="2"/>
            <w:vMerge w:val="restart"/>
          </w:tcPr>
          <w:p w14:paraId="64FC49A6" w14:textId="2958AA9D" w:rsidR="00842AD1" w:rsidRPr="00EC07D7" w:rsidRDefault="00CD72CC" w:rsidP="00482E9B">
            <w:pPr>
              <w:pStyle w:val="NoSpacing"/>
              <w:jc w:val="center"/>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20</w:t>
            </w:r>
            <w:r w:rsidR="00482E9B" w:rsidRPr="00EC07D7">
              <w:rPr>
                <w:rFonts w:ascii="Times New Roman" w:hAnsi="Times New Roman" w:cs="Times New Roman"/>
                <w:iCs/>
                <w:sz w:val="24"/>
                <w:szCs w:val="24"/>
                <w:lang w:eastAsia="lv-LV"/>
              </w:rPr>
              <w:t>2</w:t>
            </w:r>
            <w:r w:rsidR="00314792">
              <w:rPr>
                <w:rFonts w:ascii="Times New Roman" w:hAnsi="Times New Roman" w:cs="Times New Roman"/>
                <w:iCs/>
                <w:sz w:val="24"/>
                <w:szCs w:val="24"/>
                <w:lang w:eastAsia="lv-LV"/>
              </w:rPr>
              <w:t>1</w:t>
            </w:r>
            <w:r w:rsidR="00037CA6" w:rsidRPr="00EC07D7">
              <w:rPr>
                <w:rFonts w:ascii="Times New Roman" w:hAnsi="Times New Roman" w:cs="Times New Roman"/>
                <w:iCs/>
                <w:sz w:val="24"/>
                <w:szCs w:val="24"/>
                <w:lang w:eastAsia="lv-LV"/>
              </w:rPr>
              <w:t>.gads</w:t>
            </w:r>
          </w:p>
        </w:tc>
        <w:tc>
          <w:tcPr>
            <w:tcW w:w="5394" w:type="dxa"/>
            <w:gridSpan w:val="5"/>
          </w:tcPr>
          <w:p w14:paraId="64FC49A7" w14:textId="77777777" w:rsidR="00842AD1" w:rsidRPr="00EC07D7" w:rsidRDefault="00842AD1" w:rsidP="00EC6E12">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Turpmākie trīs gadi (</w:t>
            </w:r>
            <w:r w:rsidRPr="00EC07D7">
              <w:rPr>
                <w:rFonts w:ascii="Times New Roman" w:hAnsi="Times New Roman" w:cs="Times New Roman"/>
                <w:i/>
                <w:iCs/>
                <w:sz w:val="24"/>
                <w:szCs w:val="24"/>
                <w:lang w:eastAsia="lv-LV"/>
              </w:rPr>
              <w:t>euro</w:t>
            </w:r>
            <w:r w:rsidRPr="00EC07D7">
              <w:rPr>
                <w:rFonts w:ascii="Times New Roman" w:hAnsi="Times New Roman" w:cs="Times New Roman"/>
                <w:iCs/>
                <w:sz w:val="24"/>
                <w:szCs w:val="24"/>
                <w:lang w:eastAsia="lv-LV"/>
              </w:rPr>
              <w:t>)</w:t>
            </w:r>
          </w:p>
        </w:tc>
      </w:tr>
      <w:tr w:rsidR="00842AD1" w:rsidRPr="00EC07D7" w14:paraId="64FC49AE" w14:textId="77777777" w:rsidTr="006936E5">
        <w:tc>
          <w:tcPr>
            <w:tcW w:w="1702" w:type="dxa"/>
            <w:vMerge/>
          </w:tcPr>
          <w:p w14:paraId="64FC49A9" w14:textId="77777777" w:rsidR="00842AD1" w:rsidRPr="00EC07D7" w:rsidRDefault="00842AD1" w:rsidP="00EC6E12">
            <w:pPr>
              <w:pStyle w:val="NoSpacing"/>
              <w:rPr>
                <w:rFonts w:ascii="Times New Roman" w:hAnsi="Times New Roman" w:cs="Times New Roman"/>
                <w:iCs/>
                <w:sz w:val="24"/>
                <w:szCs w:val="24"/>
                <w:lang w:eastAsia="lv-LV"/>
              </w:rPr>
            </w:pPr>
          </w:p>
        </w:tc>
        <w:tc>
          <w:tcPr>
            <w:tcW w:w="2260" w:type="dxa"/>
            <w:gridSpan w:val="2"/>
            <w:vMerge/>
          </w:tcPr>
          <w:p w14:paraId="64FC49AA" w14:textId="77777777" w:rsidR="00842AD1" w:rsidRPr="00EC07D7" w:rsidRDefault="00842AD1" w:rsidP="00EC6E12">
            <w:pPr>
              <w:pStyle w:val="NoSpacing"/>
              <w:rPr>
                <w:rFonts w:ascii="Times New Roman" w:hAnsi="Times New Roman" w:cs="Times New Roman"/>
                <w:iCs/>
                <w:sz w:val="24"/>
                <w:szCs w:val="24"/>
                <w:lang w:eastAsia="lv-LV"/>
              </w:rPr>
            </w:pPr>
          </w:p>
        </w:tc>
        <w:tc>
          <w:tcPr>
            <w:tcW w:w="2134" w:type="dxa"/>
            <w:gridSpan w:val="2"/>
          </w:tcPr>
          <w:p w14:paraId="64FC49AB" w14:textId="1B74EEB6" w:rsidR="00842AD1" w:rsidRPr="00EC07D7" w:rsidRDefault="00CD72CC" w:rsidP="00482E9B">
            <w:pPr>
              <w:pStyle w:val="NoSpacing"/>
              <w:jc w:val="center"/>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202</w:t>
            </w:r>
            <w:r w:rsidR="00314792">
              <w:rPr>
                <w:rFonts w:ascii="Times New Roman" w:hAnsi="Times New Roman" w:cs="Times New Roman"/>
                <w:iCs/>
                <w:sz w:val="24"/>
                <w:szCs w:val="24"/>
                <w:lang w:eastAsia="lv-LV"/>
              </w:rPr>
              <w:t>2</w:t>
            </w:r>
            <w:r w:rsidR="00037CA6" w:rsidRPr="00EC07D7">
              <w:rPr>
                <w:rFonts w:ascii="Times New Roman" w:hAnsi="Times New Roman" w:cs="Times New Roman"/>
                <w:iCs/>
                <w:sz w:val="24"/>
                <w:szCs w:val="24"/>
                <w:lang w:eastAsia="lv-LV"/>
              </w:rPr>
              <w:t>.gads</w:t>
            </w:r>
          </w:p>
        </w:tc>
        <w:tc>
          <w:tcPr>
            <w:tcW w:w="1984" w:type="dxa"/>
            <w:gridSpan w:val="2"/>
          </w:tcPr>
          <w:p w14:paraId="64FC49AC" w14:textId="5D829C1D" w:rsidR="00842AD1" w:rsidRPr="00EC07D7" w:rsidRDefault="00037CA6" w:rsidP="00E406AA">
            <w:pPr>
              <w:pStyle w:val="NoSpacing"/>
              <w:jc w:val="center"/>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w:t>
            </w:r>
            <w:r w:rsidR="00482E9B" w:rsidRPr="00EC07D7">
              <w:rPr>
                <w:rFonts w:ascii="Times New Roman" w:hAnsi="Times New Roman" w:cs="Times New Roman"/>
                <w:iCs/>
                <w:sz w:val="24"/>
                <w:szCs w:val="24"/>
                <w:lang w:eastAsia="lv-LV"/>
              </w:rPr>
              <w:t>02</w:t>
            </w:r>
            <w:r w:rsidR="00314792">
              <w:rPr>
                <w:rFonts w:ascii="Times New Roman" w:hAnsi="Times New Roman" w:cs="Times New Roman"/>
                <w:iCs/>
                <w:sz w:val="24"/>
                <w:szCs w:val="24"/>
                <w:lang w:eastAsia="lv-LV"/>
              </w:rPr>
              <w:t>3</w:t>
            </w:r>
            <w:r w:rsidRPr="00EC07D7">
              <w:rPr>
                <w:rFonts w:ascii="Times New Roman" w:hAnsi="Times New Roman" w:cs="Times New Roman"/>
                <w:iCs/>
                <w:sz w:val="24"/>
                <w:szCs w:val="24"/>
                <w:lang w:eastAsia="lv-LV"/>
              </w:rPr>
              <w:t>.gads</w:t>
            </w:r>
          </w:p>
        </w:tc>
        <w:tc>
          <w:tcPr>
            <w:tcW w:w="1276" w:type="dxa"/>
          </w:tcPr>
          <w:p w14:paraId="64FC49AD" w14:textId="39D2624F" w:rsidR="00842AD1" w:rsidRPr="00EC07D7" w:rsidRDefault="00482E9B" w:rsidP="00E406AA">
            <w:pPr>
              <w:pStyle w:val="NoSpacing"/>
              <w:jc w:val="center"/>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202</w:t>
            </w:r>
            <w:r w:rsidR="00314792">
              <w:rPr>
                <w:rFonts w:ascii="Times New Roman" w:hAnsi="Times New Roman" w:cs="Times New Roman"/>
                <w:iCs/>
                <w:sz w:val="24"/>
                <w:szCs w:val="24"/>
                <w:lang w:eastAsia="lv-LV"/>
              </w:rPr>
              <w:t>4</w:t>
            </w:r>
            <w:r w:rsidR="00037CA6" w:rsidRPr="00EC07D7">
              <w:rPr>
                <w:rFonts w:ascii="Times New Roman" w:hAnsi="Times New Roman" w:cs="Times New Roman"/>
                <w:iCs/>
                <w:sz w:val="24"/>
                <w:szCs w:val="24"/>
                <w:lang w:eastAsia="lv-LV"/>
              </w:rPr>
              <w:t>.gads</w:t>
            </w:r>
          </w:p>
        </w:tc>
      </w:tr>
      <w:tr w:rsidR="006E71F7" w:rsidRPr="00EC07D7" w14:paraId="64FC49BD" w14:textId="77777777" w:rsidTr="006936E5">
        <w:tc>
          <w:tcPr>
            <w:tcW w:w="1702" w:type="dxa"/>
            <w:vMerge/>
          </w:tcPr>
          <w:p w14:paraId="64FC49AF" w14:textId="77777777" w:rsidR="00842AD1" w:rsidRPr="00EC07D7" w:rsidRDefault="00842AD1" w:rsidP="00EC6E12">
            <w:pPr>
              <w:pStyle w:val="NoSpacing"/>
              <w:rPr>
                <w:rFonts w:ascii="Times New Roman" w:hAnsi="Times New Roman" w:cs="Times New Roman"/>
                <w:iCs/>
                <w:sz w:val="24"/>
                <w:szCs w:val="24"/>
                <w:lang w:eastAsia="lv-LV"/>
              </w:rPr>
            </w:pPr>
          </w:p>
        </w:tc>
        <w:tc>
          <w:tcPr>
            <w:tcW w:w="992" w:type="dxa"/>
          </w:tcPr>
          <w:p w14:paraId="64FC49B0" w14:textId="3A005A77" w:rsidR="00842AD1"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saskaņā ar valsts budžetu kārtējam gadam</w:t>
            </w:r>
            <w:r w:rsidR="00C632B6" w:rsidRPr="00EC07D7">
              <w:rPr>
                <w:rFonts w:ascii="Times New Roman" w:hAnsi="Times New Roman" w:cs="Times New Roman"/>
                <w:iCs/>
                <w:sz w:val="24"/>
                <w:szCs w:val="24"/>
                <w:lang w:eastAsia="lv-LV"/>
              </w:rPr>
              <w:t>*</w:t>
            </w:r>
          </w:p>
        </w:tc>
        <w:tc>
          <w:tcPr>
            <w:tcW w:w="1268" w:type="dxa"/>
          </w:tcPr>
          <w:p w14:paraId="64FC49B1" w14:textId="77777777" w:rsidR="00842AD1"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 xml:space="preserve">izmaiņas kārtējā gadā, salīdzinot ar valsts budžetu </w:t>
            </w:r>
            <w:r w:rsidRPr="00EC07D7">
              <w:rPr>
                <w:rFonts w:ascii="Times New Roman" w:hAnsi="Times New Roman" w:cs="Times New Roman"/>
                <w:iCs/>
                <w:sz w:val="24"/>
                <w:szCs w:val="24"/>
                <w:lang w:eastAsia="lv-LV"/>
              </w:rPr>
              <w:lastRenderedPageBreak/>
              <w:t>kārtējam gadam</w:t>
            </w:r>
          </w:p>
        </w:tc>
        <w:tc>
          <w:tcPr>
            <w:tcW w:w="1000" w:type="dxa"/>
          </w:tcPr>
          <w:p w14:paraId="64FC49B2" w14:textId="3A9B58AE" w:rsidR="00842AD1"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saskaņā ar vidēja termiņa budžeta ietvaru</w:t>
            </w:r>
            <w:r w:rsidR="00C632B6" w:rsidRPr="00EC07D7">
              <w:rPr>
                <w:rFonts w:ascii="Times New Roman" w:hAnsi="Times New Roman" w:cs="Times New Roman"/>
                <w:iCs/>
                <w:sz w:val="24"/>
                <w:szCs w:val="24"/>
                <w:lang w:eastAsia="lv-LV"/>
              </w:rPr>
              <w:t>*</w:t>
            </w:r>
          </w:p>
        </w:tc>
        <w:tc>
          <w:tcPr>
            <w:tcW w:w="1134" w:type="dxa"/>
          </w:tcPr>
          <w:p w14:paraId="64FC49B3" w14:textId="77777777" w:rsidR="006E71F7"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izmaiņas, salīdzi</w:t>
            </w:r>
            <w:r w:rsidR="006E71F7" w:rsidRPr="00EC07D7">
              <w:rPr>
                <w:rFonts w:ascii="Times New Roman" w:hAnsi="Times New Roman" w:cs="Times New Roman"/>
                <w:iCs/>
                <w:sz w:val="24"/>
                <w:szCs w:val="24"/>
                <w:lang w:eastAsia="lv-LV"/>
              </w:rPr>
              <w:t>-</w:t>
            </w:r>
          </w:p>
          <w:p w14:paraId="64FC49B4" w14:textId="385679DA" w:rsidR="00E406AA" w:rsidRPr="00EC07D7" w:rsidRDefault="00842AD1" w:rsidP="00391F3D">
            <w:pPr>
              <w:pStyle w:val="NoSpacing"/>
              <w:jc w:val="both"/>
              <w:rPr>
                <w:rFonts w:ascii="Times New Roman" w:hAnsi="Times New Roman" w:cs="Times New Roman"/>
                <w:iCs/>
                <w:sz w:val="24"/>
                <w:szCs w:val="24"/>
                <w:lang w:eastAsia="lv-LV"/>
              </w:rPr>
            </w:pPr>
            <w:proofErr w:type="spellStart"/>
            <w:r w:rsidRPr="00EC07D7">
              <w:rPr>
                <w:rFonts w:ascii="Times New Roman" w:hAnsi="Times New Roman" w:cs="Times New Roman"/>
                <w:iCs/>
                <w:sz w:val="24"/>
                <w:szCs w:val="24"/>
                <w:lang w:eastAsia="lv-LV"/>
              </w:rPr>
              <w:t>not</w:t>
            </w:r>
            <w:proofErr w:type="spellEnd"/>
            <w:r w:rsidRPr="00EC07D7">
              <w:rPr>
                <w:rFonts w:ascii="Times New Roman" w:hAnsi="Times New Roman" w:cs="Times New Roman"/>
                <w:iCs/>
                <w:sz w:val="24"/>
                <w:szCs w:val="24"/>
                <w:lang w:eastAsia="lv-LV"/>
              </w:rPr>
              <w:t xml:space="preserve"> ar vidēja termiņa budžeta </w:t>
            </w:r>
            <w:r w:rsidRPr="00EC07D7">
              <w:rPr>
                <w:rFonts w:ascii="Times New Roman" w:hAnsi="Times New Roman" w:cs="Times New Roman"/>
                <w:iCs/>
                <w:sz w:val="24"/>
                <w:szCs w:val="24"/>
                <w:lang w:eastAsia="lv-LV"/>
              </w:rPr>
              <w:lastRenderedPageBreak/>
              <w:t xml:space="preserve">ietvaru </w:t>
            </w:r>
            <w:r w:rsidR="00391F3D" w:rsidRPr="00EC07D7">
              <w:rPr>
                <w:rFonts w:ascii="Times New Roman" w:hAnsi="Times New Roman" w:cs="Times New Roman"/>
                <w:iCs/>
                <w:sz w:val="24"/>
                <w:szCs w:val="24"/>
                <w:lang w:eastAsia="lv-LV"/>
              </w:rPr>
              <w:t>202</w:t>
            </w:r>
            <w:r w:rsidR="00C632B6">
              <w:rPr>
                <w:rFonts w:ascii="Times New Roman" w:hAnsi="Times New Roman" w:cs="Times New Roman"/>
                <w:iCs/>
                <w:sz w:val="24"/>
                <w:szCs w:val="24"/>
                <w:lang w:eastAsia="lv-LV"/>
              </w:rPr>
              <w:t>1</w:t>
            </w:r>
            <w:r w:rsidR="00E406AA" w:rsidRPr="00EC07D7">
              <w:rPr>
                <w:rFonts w:ascii="Times New Roman" w:hAnsi="Times New Roman" w:cs="Times New Roman"/>
                <w:iCs/>
                <w:sz w:val="24"/>
                <w:szCs w:val="24"/>
                <w:lang w:eastAsia="lv-LV"/>
              </w:rPr>
              <w:t>.</w:t>
            </w:r>
          </w:p>
          <w:p w14:paraId="64FC49B5" w14:textId="58366653" w:rsidR="00842AD1" w:rsidRPr="00EC07D7" w:rsidRDefault="00842AD1" w:rsidP="00391F3D">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gadam</w:t>
            </w:r>
          </w:p>
        </w:tc>
        <w:tc>
          <w:tcPr>
            <w:tcW w:w="992" w:type="dxa"/>
          </w:tcPr>
          <w:p w14:paraId="64FC49B6" w14:textId="74A5CFB1" w:rsidR="00842AD1"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saskaņā ar vidēja termiņa budžeta ietvaru</w:t>
            </w:r>
            <w:r w:rsidR="00C632B6" w:rsidRPr="00EC07D7">
              <w:rPr>
                <w:rFonts w:ascii="Times New Roman" w:hAnsi="Times New Roman" w:cs="Times New Roman"/>
                <w:iCs/>
                <w:sz w:val="24"/>
                <w:szCs w:val="24"/>
                <w:lang w:eastAsia="lv-LV"/>
              </w:rPr>
              <w:t>*</w:t>
            </w:r>
          </w:p>
        </w:tc>
        <w:tc>
          <w:tcPr>
            <w:tcW w:w="992" w:type="dxa"/>
          </w:tcPr>
          <w:p w14:paraId="64FC49B7" w14:textId="77777777" w:rsidR="00037CA6" w:rsidRPr="00EC07D7" w:rsidRDefault="00037CA6" w:rsidP="00842AD1">
            <w:pPr>
              <w:pStyle w:val="NoSpacing"/>
              <w:jc w:val="both"/>
              <w:rPr>
                <w:rFonts w:ascii="Times New Roman" w:hAnsi="Times New Roman" w:cs="Times New Roman"/>
                <w:iCs/>
                <w:sz w:val="24"/>
                <w:szCs w:val="24"/>
                <w:lang w:eastAsia="lv-LV"/>
              </w:rPr>
            </w:pPr>
            <w:proofErr w:type="spellStart"/>
            <w:r w:rsidRPr="00EC07D7">
              <w:rPr>
                <w:rFonts w:ascii="Times New Roman" w:hAnsi="Times New Roman" w:cs="Times New Roman"/>
                <w:iCs/>
                <w:sz w:val="24"/>
                <w:szCs w:val="24"/>
                <w:lang w:eastAsia="lv-LV"/>
              </w:rPr>
              <w:t>I</w:t>
            </w:r>
            <w:r w:rsidR="00842AD1" w:rsidRPr="00EC07D7">
              <w:rPr>
                <w:rFonts w:ascii="Times New Roman" w:hAnsi="Times New Roman" w:cs="Times New Roman"/>
                <w:iCs/>
                <w:sz w:val="24"/>
                <w:szCs w:val="24"/>
                <w:lang w:eastAsia="lv-LV"/>
              </w:rPr>
              <w:t>zmai</w:t>
            </w:r>
            <w:proofErr w:type="spellEnd"/>
            <w:r w:rsidRPr="00EC07D7">
              <w:rPr>
                <w:rFonts w:ascii="Times New Roman" w:hAnsi="Times New Roman" w:cs="Times New Roman"/>
                <w:iCs/>
                <w:sz w:val="24"/>
                <w:szCs w:val="24"/>
                <w:lang w:eastAsia="lv-LV"/>
              </w:rPr>
              <w:t>-</w:t>
            </w:r>
          </w:p>
          <w:p w14:paraId="64FC49B8" w14:textId="77777777" w:rsidR="006E71F7" w:rsidRPr="00EC07D7" w:rsidRDefault="00842AD1" w:rsidP="00842AD1">
            <w:pPr>
              <w:pStyle w:val="NoSpacing"/>
              <w:jc w:val="both"/>
              <w:rPr>
                <w:rFonts w:ascii="Times New Roman" w:hAnsi="Times New Roman" w:cs="Times New Roman"/>
                <w:iCs/>
                <w:sz w:val="24"/>
                <w:szCs w:val="24"/>
                <w:lang w:eastAsia="lv-LV"/>
              </w:rPr>
            </w:pPr>
            <w:proofErr w:type="spellStart"/>
            <w:r w:rsidRPr="00EC07D7">
              <w:rPr>
                <w:rFonts w:ascii="Times New Roman" w:hAnsi="Times New Roman" w:cs="Times New Roman"/>
                <w:iCs/>
                <w:sz w:val="24"/>
                <w:szCs w:val="24"/>
                <w:lang w:eastAsia="lv-LV"/>
              </w:rPr>
              <w:t>ņas</w:t>
            </w:r>
            <w:proofErr w:type="spellEnd"/>
            <w:r w:rsidRPr="00EC07D7">
              <w:rPr>
                <w:rFonts w:ascii="Times New Roman" w:hAnsi="Times New Roman" w:cs="Times New Roman"/>
                <w:iCs/>
                <w:sz w:val="24"/>
                <w:szCs w:val="24"/>
                <w:lang w:eastAsia="lv-LV"/>
              </w:rPr>
              <w:t>, salīdzi</w:t>
            </w:r>
            <w:r w:rsidR="006E71F7" w:rsidRPr="00EC07D7">
              <w:rPr>
                <w:rFonts w:ascii="Times New Roman" w:hAnsi="Times New Roman" w:cs="Times New Roman"/>
                <w:iCs/>
                <w:sz w:val="24"/>
                <w:szCs w:val="24"/>
                <w:lang w:eastAsia="lv-LV"/>
              </w:rPr>
              <w:t>-</w:t>
            </w:r>
          </w:p>
          <w:p w14:paraId="64FC49B9" w14:textId="181DBA41" w:rsidR="00842AD1" w:rsidRPr="00EC07D7" w:rsidRDefault="00842AD1" w:rsidP="00391F3D">
            <w:pPr>
              <w:pStyle w:val="NoSpacing"/>
              <w:jc w:val="both"/>
              <w:rPr>
                <w:rFonts w:ascii="Times New Roman" w:hAnsi="Times New Roman" w:cs="Times New Roman"/>
                <w:iCs/>
                <w:sz w:val="24"/>
                <w:szCs w:val="24"/>
                <w:lang w:eastAsia="lv-LV"/>
              </w:rPr>
            </w:pPr>
            <w:proofErr w:type="spellStart"/>
            <w:r w:rsidRPr="00EC07D7">
              <w:rPr>
                <w:rFonts w:ascii="Times New Roman" w:hAnsi="Times New Roman" w:cs="Times New Roman"/>
                <w:iCs/>
                <w:sz w:val="24"/>
                <w:szCs w:val="24"/>
                <w:lang w:eastAsia="lv-LV"/>
              </w:rPr>
              <w:t>not</w:t>
            </w:r>
            <w:proofErr w:type="spellEnd"/>
            <w:r w:rsidRPr="00EC07D7">
              <w:rPr>
                <w:rFonts w:ascii="Times New Roman" w:hAnsi="Times New Roman" w:cs="Times New Roman"/>
                <w:iCs/>
                <w:sz w:val="24"/>
                <w:szCs w:val="24"/>
                <w:lang w:eastAsia="lv-LV"/>
              </w:rPr>
              <w:t xml:space="preserve"> ar vidēja termiņa budžeta </w:t>
            </w:r>
            <w:r w:rsidRPr="00EC07D7">
              <w:rPr>
                <w:rFonts w:ascii="Times New Roman" w:hAnsi="Times New Roman" w:cs="Times New Roman"/>
                <w:iCs/>
                <w:sz w:val="24"/>
                <w:szCs w:val="24"/>
                <w:lang w:eastAsia="lv-LV"/>
              </w:rPr>
              <w:lastRenderedPageBreak/>
              <w:t xml:space="preserve">ietvaru </w:t>
            </w:r>
            <w:r w:rsidR="00391F3D" w:rsidRPr="00EC07D7">
              <w:rPr>
                <w:rFonts w:ascii="Times New Roman" w:hAnsi="Times New Roman" w:cs="Times New Roman"/>
                <w:iCs/>
                <w:sz w:val="24"/>
                <w:szCs w:val="24"/>
                <w:lang w:eastAsia="lv-LV"/>
              </w:rPr>
              <w:t>202</w:t>
            </w:r>
            <w:r w:rsidR="00C632B6">
              <w:rPr>
                <w:rFonts w:ascii="Times New Roman" w:hAnsi="Times New Roman" w:cs="Times New Roman"/>
                <w:iCs/>
                <w:sz w:val="24"/>
                <w:szCs w:val="24"/>
                <w:lang w:eastAsia="lv-LV"/>
              </w:rPr>
              <w:t>2</w:t>
            </w:r>
            <w:r w:rsidR="00037CA6" w:rsidRPr="00EC07D7">
              <w:rPr>
                <w:rFonts w:ascii="Times New Roman" w:hAnsi="Times New Roman" w:cs="Times New Roman"/>
                <w:iCs/>
                <w:sz w:val="24"/>
                <w:szCs w:val="24"/>
                <w:lang w:eastAsia="lv-LV"/>
              </w:rPr>
              <w:t>.</w:t>
            </w:r>
            <w:r w:rsidRPr="00EC07D7">
              <w:rPr>
                <w:rFonts w:ascii="Times New Roman" w:hAnsi="Times New Roman" w:cs="Times New Roman"/>
                <w:iCs/>
                <w:sz w:val="24"/>
                <w:szCs w:val="24"/>
                <w:lang w:eastAsia="lv-LV"/>
              </w:rPr>
              <w:t xml:space="preserve"> gadam</w:t>
            </w:r>
          </w:p>
        </w:tc>
        <w:tc>
          <w:tcPr>
            <w:tcW w:w="1276" w:type="dxa"/>
          </w:tcPr>
          <w:p w14:paraId="64FC49BA" w14:textId="77777777" w:rsidR="006E71F7" w:rsidRPr="00EC07D7" w:rsidRDefault="00842AD1" w:rsidP="00842AD1">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izmaiņas, salīdzi</w:t>
            </w:r>
            <w:r w:rsidR="006E71F7" w:rsidRPr="00EC07D7">
              <w:rPr>
                <w:rFonts w:ascii="Times New Roman" w:hAnsi="Times New Roman" w:cs="Times New Roman"/>
                <w:iCs/>
                <w:sz w:val="24"/>
                <w:szCs w:val="24"/>
                <w:lang w:eastAsia="lv-LV"/>
              </w:rPr>
              <w:t>-</w:t>
            </w:r>
          </w:p>
          <w:p w14:paraId="64FC49BB" w14:textId="31983D98" w:rsidR="00E406AA" w:rsidRPr="00EC07D7" w:rsidRDefault="00842AD1" w:rsidP="00037CA6">
            <w:pPr>
              <w:pStyle w:val="NoSpacing"/>
              <w:jc w:val="both"/>
              <w:rPr>
                <w:rFonts w:ascii="Times New Roman" w:hAnsi="Times New Roman" w:cs="Times New Roman"/>
                <w:iCs/>
                <w:sz w:val="24"/>
                <w:szCs w:val="24"/>
                <w:lang w:eastAsia="lv-LV"/>
              </w:rPr>
            </w:pPr>
            <w:proofErr w:type="spellStart"/>
            <w:r w:rsidRPr="00EC07D7">
              <w:rPr>
                <w:rFonts w:ascii="Times New Roman" w:hAnsi="Times New Roman" w:cs="Times New Roman"/>
                <w:iCs/>
                <w:sz w:val="24"/>
                <w:szCs w:val="24"/>
                <w:lang w:eastAsia="lv-LV"/>
              </w:rPr>
              <w:t>not</w:t>
            </w:r>
            <w:proofErr w:type="spellEnd"/>
            <w:r w:rsidRPr="00EC07D7">
              <w:rPr>
                <w:rFonts w:ascii="Times New Roman" w:hAnsi="Times New Roman" w:cs="Times New Roman"/>
                <w:iCs/>
                <w:sz w:val="24"/>
                <w:szCs w:val="24"/>
                <w:lang w:eastAsia="lv-LV"/>
              </w:rPr>
              <w:t xml:space="preserve"> ar vidēja termiņa budžeta </w:t>
            </w:r>
            <w:r w:rsidRPr="00EC07D7">
              <w:rPr>
                <w:rFonts w:ascii="Times New Roman" w:hAnsi="Times New Roman" w:cs="Times New Roman"/>
                <w:iCs/>
                <w:sz w:val="24"/>
                <w:szCs w:val="24"/>
                <w:lang w:eastAsia="lv-LV"/>
              </w:rPr>
              <w:lastRenderedPageBreak/>
              <w:t xml:space="preserve">ietvaru </w:t>
            </w:r>
            <w:r w:rsidR="00037CA6" w:rsidRPr="00EC07D7">
              <w:rPr>
                <w:rFonts w:ascii="Times New Roman" w:hAnsi="Times New Roman" w:cs="Times New Roman"/>
                <w:iCs/>
                <w:sz w:val="24"/>
                <w:szCs w:val="24"/>
                <w:lang w:eastAsia="lv-LV"/>
              </w:rPr>
              <w:t>202</w:t>
            </w:r>
            <w:r w:rsidR="00C632B6">
              <w:rPr>
                <w:rFonts w:ascii="Times New Roman" w:hAnsi="Times New Roman" w:cs="Times New Roman"/>
                <w:iCs/>
                <w:sz w:val="24"/>
                <w:szCs w:val="24"/>
                <w:lang w:eastAsia="lv-LV"/>
              </w:rPr>
              <w:t>2</w:t>
            </w:r>
            <w:r w:rsidR="00037CA6" w:rsidRPr="00EC07D7">
              <w:rPr>
                <w:rFonts w:ascii="Times New Roman" w:hAnsi="Times New Roman" w:cs="Times New Roman"/>
                <w:iCs/>
                <w:sz w:val="24"/>
                <w:szCs w:val="24"/>
                <w:lang w:eastAsia="lv-LV"/>
              </w:rPr>
              <w:t>.</w:t>
            </w:r>
          </w:p>
          <w:p w14:paraId="64FC49BC" w14:textId="477F1A51" w:rsidR="00842AD1" w:rsidRPr="00EC07D7" w:rsidRDefault="00842AD1" w:rsidP="00037CA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gadam</w:t>
            </w:r>
          </w:p>
        </w:tc>
      </w:tr>
      <w:tr w:rsidR="006E71F7" w:rsidRPr="00EC07D7" w14:paraId="64FC49C6" w14:textId="77777777" w:rsidTr="006936E5">
        <w:tc>
          <w:tcPr>
            <w:tcW w:w="1702" w:type="dxa"/>
            <w:vAlign w:val="center"/>
          </w:tcPr>
          <w:p w14:paraId="64FC49BE"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1</w:t>
            </w:r>
          </w:p>
        </w:tc>
        <w:tc>
          <w:tcPr>
            <w:tcW w:w="992" w:type="dxa"/>
            <w:vAlign w:val="center"/>
          </w:tcPr>
          <w:p w14:paraId="64FC49BF"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w:t>
            </w:r>
          </w:p>
        </w:tc>
        <w:tc>
          <w:tcPr>
            <w:tcW w:w="1268" w:type="dxa"/>
            <w:vAlign w:val="center"/>
          </w:tcPr>
          <w:p w14:paraId="64FC49C0"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3</w:t>
            </w:r>
          </w:p>
        </w:tc>
        <w:tc>
          <w:tcPr>
            <w:tcW w:w="1000" w:type="dxa"/>
            <w:vAlign w:val="center"/>
          </w:tcPr>
          <w:p w14:paraId="64FC49C1"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4</w:t>
            </w:r>
          </w:p>
        </w:tc>
        <w:tc>
          <w:tcPr>
            <w:tcW w:w="1134" w:type="dxa"/>
            <w:vAlign w:val="center"/>
          </w:tcPr>
          <w:p w14:paraId="64FC49C2"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5</w:t>
            </w:r>
          </w:p>
        </w:tc>
        <w:tc>
          <w:tcPr>
            <w:tcW w:w="992" w:type="dxa"/>
            <w:vAlign w:val="center"/>
          </w:tcPr>
          <w:p w14:paraId="64FC49C3"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6</w:t>
            </w:r>
          </w:p>
        </w:tc>
        <w:tc>
          <w:tcPr>
            <w:tcW w:w="992" w:type="dxa"/>
            <w:vAlign w:val="center"/>
          </w:tcPr>
          <w:p w14:paraId="64FC49C4"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7</w:t>
            </w:r>
          </w:p>
        </w:tc>
        <w:tc>
          <w:tcPr>
            <w:tcW w:w="1276" w:type="dxa"/>
            <w:vAlign w:val="center"/>
          </w:tcPr>
          <w:p w14:paraId="64FC49C5" w14:textId="77777777" w:rsidR="00842AD1" w:rsidRPr="00EC07D7" w:rsidRDefault="00842AD1" w:rsidP="00842AD1">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8</w:t>
            </w:r>
          </w:p>
        </w:tc>
      </w:tr>
      <w:tr w:rsidR="00C632B6" w:rsidRPr="00EC07D7" w14:paraId="64FC49CF" w14:textId="77777777" w:rsidTr="00A422D7">
        <w:tc>
          <w:tcPr>
            <w:tcW w:w="1702" w:type="dxa"/>
            <w:vAlign w:val="center"/>
          </w:tcPr>
          <w:p w14:paraId="64FC49C7" w14:textId="77777777" w:rsidR="00C632B6" w:rsidRPr="00EC07D7" w:rsidRDefault="00C632B6" w:rsidP="00C632B6">
            <w:pPr>
              <w:pStyle w:val="NoSpacing"/>
              <w:jc w:val="both"/>
              <w:rPr>
                <w:rFonts w:ascii="Times New Roman" w:hAnsi="Times New Roman" w:cs="Times New Roman"/>
                <w:iCs/>
                <w:sz w:val="24"/>
                <w:szCs w:val="24"/>
                <w:lang w:eastAsia="lv-LV"/>
              </w:rPr>
            </w:pPr>
            <w:bookmarkStart w:id="0" w:name="_Hlk16233450"/>
            <w:r w:rsidRPr="00EC07D7">
              <w:rPr>
                <w:rFonts w:ascii="Times New Roman" w:hAnsi="Times New Roman" w:cs="Times New Roman"/>
                <w:iCs/>
                <w:sz w:val="24"/>
                <w:szCs w:val="24"/>
                <w:lang w:eastAsia="lv-LV"/>
              </w:rPr>
              <w:t>1. Budžeta ieņēmumi</w:t>
            </w:r>
          </w:p>
        </w:tc>
        <w:tc>
          <w:tcPr>
            <w:tcW w:w="992" w:type="dxa"/>
            <w:vAlign w:val="center"/>
          </w:tcPr>
          <w:p w14:paraId="64FC49C8" w14:textId="0F6BC4D4" w:rsidR="00C632B6" w:rsidRPr="00C632B6" w:rsidRDefault="00C632B6" w:rsidP="00C632B6">
            <w:pPr>
              <w:rPr>
                <w:b/>
                <w:iCs/>
              </w:rPr>
            </w:pPr>
            <w:r w:rsidRPr="00C632B6">
              <w:rPr>
                <w:b/>
                <w:iCs/>
              </w:rPr>
              <w:t>68 391</w:t>
            </w:r>
          </w:p>
        </w:tc>
        <w:tc>
          <w:tcPr>
            <w:tcW w:w="1268" w:type="dxa"/>
            <w:vAlign w:val="center"/>
          </w:tcPr>
          <w:p w14:paraId="64FC49C9" w14:textId="228279D6" w:rsidR="00C632B6" w:rsidRPr="00C632B6" w:rsidRDefault="00C632B6" w:rsidP="00C632B6">
            <w:pPr>
              <w:pStyle w:val="NoSpacing"/>
              <w:rPr>
                <w:rFonts w:ascii="Times New Roman" w:hAnsi="Times New Roman" w:cs="Times New Roman"/>
                <w:b/>
                <w:iCs/>
                <w:sz w:val="24"/>
                <w:szCs w:val="24"/>
                <w:lang w:eastAsia="lv-LV"/>
              </w:rPr>
            </w:pPr>
            <w:r w:rsidRPr="00C632B6">
              <w:rPr>
                <w:rFonts w:ascii="Times New Roman" w:hAnsi="Times New Roman" w:cs="Times New Roman"/>
                <w:b/>
                <w:iCs/>
                <w:sz w:val="24"/>
                <w:szCs w:val="24"/>
                <w:lang w:eastAsia="lv-LV"/>
              </w:rPr>
              <w:t>0</w:t>
            </w:r>
          </w:p>
        </w:tc>
        <w:tc>
          <w:tcPr>
            <w:tcW w:w="1000" w:type="dxa"/>
            <w:vAlign w:val="center"/>
          </w:tcPr>
          <w:p w14:paraId="64FC49CA" w14:textId="0E7D7EFE" w:rsidR="00C632B6" w:rsidRPr="00C632B6" w:rsidRDefault="00C632B6" w:rsidP="00C632B6">
            <w:pPr>
              <w:pStyle w:val="NoSpacing"/>
              <w:rPr>
                <w:rFonts w:ascii="Times New Roman" w:hAnsi="Times New Roman" w:cs="Times New Roman"/>
                <w:b/>
                <w:iCs/>
                <w:sz w:val="24"/>
                <w:szCs w:val="24"/>
                <w:lang w:eastAsia="lv-LV"/>
              </w:rPr>
            </w:pPr>
            <w:r w:rsidRPr="00C632B6">
              <w:rPr>
                <w:rFonts w:ascii="Times New Roman" w:hAnsi="Times New Roman" w:cs="Times New Roman"/>
                <w:b/>
                <w:iCs/>
                <w:sz w:val="24"/>
                <w:szCs w:val="24"/>
              </w:rPr>
              <w:t>68 391</w:t>
            </w:r>
          </w:p>
        </w:tc>
        <w:tc>
          <w:tcPr>
            <w:tcW w:w="1134" w:type="dxa"/>
            <w:vAlign w:val="center"/>
          </w:tcPr>
          <w:p w14:paraId="64FC49CB" w14:textId="1AFBEB24" w:rsidR="00C632B6" w:rsidRPr="00C632B6" w:rsidRDefault="00C632B6" w:rsidP="00C632B6">
            <w:pPr>
              <w:pStyle w:val="NoSpacing"/>
              <w:rPr>
                <w:rFonts w:ascii="Times New Roman" w:hAnsi="Times New Roman" w:cs="Times New Roman"/>
                <w:b/>
                <w:iCs/>
                <w:sz w:val="24"/>
                <w:szCs w:val="24"/>
                <w:lang w:eastAsia="lv-LV"/>
              </w:rPr>
            </w:pPr>
            <w:r w:rsidRPr="00C632B6">
              <w:rPr>
                <w:rFonts w:ascii="Times New Roman" w:hAnsi="Times New Roman" w:cs="Times New Roman"/>
                <w:b/>
                <w:iCs/>
                <w:sz w:val="24"/>
                <w:szCs w:val="24"/>
                <w:lang w:eastAsia="lv-LV"/>
              </w:rPr>
              <w:t>0</w:t>
            </w:r>
          </w:p>
        </w:tc>
        <w:tc>
          <w:tcPr>
            <w:tcW w:w="992" w:type="dxa"/>
            <w:vAlign w:val="center"/>
          </w:tcPr>
          <w:p w14:paraId="64FC49CC" w14:textId="4059C1F9" w:rsidR="00C632B6" w:rsidRPr="00C632B6" w:rsidRDefault="00C632B6" w:rsidP="00C632B6">
            <w:pPr>
              <w:pStyle w:val="NoSpacing"/>
              <w:rPr>
                <w:rFonts w:ascii="Times New Roman" w:hAnsi="Times New Roman" w:cs="Times New Roman"/>
                <w:b/>
                <w:iCs/>
                <w:sz w:val="24"/>
                <w:szCs w:val="24"/>
                <w:lang w:eastAsia="lv-LV"/>
              </w:rPr>
            </w:pPr>
            <w:r w:rsidRPr="00C632B6">
              <w:rPr>
                <w:rFonts w:ascii="Times New Roman" w:hAnsi="Times New Roman" w:cs="Times New Roman"/>
                <w:b/>
                <w:iCs/>
                <w:sz w:val="24"/>
                <w:szCs w:val="24"/>
              </w:rPr>
              <w:t>68 391</w:t>
            </w:r>
          </w:p>
        </w:tc>
        <w:tc>
          <w:tcPr>
            <w:tcW w:w="992" w:type="dxa"/>
            <w:vAlign w:val="center"/>
          </w:tcPr>
          <w:p w14:paraId="64FC49CD" w14:textId="7FDCDB63" w:rsidR="00C632B6" w:rsidRPr="00C632B6" w:rsidRDefault="00C632B6" w:rsidP="00C632B6">
            <w:pPr>
              <w:pStyle w:val="NoSpacing"/>
              <w:rPr>
                <w:rFonts w:ascii="Times New Roman" w:hAnsi="Times New Roman" w:cs="Times New Roman"/>
                <w:b/>
                <w:iCs/>
                <w:sz w:val="24"/>
                <w:szCs w:val="24"/>
                <w:lang w:eastAsia="lv-LV"/>
              </w:rPr>
            </w:pPr>
            <w:r w:rsidRPr="00C632B6">
              <w:rPr>
                <w:rFonts w:ascii="Times New Roman" w:hAnsi="Times New Roman" w:cs="Times New Roman"/>
                <w:b/>
                <w:iCs/>
                <w:sz w:val="24"/>
                <w:szCs w:val="24"/>
                <w:lang w:eastAsia="lv-LV"/>
              </w:rPr>
              <w:t>0</w:t>
            </w:r>
          </w:p>
        </w:tc>
        <w:tc>
          <w:tcPr>
            <w:tcW w:w="1276" w:type="dxa"/>
            <w:vAlign w:val="center"/>
          </w:tcPr>
          <w:p w14:paraId="64FC49CE" w14:textId="73AFB087" w:rsidR="00C632B6" w:rsidRPr="00C632B6" w:rsidRDefault="00C632B6" w:rsidP="00C632B6">
            <w:pPr>
              <w:rPr>
                <w:iCs/>
              </w:rPr>
            </w:pPr>
            <w:r w:rsidRPr="00C632B6">
              <w:rPr>
                <w:b/>
                <w:iCs/>
              </w:rPr>
              <w:t>0</w:t>
            </w:r>
          </w:p>
        </w:tc>
      </w:tr>
      <w:tr w:rsidR="00C632B6" w:rsidRPr="00EC07D7" w14:paraId="64FC49D8" w14:textId="77777777" w:rsidTr="009C4C27">
        <w:tc>
          <w:tcPr>
            <w:tcW w:w="1702" w:type="dxa"/>
            <w:vAlign w:val="center"/>
          </w:tcPr>
          <w:p w14:paraId="64FC49D0" w14:textId="77777777" w:rsidR="00C632B6" w:rsidRPr="00EC07D7" w:rsidRDefault="00C632B6" w:rsidP="00C632B6">
            <w:pPr>
              <w:pStyle w:val="NoSpacing"/>
              <w:jc w:val="both"/>
              <w:rPr>
                <w:rFonts w:ascii="Times New Roman" w:hAnsi="Times New Roman" w:cs="Times New Roman"/>
                <w:iCs/>
                <w:sz w:val="24"/>
                <w:szCs w:val="24"/>
                <w:lang w:eastAsia="lv-LV"/>
              </w:rPr>
            </w:pPr>
            <w:bookmarkStart w:id="1" w:name="_Hlk16233500"/>
            <w:bookmarkEnd w:id="0"/>
            <w:r w:rsidRPr="00EC07D7">
              <w:rPr>
                <w:rFonts w:ascii="Times New Roman" w:hAnsi="Times New Roman" w:cs="Times New Roman"/>
                <w:iCs/>
                <w:sz w:val="24"/>
                <w:szCs w:val="24"/>
                <w:lang w:eastAsia="lv-LV"/>
              </w:rPr>
              <w:t>1.1. valsts pamatbudžets, tai skaitā ieņēmumi no maksas pakalpojumiem un citi pašu ieņēmumi</w:t>
            </w:r>
          </w:p>
        </w:tc>
        <w:tc>
          <w:tcPr>
            <w:tcW w:w="992" w:type="dxa"/>
            <w:vAlign w:val="center"/>
          </w:tcPr>
          <w:p w14:paraId="64FC49D1" w14:textId="7908C8E9" w:rsidR="00C632B6" w:rsidRPr="00EC07D7" w:rsidRDefault="00C632B6" w:rsidP="00C632B6">
            <w:r>
              <w:rPr>
                <w:iCs/>
              </w:rPr>
              <w:t>68 391</w:t>
            </w:r>
          </w:p>
        </w:tc>
        <w:tc>
          <w:tcPr>
            <w:tcW w:w="1268" w:type="dxa"/>
            <w:vAlign w:val="center"/>
          </w:tcPr>
          <w:p w14:paraId="64FC49D2" w14:textId="0E41B7B1" w:rsidR="00C632B6" w:rsidRPr="00EC07D7" w:rsidRDefault="00C632B6" w:rsidP="00C632B6">
            <w:r w:rsidRPr="00EC07D7">
              <w:rPr>
                <w:iCs/>
              </w:rPr>
              <w:t>0</w:t>
            </w:r>
          </w:p>
        </w:tc>
        <w:tc>
          <w:tcPr>
            <w:tcW w:w="1000" w:type="dxa"/>
            <w:vAlign w:val="center"/>
          </w:tcPr>
          <w:p w14:paraId="64FC49D3" w14:textId="1959CE6E"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1134" w:type="dxa"/>
            <w:vAlign w:val="center"/>
          </w:tcPr>
          <w:p w14:paraId="64FC49D4" w14:textId="5350241C"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9D5" w14:textId="24B97353"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992" w:type="dxa"/>
            <w:vAlign w:val="center"/>
          </w:tcPr>
          <w:p w14:paraId="64FC49D6" w14:textId="61DA62CB"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9D7" w14:textId="327A3CD7" w:rsidR="00C632B6" w:rsidRPr="00EC07D7" w:rsidRDefault="00C632B6" w:rsidP="00C632B6">
            <w:pPr>
              <w:rPr>
                <w:iCs/>
                <w:sz w:val="20"/>
                <w:szCs w:val="20"/>
              </w:rPr>
            </w:pPr>
            <w:r w:rsidRPr="00EC07D7">
              <w:rPr>
                <w:iCs/>
              </w:rPr>
              <w:t>0</w:t>
            </w:r>
          </w:p>
        </w:tc>
      </w:tr>
      <w:tr w:rsidR="00C632B6" w:rsidRPr="00EC07D7" w14:paraId="64FC49E1" w14:textId="77777777" w:rsidTr="002E50D4">
        <w:tc>
          <w:tcPr>
            <w:tcW w:w="1702" w:type="dxa"/>
          </w:tcPr>
          <w:p w14:paraId="64FC49D9" w14:textId="77777777" w:rsidR="00C632B6" w:rsidRPr="00EC07D7" w:rsidRDefault="00C632B6" w:rsidP="00C632B6">
            <w:bookmarkStart w:id="2" w:name="_Hlk16233540"/>
            <w:bookmarkEnd w:id="1"/>
            <w:r w:rsidRPr="00EC07D7">
              <w:t>programma 97.00.00</w:t>
            </w:r>
          </w:p>
        </w:tc>
        <w:tc>
          <w:tcPr>
            <w:tcW w:w="992" w:type="dxa"/>
            <w:vAlign w:val="center"/>
          </w:tcPr>
          <w:p w14:paraId="64FC49DA" w14:textId="7481003E" w:rsidR="00C632B6" w:rsidRPr="00EC07D7" w:rsidRDefault="00C632B6" w:rsidP="00C632B6">
            <w:pPr>
              <w:rPr>
                <w:iCs/>
                <w:sz w:val="20"/>
                <w:szCs w:val="20"/>
              </w:rPr>
            </w:pPr>
            <w:r w:rsidRPr="00C632B6">
              <w:rPr>
                <w:iCs/>
              </w:rPr>
              <w:t>68 391</w:t>
            </w:r>
          </w:p>
        </w:tc>
        <w:tc>
          <w:tcPr>
            <w:tcW w:w="1268" w:type="dxa"/>
            <w:vAlign w:val="center"/>
          </w:tcPr>
          <w:p w14:paraId="64FC49DB" w14:textId="27100390"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9DC" w14:textId="13872FB9"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1134" w:type="dxa"/>
            <w:vAlign w:val="center"/>
          </w:tcPr>
          <w:p w14:paraId="64FC49DD" w14:textId="03DF45B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9DE" w14:textId="299DA14C"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992" w:type="dxa"/>
            <w:vAlign w:val="center"/>
          </w:tcPr>
          <w:p w14:paraId="64FC49DF" w14:textId="4DBC3DD1"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9E0" w14:textId="1BA9327E" w:rsidR="00C632B6" w:rsidRPr="00EC07D7" w:rsidRDefault="00C632B6" w:rsidP="00C632B6">
            <w:pPr>
              <w:rPr>
                <w:iCs/>
                <w:sz w:val="20"/>
                <w:szCs w:val="20"/>
              </w:rPr>
            </w:pPr>
            <w:r w:rsidRPr="00EC07D7">
              <w:rPr>
                <w:iCs/>
              </w:rPr>
              <w:t>0</w:t>
            </w:r>
          </w:p>
        </w:tc>
      </w:tr>
      <w:bookmarkEnd w:id="2"/>
      <w:tr w:rsidR="00C632B6" w:rsidRPr="00EC07D7" w14:paraId="64FC49EA" w14:textId="77777777" w:rsidTr="006936E5">
        <w:tc>
          <w:tcPr>
            <w:tcW w:w="1702" w:type="dxa"/>
            <w:vAlign w:val="center"/>
          </w:tcPr>
          <w:p w14:paraId="64FC49E2"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1.2. valsts speciālais budžets</w:t>
            </w:r>
          </w:p>
        </w:tc>
        <w:tc>
          <w:tcPr>
            <w:tcW w:w="992" w:type="dxa"/>
            <w:vAlign w:val="center"/>
          </w:tcPr>
          <w:p w14:paraId="64FC49E3"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9E4"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000" w:type="dxa"/>
            <w:vAlign w:val="center"/>
          </w:tcPr>
          <w:p w14:paraId="64FC49E5"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134" w:type="dxa"/>
            <w:vAlign w:val="center"/>
          </w:tcPr>
          <w:p w14:paraId="64FC49E6"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992" w:type="dxa"/>
            <w:vAlign w:val="center"/>
          </w:tcPr>
          <w:p w14:paraId="64FC49E7"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992" w:type="dxa"/>
            <w:vAlign w:val="center"/>
          </w:tcPr>
          <w:p w14:paraId="64FC49E8"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276" w:type="dxa"/>
            <w:vAlign w:val="center"/>
          </w:tcPr>
          <w:p w14:paraId="64FC49E9"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9F3" w14:textId="77777777" w:rsidTr="006936E5">
        <w:tc>
          <w:tcPr>
            <w:tcW w:w="1702" w:type="dxa"/>
            <w:vAlign w:val="center"/>
          </w:tcPr>
          <w:p w14:paraId="64FC49EB"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1.3. pašvaldību budžets</w:t>
            </w:r>
          </w:p>
        </w:tc>
        <w:tc>
          <w:tcPr>
            <w:tcW w:w="992" w:type="dxa"/>
            <w:vAlign w:val="center"/>
          </w:tcPr>
          <w:p w14:paraId="64FC49EC"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9ED"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000" w:type="dxa"/>
            <w:vAlign w:val="center"/>
          </w:tcPr>
          <w:p w14:paraId="64FC49EE"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134" w:type="dxa"/>
            <w:vAlign w:val="center"/>
          </w:tcPr>
          <w:p w14:paraId="64FC49EF"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992" w:type="dxa"/>
            <w:vAlign w:val="center"/>
          </w:tcPr>
          <w:p w14:paraId="64FC49F0"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992" w:type="dxa"/>
            <w:vAlign w:val="center"/>
          </w:tcPr>
          <w:p w14:paraId="64FC49F1"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276" w:type="dxa"/>
            <w:vAlign w:val="center"/>
          </w:tcPr>
          <w:p w14:paraId="64FC49F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9FC" w14:textId="77777777" w:rsidTr="00D376EA">
        <w:tc>
          <w:tcPr>
            <w:tcW w:w="1702" w:type="dxa"/>
            <w:vAlign w:val="center"/>
          </w:tcPr>
          <w:p w14:paraId="64FC49F4"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w:t>
            </w:r>
            <w:r w:rsidRPr="00EC07D7">
              <w:rPr>
                <w:rFonts w:ascii="Times New Roman" w:hAnsi="Times New Roman" w:cs="Times New Roman"/>
                <w:b/>
                <w:iCs/>
                <w:sz w:val="24"/>
                <w:szCs w:val="24"/>
                <w:lang w:eastAsia="lv-LV"/>
              </w:rPr>
              <w:t>. Budžeta izdevumi</w:t>
            </w:r>
          </w:p>
        </w:tc>
        <w:tc>
          <w:tcPr>
            <w:tcW w:w="992" w:type="dxa"/>
            <w:vAlign w:val="center"/>
          </w:tcPr>
          <w:p w14:paraId="64FC49F5" w14:textId="2401529B" w:rsidR="00C632B6" w:rsidRPr="00EC07D7" w:rsidRDefault="00C632B6" w:rsidP="00C632B6">
            <w:pPr>
              <w:rPr>
                <w:b/>
                <w:iCs/>
                <w:sz w:val="20"/>
                <w:szCs w:val="20"/>
              </w:rPr>
            </w:pPr>
            <w:r w:rsidRPr="00C632B6">
              <w:rPr>
                <w:b/>
                <w:iCs/>
              </w:rPr>
              <w:t>68 391</w:t>
            </w:r>
          </w:p>
        </w:tc>
        <w:tc>
          <w:tcPr>
            <w:tcW w:w="1268" w:type="dxa"/>
            <w:vAlign w:val="center"/>
          </w:tcPr>
          <w:p w14:paraId="64FC49F6" w14:textId="18682C9E" w:rsidR="00C632B6" w:rsidRPr="00EC07D7" w:rsidRDefault="00C632B6" w:rsidP="00C632B6">
            <w:pPr>
              <w:pStyle w:val="NoSpacing"/>
              <w:rPr>
                <w:rFonts w:ascii="Times New Roman" w:hAnsi="Times New Roman" w:cs="Times New Roman"/>
                <w:b/>
                <w:iCs/>
                <w:lang w:eastAsia="lv-LV"/>
              </w:rPr>
            </w:pPr>
            <w:r w:rsidRPr="00EC07D7">
              <w:rPr>
                <w:rFonts w:ascii="Times New Roman" w:hAnsi="Times New Roman" w:cs="Times New Roman"/>
                <w:b/>
                <w:iCs/>
                <w:sz w:val="24"/>
                <w:szCs w:val="24"/>
                <w:lang w:eastAsia="lv-LV"/>
              </w:rPr>
              <w:t>0</w:t>
            </w:r>
          </w:p>
        </w:tc>
        <w:tc>
          <w:tcPr>
            <w:tcW w:w="1000" w:type="dxa"/>
            <w:vAlign w:val="center"/>
          </w:tcPr>
          <w:p w14:paraId="64FC49F7" w14:textId="44A20287" w:rsidR="00C632B6" w:rsidRPr="00EC07D7" w:rsidRDefault="00C632B6" w:rsidP="00C632B6">
            <w:pPr>
              <w:pStyle w:val="NoSpacing"/>
              <w:rPr>
                <w:rFonts w:ascii="Times New Roman" w:hAnsi="Times New Roman" w:cs="Times New Roman"/>
                <w:b/>
                <w:iCs/>
                <w:lang w:eastAsia="lv-LV"/>
              </w:rPr>
            </w:pPr>
            <w:r w:rsidRPr="00C632B6">
              <w:rPr>
                <w:rFonts w:ascii="Times New Roman" w:hAnsi="Times New Roman" w:cs="Times New Roman"/>
                <w:b/>
                <w:iCs/>
                <w:sz w:val="24"/>
                <w:szCs w:val="24"/>
                <w:lang w:eastAsia="lv-LV"/>
              </w:rPr>
              <w:t>68 391</w:t>
            </w:r>
          </w:p>
        </w:tc>
        <w:tc>
          <w:tcPr>
            <w:tcW w:w="1134" w:type="dxa"/>
            <w:vAlign w:val="center"/>
          </w:tcPr>
          <w:p w14:paraId="64FC49F8" w14:textId="2A8C4D0C" w:rsidR="00C632B6" w:rsidRPr="00EC07D7" w:rsidRDefault="00C632B6" w:rsidP="00C632B6">
            <w:pPr>
              <w:pStyle w:val="NoSpacing"/>
              <w:rPr>
                <w:rFonts w:ascii="Times New Roman" w:hAnsi="Times New Roman" w:cs="Times New Roman"/>
                <w:b/>
                <w:iCs/>
                <w:lang w:eastAsia="lv-LV"/>
              </w:rPr>
            </w:pPr>
            <w:r w:rsidRPr="00EC07D7">
              <w:rPr>
                <w:rFonts w:ascii="Times New Roman" w:hAnsi="Times New Roman" w:cs="Times New Roman"/>
                <w:b/>
                <w:iCs/>
                <w:sz w:val="24"/>
                <w:szCs w:val="24"/>
                <w:lang w:eastAsia="lv-LV"/>
              </w:rPr>
              <w:t>0</w:t>
            </w:r>
          </w:p>
        </w:tc>
        <w:tc>
          <w:tcPr>
            <w:tcW w:w="992" w:type="dxa"/>
            <w:vAlign w:val="center"/>
          </w:tcPr>
          <w:p w14:paraId="64FC49F9" w14:textId="40272DC5" w:rsidR="00C632B6" w:rsidRPr="00EC07D7" w:rsidRDefault="00C632B6" w:rsidP="00C632B6">
            <w:pPr>
              <w:pStyle w:val="NoSpacing"/>
              <w:rPr>
                <w:rFonts w:ascii="Times New Roman" w:hAnsi="Times New Roman" w:cs="Times New Roman"/>
                <w:b/>
                <w:iCs/>
                <w:lang w:eastAsia="lv-LV"/>
              </w:rPr>
            </w:pPr>
            <w:r w:rsidRPr="00C632B6">
              <w:rPr>
                <w:rFonts w:ascii="Times New Roman" w:hAnsi="Times New Roman" w:cs="Times New Roman"/>
                <w:b/>
                <w:iCs/>
                <w:sz w:val="24"/>
                <w:szCs w:val="24"/>
                <w:lang w:eastAsia="lv-LV"/>
              </w:rPr>
              <w:t>68 391</w:t>
            </w:r>
          </w:p>
        </w:tc>
        <w:tc>
          <w:tcPr>
            <w:tcW w:w="992" w:type="dxa"/>
            <w:vAlign w:val="center"/>
          </w:tcPr>
          <w:p w14:paraId="64FC49FA" w14:textId="5035BBCF" w:rsidR="00C632B6" w:rsidRPr="00EC07D7" w:rsidRDefault="00C632B6" w:rsidP="00C632B6">
            <w:pPr>
              <w:pStyle w:val="NoSpacing"/>
              <w:rPr>
                <w:rFonts w:ascii="Times New Roman" w:hAnsi="Times New Roman" w:cs="Times New Roman"/>
                <w:b/>
                <w:iCs/>
                <w:lang w:eastAsia="lv-LV"/>
              </w:rPr>
            </w:pPr>
            <w:r w:rsidRPr="00EC07D7">
              <w:rPr>
                <w:rFonts w:ascii="Times New Roman" w:hAnsi="Times New Roman" w:cs="Times New Roman"/>
                <w:b/>
                <w:iCs/>
                <w:sz w:val="24"/>
                <w:szCs w:val="24"/>
                <w:lang w:eastAsia="lv-LV"/>
              </w:rPr>
              <w:t>0</w:t>
            </w:r>
          </w:p>
        </w:tc>
        <w:tc>
          <w:tcPr>
            <w:tcW w:w="1276" w:type="dxa"/>
            <w:vAlign w:val="center"/>
          </w:tcPr>
          <w:p w14:paraId="64FC49FB" w14:textId="30407845" w:rsidR="00C632B6" w:rsidRPr="00EC07D7" w:rsidRDefault="00C632B6" w:rsidP="00C632B6">
            <w:pPr>
              <w:rPr>
                <w:b/>
                <w:iCs/>
                <w:sz w:val="20"/>
                <w:szCs w:val="20"/>
              </w:rPr>
            </w:pPr>
            <w:r w:rsidRPr="00EC07D7">
              <w:rPr>
                <w:b/>
                <w:iCs/>
              </w:rPr>
              <w:t>0</w:t>
            </w:r>
          </w:p>
        </w:tc>
      </w:tr>
      <w:tr w:rsidR="00C632B6" w:rsidRPr="00EC07D7" w14:paraId="64FC4A05" w14:textId="77777777" w:rsidTr="00497766">
        <w:tc>
          <w:tcPr>
            <w:tcW w:w="1702" w:type="dxa"/>
            <w:vAlign w:val="center"/>
          </w:tcPr>
          <w:p w14:paraId="64FC49FD"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2.1. valsts pamatbudžets</w:t>
            </w:r>
          </w:p>
        </w:tc>
        <w:tc>
          <w:tcPr>
            <w:tcW w:w="992" w:type="dxa"/>
            <w:vAlign w:val="center"/>
          </w:tcPr>
          <w:p w14:paraId="64FC49FE" w14:textId="0E690628" w:rsidR="00C632B6" w:rsidRPr="00EC07D7" w:rsidRDefault="00C632B6" w:rsidP="00C632B6">
            <w:pPr>
              <w:rPr>
                <w:b/>
                <w:iCs/>
                <w:sz w:val="20"/>
                <w:szCs w:val="20"/>
              </w:rPr>
            </w:pPr>
            <w:r w:rsidRPr="00C632B6">
              <w:rPr>
                <w:iCs/>
              </w:rPr>
              <w:t>68 391</w:t>
            </w:r>
          </w:p>
        </w:tc>
        <w:tc>
          <w:tcPr>
            <w:tcW w:w="1268" w:type="dxa"/>
            <w:vAlign w:val="center"/>
          </w:tcPr>
          <w:p w14:paraId="64FC49FF" w14:textId="43376D7E"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00" w14:textId="319D8EB4"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1134" w:type="dxa"/>
            <w:vAlign w:val="center"/>
          </w:tcPr>
          <w:p w14:paraId="64FC4A01" w14:textId="7D579919"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02" w14:textId="04518E44"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992" w:type="dxa"/>
            <w:vAlign w:val="center"/>
          </w:tcPr>
          <w:p w14:paraId="64FC4A03" w14:textId="6FE19FB4"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04" w14:textId="5ABF7FDF" w:rsidR="00C632B6" w:rsidRPr="00EC07D7" w:rsidRDefault="00C632B6" w:rsidP="00C632B6">
            <w:pPr>
              <w:rPr>
                <w:iCs/>
                <w:sz w:val="20"/>
                <w:szCs w:val="20"/>
              </w:rPr>
            </w:pPr>
            <w:r w:rsidRPr="00EC07D7">
              <w:rPr>
                <w:iCs/>
              </w:rPr>
              <w:t>0</w:t>
            </w:r>
          </w:p>
        </w:tc>
      </w:tr>
      <w:tr w:rsidR="00C632B6" w:rsidRPr="00EC07D7" w14:paraId="64FC4A0E" w14:textId="77777777" w:rsidTr="00366209">
        <w:tc>
          <w:tcPr>
            <w:tcW w:w="1702" w:type="dxa"/>
          </w:tcPr>
          <w:p w14:paraId="64FC4A06" w14:textId="77777777" w:rsidR="00C632B6" w:rsidRPr="00EC07D7" w:rsidRDefault="00C632B6" w:rsidP="00C632B6">
            <w:r w:rsidRPr="00EC07D7">
              <w:t>programma 97.00.00</w:t>
            </w:r>
          </w:p>
        </w:tc>
        <w:tc>
          <w:tcPr>
            <w:tcW w:w="992" w:type="dxa"/>
            <w:vAlign w:val="center"/>
          </w:tcPr>
          <w:p w14:paraId="64FC4A07" w14:textId="4F757B16" w:rsidR="00C632B6" w:rsidRPr="00EC07D7" w:rsidRDefault="00C632B6" w:rsidP="00C632B6">
            <w:pPr>
              <w:rPr>
                <w:iCs/>
                <w:sz w:val="20"/>
                <w:szCs w:val="20"/>
              </w:rPr>
            </w:pPr>
            <w:r w:rsidRPr="00C632B6">
              <w:rPr>
                <w:iCs/>
              </w:rPr>
              <w:t>68 391</w:t>
            </w:r>
          </w:p>
        </w:tc>
        <w:tc>
          <w:tcPr>
            <w:tcW w:w="1268" w:type="dxa"/>
            <w:vAlign w:val="center"/>
          </w:tcPr>
          <w:p w14:paraId="64FC4A08" w14:textId="1F68DA42"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09" w14:textId="7EA5A5A2"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1134" w:type="dxa"/>
            <w:vAlign w:val="center"/>
          </w:tcPr>
          <w:p w14:paraId="64FC4A0A" w14:textId="23866E4A"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0B" w14:textId="099F0913" w:rsidR="00C632B6" w:rsidRPr="00EC07D7" w:rsidRDefault="00C632B6" w:rsidP="00C632B6">
            <w:pPr>
              <w:pStyle w:val="NoSpacing"/>
              <w:rPr>
                <w:rFonts w:ascii="Times New Roman" w:hAnsi="Times New Roman" w:cs="Times New Roman"/>
                <w:iCs/>
                <w:sz w:val="24"/>
                <w:szCs w:val="24"/>
                <w:lang w:eastAsia="lv-LV"/>
              </w:rPr>
            </w:pPr>
            <w:r w:rsidRPr="00C632B6">
              <w:rPr>
                <w:rFonts w:ascii="Times New Roman" w:hAnsi="Times New Roman" w:cs="Times New Roman"/>
                <w:iCs/>
                <w:sz w:val="24"/>
                <w:szCs w:val="24"/>
                <w:lang w:eastAsia="lv-LV"/>
              </w:rPr>
              <w:t>68 391</w:t>
            </w:r>
          </w:p>
        </w:tc>
        <w:tc>
          <w:tcPr>
            <w:tcW w:w="992" w:type="dxa"/>
            <w:vAlign w:val="center"/>
          </w:tcPr>
          <w:p w14:paraId="64FC4A0C" w14:textId="0E8A10AD"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0D" w14:textId="3F67354D" w:rsidR="00C632B6" w:rsidRPr="00EC07D7" w:rsidRDefault="00C632B6" w:rsidP="00C632B6">
            <w:pPr>
              <w:rPr>
                <w:iCs/>
                <w:sz w:val="20"/>
                <w:szCs w:val="20"/>
              </w:rPr>
            </w:pPr>
            <w:r w:rsidRPr="00EC07D7">
              <w:rPr>
                <w:iCs/>
              </w:rPr>
              <w:t>0</w:t>
            </w:r>
          </w:p>
        </w:tc>
      </w:tr>
      <w:tr w:rsidR="00C632B6" w:rsidRPr="00EC07D7" w14:paraId="64FC4A17" w14:textId="77777777" w:rsidTr="006936E5">
        <w:tc>
          <w:tcPr>
            <w:tcW w:w="1702" w:type="dxa"/>
            <w:vAlign w:val="center"/>
          </w:tcPr>
          <w:p w14:paraId="64FC4A0F"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2.2. valsts speciālais budžets</w:t>
            </w:r>
          </w:p>
        </w:tc>
        <w:tc>
          <w:tcPr>
            <w:tcW w:w="992" w:type="dxa"/>
            <w:vAlign w:val="center"/>
          </w:tcPr>
          <w:p w14:paraId="64FC4A10"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11"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1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13"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14"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15"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16"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20" w14:textId="77777777" w:rsidTr="006936E5">
        <w:tc>
          <w:tcPr>
            <w:tcW w:w="1702" w:type="dxa"/>
            <w:vAlign w:val="center"/>
          </w:tcPr>
          <w:p w14:paraId="64FC4A18"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2.3. pašvaldību budžets</w:t>
            </w:r>
          </w:p>
        </w:tc>
        <w:tc>
          <w:tcPr>
            <w:tcW w:w="992" w:type="dxa"/>
            <w:vAlign w:val="center"/>
          </w:tcPr>
          <w:p w14:paraId="64FC4A19"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1A"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1B"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1C"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1D"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1E"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1F"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29" w14:textId="77777777" w:rsidTr="006936E5">
        <w:tc>
          <w:tcPr>
            <w:tcW w:w="1702" w:type="dxa"/>
            <w:vAlign w:val="center"/>
          </w:tcPr>
          <w:p w14:paraId="64FC4A21"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3. Finansiālā ietekme</w:t>
            </w:r>
          </w:p>
        </w:tc>
        <w:tc>
          <w:tcPr>
            <w:tcW w:w="992" w:type="dxa"/>
            <w:vAlign w:val="center"/>
          </w:tcPr>
          <w:p w14:paraId="64FC4A2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23"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24"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25"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26"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27"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28"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32" w14:textId="77777777" w:rsidTr="006936E5">
        <w:tc>
          <w:tcPr>
            <w:tcW w:w="1702" w:type="dxa"/>
            <w:vAlign w:val="center"/>
          </w:tcPr>
          <w:p w14:paraId="64FC4A2A"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3.1. valsts pamatbudžets</w:t>
            </w:r>
          </w:p>
        </w:tc>
        <w:tc>
          <w:tcPr>
            <w:tcW w:w="992" w:type="dxa"/>
            <w:vAlign w:val="center"/>
          </w:tcPr>
          <w:p w14:paraId="64FC4A2B"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2C"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Align w:val="center"/>
          </w:tcPr>
          <w:p w14:paraId="64FC4A2D"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2E"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2F"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30"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31"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3B" w14:textId="77777777" w:rsidTr="006936E5">
        <w:tc>
          <w:tcPr>
            <w:tcW w:w="1702" w:type="dxa"/>
            <w:vAlign w:val="center"/>
          </w:tcPr>
          <w:p w14:paraId="64FC4A33"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3.2. speciālais budžets</w:t>
            </w:r>
          </w:p>
        </w:tc>
        <w:tc>
          <w:tcPr>
            <w:tcW w:w="992" w:type="dxa"/>
            <w:vAlign w:val="center"/>
          </w:tcPr>
          <w:p w14:paraId="64FC4A34"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35"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000" w:type="dxa"/>
            <w:vAlign w:val="center"/>
          </w:tcPr>
          <w:p w14:paraId="64FC4A36"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37"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38"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39"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3A"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44" w14:textId="77777777" w:rsidTr="006936E5">
        <w:tc>
          <w:tcPr>
            <w:tcW w:w="1702" w:type="dxa"/>
            <w:vAlign w:val="center"/>
          </w:tcPr>
          <w:p w14:paraId="64FC4A3C"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3.3. pašvaldību budžets</w:t>
            </w:r>
          </w:p>
        </w:tc>
        <w:tc>
          <w:tcPr>
            <w:tcW w:w="992" w:type="dxa"/>
            <w:vAlign w:val="center"/>
          </w:tcPr>
          <w:p w14:paraId="64FC4A3D"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68" w:type="dxa"/>
            <w:vAlign w:val="center"/>
          </w:tcPr>
          <w:p w14:paraId="64FC4A3E"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lang w:eastAsia="lv-LV"/>
              </w:rPr>
              <w:t>0</w:t>
            </w:r>
          </w:p>
        </w:tc>
        <w:tc>
          <w:tcPr>
            <w:tcW w:w="1000" w:type="dxa"/>
            <w:vAlign w:val="center"/>
          </w:tcPr>
          <w:p w14:paraId="64FC4A3F"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40"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41"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4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43"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4D" w14:textId="77777777" w:rsidTr="006936E5">
        <w:tc>
          <w:tcPr>
            <w:tcW w:w="1702" w:type="dxa"/>
            <w:vAlign w:val="center"/>
          </w:tcPr>
          <w:p w14:paraId="64FC4A45"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4. Finanšu līdzekļi papildu izdevumu finansēšanai (kompensējošu izdevumu samazinājumu norāda ar "+" zīmi)</w:t>
            </w:r>
          </w:p>
        </w:tc>
        <w:tc>
          <w:tcPr>
            <w:tcW w:w="992" w:type="dxa"/>
            <w:vAlign w:val="center"/>
          </w:tcPr>
          <w:p w14:paraId="64FC4A46"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X</w:t>
            </w:r>
          </w:p>
        </w:tc>
        <w:tc>
          <w:tcPr>
            <w:tcW w:w="1268" w:type="dxa"/>
            <w:vAlign w:val="center"/>
          </w:tcPr>
          <w:p w14:paraId="64FC4A47" w14:textId="77777777" w:rsidR="00C632B6" w:rsidRPr="00EC07D7" w:rsidRDefault="00C632B6" w:rsidP="00C632B6">
            <w:pPr>
              <w:pStyle w:val="NoSpacing"/>
              <w:rPr>
                <w:rFonts w:ascii="Times New Roman" w:hAnsi="Times New Roman" w:cs="Times New Roman"/>
                <w:iCs/>
                <w:lang w:eastAsia="lv-LV"/>
              </w:rPr>
            </w:pPr>
            <w:r w:rsidRPr="00EC07D7">
              <w:rPr>
                <w:rFonts w:ascii="Times New Roman" w:hAnsi="Times New Roman" w:cs="Times New Roman"/>
                <w:iCs/>
                <w:sz w:val="24"/>
                <w:szCs w:val="24"/>
                <w:lang w:eastAsia="lv-LV"/>
              </w:rPr>
              <w:t>0</w:t>
            </w:r>
          </w:p>
        </w:tc>
        <w:tc>
          <w:tcPr>
            <w:tcW w:w="1000" w:type="dxa"/>
            <w:vAlign w:val="center"/>
          </w:tcPr>
          <w:p w14:paraId="64FC4A48"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49"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4A"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4B"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4C"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56" w14:textId="77777777" w:rsidTr="006936E5">
        <w:tc>
          <w:tcPr>
            <w:tcW w:w="1702" w:type="dxa"/>
            <w:vAlign w:val="center"/>
          </w:tcPr>
          <w:p w14:paraId="64FC4A4E"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5. Precizēta finansiālā ietekme</w:t>
            </w:r>
          </w:p>
        </w:tc>
        <w:tc>
          <w:tcPr>
            <w:tcW w:w="992" w:type="dxa"/>
            <w:vMerge w:val="restart"/>
            <w:vAlign w:val="center"/>
          </w:tcPr>
          <w:p w14:paraId="64FC4A4F"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X</w:t>
            </w:r>
          </w:p>
        </w:tc>
        <w:tc>
          <w:tcPr>
            <w:tcW w:w="1268" w:type="dxa"/>
            <w:vAlign w:val="center"/>
          </w:tcPr>
          <w:p w14:paraId="64FC4A50"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Merge w:val="restart"/>
            <w:vAlign w:val="center"/>
          </w:tcPr>
          <w:p w14:paraId="64FC4A51"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134" w:type="dxa"/>
            <w:vAlign w:val="center"/>
          </w:tcPr>
          <w:p w14:paraId="64FC4A5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Merge w:val="restart"/>
            <w:vAlign w:val="center"/>
          </w:tcPr>
          <w:p w14:paraId="64FC4A53"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Align w:val="center"/>
          </w:tcPr>
          <w:p w14:paraId="64FC4A54"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55"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5F" w14:textId="77777777" w:rsidTr="006936E5">
        <w:tc>
          <w:tcPr>
            <w:tcW w:w="1702" w:type="dxa"/>
            <w:vAlign w:val="center"/>
          </w:tcPr>
          <w:p w14:paraId="64FC4A57"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5.1. valsts pamatbudžets</w:t>
            </w:r>
          </w:p>
        </w:tc>
        <w:tc>
          <w:tcPr>
            <w:tcW w:w="992" w:type="dxa"/>
            <w:vMerge/>
            <w:vAlign w:val="center"/>
          </w:tcPr>
          <w:p w14:paraId="64FC4A58" w14:textId="77777777" w:rsidR="00C632B6" w:rsidRPr="00EC07D7" w:rsidRDefault="00C632B6" w:rsidP="00C632B6">
            <w:pPr>
              <w:pStyle w:val="NoSpacing"/>
              <w:rPr>
                <w:rFonts w:ascii="Times New Roman" w:hAnsi="Times New Roman" w:cs="Times New Roman"/>
                <w:iCs/>
                <w:sz w:val="24"/>
                <w:szCs w:val="24"/>
                <w:lang w:eastAsia="lv-LV"/>
              </w:rPr>
            </w:pPr>
          </w:p>
        </w:tc>
        <w:tc>
          <w:tcPr>
            <w:tcW w:w="1268" w:type="dxa"/>
            <w:vAlign w:val="center"/>
          </w:tcPr>
          <w:p w14:paraId="64FC4A59"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Merge/>
            <w:vAlign w:val="center"/>
          </w:tcPr>
          <w:p w14:paraId="64FC4A5A" w14:textId="77777777" w:rsidR="00C632B6" w:rsidRPr="00EC07D7" w:rsidRDefault="00C632B6" w:rsidP="00C632B6">
            <w:pPr>
              <w:pStyle w:val="NoSpacing"/>
              <w:rPr>
                <w:rFonts w:ascii="Times New Roman" w:hAnsi="Times New Roman" w:cs="Times New Roman"/>
                <w:iCs/>
                <w:sz w:val="24"/>
                <w:szCs w:val="24"/>
                <w:lang w:eastAsia="lv-LV"/>
              </w:rPr>
            </w:pPr>
          </w:p>
        </w:tc>
        <w:tc>
          <w:tcPr>
            <w:tcW w:w="1134" w:type="dxa"/>
            <w:vAlign w:val="center"/>
          </w:tcPr>
          <w:p w14:paraId="64FC4A5B"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Merge/>
            <w:vAlign w:val="center"/>
          </w:tcPr>
          <w:p w14:paraId="64FC4A5C" w14:textId="77777777" w:rsidR="00C632B6" w:rsidRPr="00EC07D7" w:rsidRDefault="00C632B6" w:rsidP="00C632B6">
            <w:pPr>
              <w:pStyle w:val="NoSpacing"/>
              <w:rPr>
                <w:rFonts w:ascii="Times New Roman" w:hAnsi="Times New Roman" w:cs="Times New Roman"/>
                <w:iCs/>
                <w:sz w:val="24"/>
                <w:szCs w:val="24"/>
                <w:lang w:eastAsia="lv-LV"/>
              </w:rPr>
            </w:pPr>
          </w:p>
        </w:tc>
        <w:tc>
          <w:tcPr>
            <w:tcW w:w="992" w:type="dxa"/>
            <w:vAlign w:val="center"/>
          </w:tcPr>
          <w:p w14:paraId="64FC4A5D"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5E"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68" w14:textId="77777777" w:rsidTr="006936E5">
        <w:tc>
          <w:tcPr>
            <w:tcW w:w="1702" w:type="dxa"/>
            <w:vAlign w:val="center"/>
          </w:tcPr>
          <w:p w14:paraId="64FC4A60"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5.2. speciālais budžets</w:t>
            </w:r>
          </w:p>
        </w:tc>
        <w:tc>
          <w:tcPr>
            <w:tcW w:w="992" w:type="dxa"/>
            <w:vMerge/>
            <w:vAlign w:val="center"/>
          </w:tcPr>
          <w:p w14:paraId="64FC4A61" w14:textId="77777777" w:rsidR="00C632B6" w:rsidRPr="00EC07D7" w:rsidRDefault="00C632B6" w:rsidP="00C632B6">
            <w:pPr>
              <w:pStyle w:val="NoSpacing"/>
              <w:rPr>
                <w:rFonts w:ascii="Times New Roman" w:hAnsi="Times New Roman" w:cs="Times New Roman"/>
                <w:iCs/>
                <w:sz w:val="24"/>
                <w:szCs w:val="24"/>
                <w:lang w:eastAsia="lv-LV"/>
              </w:rPr>
            </w:pPr>
          </w:p>
        </w:tc>
        <w:tc>
          <w:tcPr>
            <w:tcW w:w="1268" w:type="dxa"/>
            <w:vAlign w:val="center"/>
          </w:tcPr>
          <w:p w14:paraId="64FC4A62"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Merge/>
            <w:vAlign w:val="center"/>
          </w:tcPr>
          <w:p w14:paraId="64FC4A63" w14:textId="77777777" w:rsidR="00C632B6" w:rsidRPr="00EC07D7" w:rsidRDefault="00C632B6" w:rsidP="00C632B6">
            <w:pPr>
              <w:pStyle w:val="NoSpacing"/>
              <w:rPr>
                <w:rFonts w:ascii="Times New Roman" w:hAnsi="Times New Roman" w:cs="Times New Roman"/>
                <w:iCs/>
                <w:sz w:val="24"/>
                <w:szCs w:val="24"/>
                <w:lang w:eastAsia="lv-LV"/>
              </w:rPr>
            </w:pPr>
          </w:p>
        </w:tc>
        <w:tc>
          <w:tcPr>
            <w:tcW w:w="1134" w:type="dxa"/>
            <w:vAlign w:val="center"/>
          </w:tcPr>
          <w:p w14:paraId="64FC4A64"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Merge/>
            <w:vAlign w:val="center"/>
          </w:tcPr>
          <w:p w14:paraId="64FC4A65" w14:textId="77777777" w:rsidR="00C632B6" w:rsidRPr="00EC07D7" w:rsidRDefault="00C632B6" w:rsidP="00C632B6">
            <w:pPr>
              <w:pStyle w:val="NoSpacing"/>
              <w:rPr>
                <w:rFonts w:ascii="Times New Roman" w:hAnsi="Times New Roman" w:cs="Times New Roman"/>
                <w:iCs/>
                <w:sz w:val="24"/>
                <w:szCs w:val="24"/>
                <w:lang w:eastAsia="lv-LV"/>
              </w:rPr>
            </w:pPr>
          </w:p>
        </w:tc>
        <w:tc>
          <w:tcPr>
            <w:tcW w:w="992" w:type="dxa"/>
            <w:vAlign w:val="center"/>
          </w:tcPr>
          <w:p w14:paraId="64FC4A66"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67"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71" w14:textId="77777777" w:rsidTr="006936E5">
        <w:tc>
          <w:tcPr>
            <w:tcW w:w="1702" w:type="dxa"/>
            <w:vAlign w:val="center"/>
          </w:tcPr>
          <w:p w14:paraId="64FC4A69"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5.3. pašvaldību budžets</w:t>
            </w:r>
          </w:p>
        </w:tc>
        <w:tc>
          <w:tcPr>
            <w:tcW w:w="992" w:type="dxa"/>
            <w:vMerge/>
            <w:vAlign w:val="center"/>
          </w:tcPr>
          <w:p w14:paraId="64FC4A6A" w14:textId="77777777" w:rsidR="00C632B6" w:rsidRPr="00EC07D7" w:rsidRDefault="00C632B6" w:rsidP="00C632B6">
            <w:pPr>
              <w:pStyle w:val="NoSpacing"/>
              <w:rPr>
                <w:rFonts w:ascii="Times New Roman" w:hAnsi="Times New Roman" w:cs="Times New Roman"/>
                <w:iCs/>
                <w:sz w:val="24"/>
                <w:szCs w:val="24"/>
                <w:lang w:eastAsia="lv-LV"/>
              </w:rPr>
            </w:pPr>
          </w:p>
        </w:tc>
        <w:tc>
          <w:tcPr>
            <w:tcW w:w="1268" w:type="dxa"/>
            <w:vAlign w:val="center"/>
          </w:tcPr>
          <w:p w14:paraId="64FC4A6B"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000" w:type="dxa"/>
            <w:vMerge/>
            <w:vAlign w:val="center"/>
          </w:tcPr>
          <w:p w14:paraId="64FC4A6C" w14:textId="77777777" w:rsidR="00C632B6" w:rsidRPr="00EC07D7" w:rsidRDefault="00C632B6" w:rsidP="00C632B6">
            <w:pPr>
              <w:pStyle w:val="NoSpacing"/>
              <w:rPr>
                <w:rFonts w:ascii="Times New Roman" w:hAnsi="Times New Roman" w:cs="Times New Roman"/>
                <w:iCs/>
                <w:sz w:val="24"/>
                <w:szCs w:val="24"/>
                <w:lang w:eastAsia="lv-LV"/>
              </w:rPr>
            </w:pPr>
          </w:p>
        </w:tc>
        <w:tc>
          <w:tcPr>
            <w:tcW w:w="1134" w:type="dxa"/>
            <w:vAlign w:val="center"/>
          </w:tcPr>
          <w:p w14:paraId="64FC4A6D"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992" w:type="dxa"/>
            <w:vMerge/>
            <w:vAlign w:val="center"/>
          </w:tcPr>
          <w:p w14:paraId="64FC4A6E" w14:textId="77777777" w:rsidR="00C632B6" w:rsidRPr="00EC07D7" w:rsidRDefault="00C632B6" w:rsidP="00C632B6">
            <w:pPr>
              <w:pStyle w:val="NoSpacing"/>
              <w:rPr>
                <w:rFonts w:ascii="Times New Roman" w:hAnsi="Times New Roman" w:cs="Times New Roman"/>
                <w:iCs/>
                <w:sz w:val="24"/>
                <w:szCs w:val="24"/>
                <w:lang w:eastAsia="lv-LV"/>
              </w:rPr>
            </w:pPr>
          </w:p>
        </w:tc>
        <w:tc>
          <w:tcPr>
            <w:tcW w:w="992" w:type="dxa"/>
            <w:vAlign w:val="center"/>
          </w:tcPr>
          <w:p w14:paraId="64FC4A6F"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c>
          <w:tcPr>
            <w:tcW w:w="1276" w:type="dxa"/>
            <w:vAlign w:val="center"/>
          </w:tcPr>
          <w:p w14:paraId="64FC4A70" w14:textId="77777777" w:rsidR="00C632B6" w:rsidRPr="00EC07D7" w:rsidRDefault="00C632B6" w:rsidP="00C632B6">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0</w:t>
            </w:r>
          </w:p>
        </w:tc>
      </w:tr>
      <w:tr w:rsidR="00C632B6" w:rsidRPr="00EC07D7" w14:paraId="64FC4A8B" w14:textId="77777777" w:rsidTr="009547D2">
        <w:tc>
          <w:tcPr>
            <w:tcW w:w="1702" w:type="dxa"/>
            <w:vAlign w:val="center"/>
          </w:tcPr>
          <w:p w14:paraId="64FC4A72"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654" w:type="dxa"/>
            <w:gridSpan w:val="7"/>
            <w:vMerge w:val="restart"/>
            <w:shd w:val="clear" w:color="auto" w:fill="auto"/>
          </w:tcPr>
          <w:p w14:paraId="6F091104" w14:textId="6176A5B6" w:rsidR="00C632B6" w:rsidRPr="00C632B6" w:rsidRDefault="00C632B6" w:rsidP="00C632B6">
            <w:pPr>
              <w:ind w:firstLine="311"/>
              <w:jc w:val="both"/>
              <w:rPr>
                <w:i/>
                <w:iCs/>
              </w:rPr>
            </w:pPr>
            <w:r w:rsidRPr="00C632B6">
              <w:rPr>
                <w:i/>
                <w:iCs/>
              </w:rPr>
              <w:t>* Finansējums 2020.-2022.gadam ik gadu ir paredzēts atbilstoši Ministru kabineta 2019.gada 20.augusta sēdē (protokols Nr.35, 23.paragrāfa 1.punkts) apstiprinātājai Veselības ministrijas pamatbudžeta bāzei 2020., 2021. un 2022.gadam.</w:t>
            </w:r>
          </w:p>
          <w:p w14:paraId="1FC0208B" w14:textId="77777777" w:rsidR="00C632B6" w:rsidRDefault="00C632B6" w:rsidP="00C632B6">
            <w:pPr>
              <w:ind w:firstLine="311"/>
              <w:jc w:val="both"/>
            </w:pPr>
          </w:p>
          <w:p w14:paraId="27651366" w14:textId="5B6B5072" w:rsidR="00C632B6" w:rsidRPr="00EC07D7" w:rsidRDefault="00C632B6" w:rsidP="00C632B6">
            <w:pPr>
              <w:ind w:firstLine="311"/>
              <w:jc w:val="both"/>
            </w:pPr>
            <w:r w:rsidRPr="00EC07D7">
              <w:t xml:space="preserve">Zāļu valsts </w:t>
            </w:r>
            <w:r w:rsidR="00943473" w:rsidRPr="00EC07D7">
              <w:t>aģentūra</w:t>
            </w:r>
            <w:r w:rsidRPr="00EC07D7">
              <w:t xml:space="preserve"> atbilstoši Eiropas Parlamenta un padomes Regulai (EK) Nr. 726/2004 (2004. gada 31. marts), ar ko nosaka cilvēkiem paredzēto un veterināro zāļu reģistrēšanas un uzraudzības Kopienas procedūras un izveido Eiropas Zāļu aģentūru un kura nosaka dalībvalstu kompetento iestāžu pienākumus zāļu reģistrācijas Kopienas procedūrās, kā arī saskaņā ar Sadarbības vienošanos starp Eiropas Zāļu aģentūru un Zāļu va</w:t>
            </w:r>
            <w:r w:rsidR="00943473">
              <w:t>l</w:t>
            </w:r>
            <w:r w:rsidRPr="00EC07D7">
              <w:t xml:space="preserve">sts aģentūru (parakstīta 2011.gada 3.janvārī) un </w:t>
            </w:r>
            <w:r w:rsidRPr="00EC07D7">
              <w:rPr>
                <w:rStyle w:val="hps"/>
              </w:rPr>
              <w:t>Saprašanās memorandu starp</w:t>
            </w:r>
            <w:r w:rsidRPr="00EC07D7">
              <w:t xml:space="preserve"> Eiropas Zāļu aģentūru </w:t>
            </w:r>
            <w:r w:rsidRPr="00EC07D7">
              <w:rPr>
                <w:rStyle w:val="hps"/>
              </w:rPr>
              <w:t>un</w:t>
            </w:r>
            <w:r w:rsidRPr="00EC07D7">
              <w:t xml:space="preserve"> </w:t>
            </w:r>
            <w:r w:rsidRPr="00EC07D7">
              <w:rPr>
                <w:rStyle w:val="hps"/>
              </w:rPr>
              <w:t>dalībvalstu kompetentajām</w:t>
            </w:r>
            <w:r w:rsidRPr="00EC07D7">
              <w:t xml:space="preserve"> </w:t>
            </w:r>
            <w:r w:rsidRPr="00EC07D7">
              <w:rPr>
                <w:rStyle w:val="hps"/>
              </w:rPr>
              <w:t>iestādēm</w:t>
            </w:r>
            <w:r w:rsidRPr="00EC07D7">
              <w:t xml:space="preserve"> par </w:t>
            </w:r>
            <w:r w:rsidRPr="00EC07D7">
              <w:rPr>
                <w:rStyle w:val="hps"/>
              </w:rPr>
              <w:t>pakalpojumu, ka dalībvalstu kompetentās</w:t>
            </w:r>
            <w:r w:rsidRPr="00EC07D7">
              <w:t xml:space="preserve"> </w:t>
            </w:r>
            <w:r w:rsidRPr="00EC07D7">
              <w:rPr>
                <w:rStyle w:val="hps"/>
              </w:rPr>
              <w:t xml:space="preserve">iestādes sniedz Eiropas Zāļu aģentūrai zinātniskā līmeņa un novērtējuma neatkarības uzraudzību (parakstīts 2011.gada 3.janvārī), veic dažādus </w:t>
            </w:r>
            <w:r w:rsidRPr="00EC07D7">
              <w:t xml:space="preserve">Eiropas zāļu aģentūras zinātnisko komiteju deleģētus pienākumus. Sakarā ar to, ka  Eiropas zāļu aģentūras Cilvēkiem paredzēto zāļu zinātniskā komiteja un Eiropas zāļu aģentūras </w:t>
            </w:r>
            <w:proofErr w:type="spellStart"/>
            <w:r w:rsidRPr="00EC07D7">
              <w:t>Farmakovigilances</w:t>
            </w:r>
            <w:proofErr w:type="spellEnd"/>
            <w:r w:rsidRPr="00EC07D7">
              <w:t xml:space="preserve"> riska vērtēšanas komiteja noteica Zāļu va</w:t>
            </w:r>
            <w:r w:rsidR="00943473">
              <w:t>l</w:t>
            </w:r>
            <w:r w:rsidRPr="00EC07D7">
              <w:t>sts aģentūru par atbildīgo institūciju dalībvalstij centrāli reģistrēto zāļu izmaiņu procedūrās un periodiskā drošuma ziņojuma vienotā novērtējuma (PSUSA) vairākās procedūrās,   202</w:t>
            </w:r>
            <w:r w:rsidR="003C4F7D">
              <w:t>2</w:t>
            </w:r>
            <w:r w:rsidRPr="00EC07D7">
              <w:t xml:space="preserve">.gadā plānots palielināt ieņēmumus no citu valstu finanšu palīdzības programmu īstenošanas. </w:t>
            </w:r>
            <w:r w:rsidRPr="00EC07D7">
              <w:rPr>
                <w:bCs/>
              </w:rPr>
              <w:t xml:space="preserve">Rīkojuma projekts paredz, ka </w:t>
            </w:r>
            <w:r w:rsidRPr="00EC07D7">
              <w:t>202</w:t>
            </w:r>
            <w:r w:rsidR="003C4F7D">
              <w:t>2</w:t>
            </w:r>
            <w:r w:rsidRPr="00EC07D7">
              <w:t xml:space="preserve">.gadā ieņēmumi no citu valstu finanšu palīdzības programmu īstenošanas plānoti </w:t>
            </w:r>
            <w:r w:rsidR="003C4F7D">
              <w:rPr>
                <w:b/>
              </w:rPr>
              <w:t>1 318 723</w:t>
            </w:r>
            <w:r w:rsidRPr="00EC07D7">
              <w:rPr>
                <w:b/>
              </w:rPr>
              <w:t xml:space="preserve"> </w:t>
            </w:r>
            <w:r w:rsidRPr="00EC07D7">
              <w:rPr>
                <w:b/>
                <w:i/>
              </w:rPr>
              <w:t>euro</w:t>
            </w:r>
            <w:r w:rsidRPr="00EC07D7">
              <w:rPr>
                <w:i/>
              </w:rPr>
              <w:t xml:space="preserve"> </w:t>
            </w:r>
            <w:r w:rsidRPr="00EC07D7">
              <w:t xml:space="preserve">apmērā </w:t>
            </w:r>
            <w:r w:rsidRPr="00EC07D7">
              <w:rPr>
                <w:color w:val="000000" w:themeColor="text1"/>
                <w:shd w:val="clear" w:color="auto" w:fill="FFFFFF"/>
              </w:rPr>
              <w:t xml:space="preserve">šādā sadalījumā pa </w:t>
            </w:r>
            <w:r w:rsidRPr="00EC07D7">
              <w:rPr>
                <w:shd w:val="clear" w:color="auto" w:fill="FFFFFF"/>
              </w:rPr>
              <w:t>izdevumu kodiem atbilstoši ekonomiskajām kategorijām</w:t>
            </w:r>
            <w:r w:rsidRPr="00EC07D7">
              <w:t>:</w:t>
            </w:r>
          </w:p>
          <w:p w14:paraId="595564B4" w14:textId="3878BA6C" w:rsidR="00C632B6" w:rsidRPr="00EC07D7" w:rsidRDefault="00C632B6" w:rsidP="00C632B6">
            <w:pPr>
              <w:jc w:val="both"/>
            </w:pPr>
            <w:r w:rsidRPr="00EC07D7">
              <w:t xml:space="preserve">EKK 1000 (Atlīdzība) – </w:t>
            </w:r>
            <w:r w:rsidR="003C4F7D">
              <w:t>989 043</w:t>
            </w:r>
            <w:r w:rsidRPr="00EC07D7">
              <w:t xml:space="preserve"> </w:t>
            </w:r>
            <w:r w:rsidRPr="00EC07D7">
              <w:rPr>
                <w:i/>
              </w:rPr>
              <w:t>euro</w:t>
            </w:r>
            <w:r w:rsidRPr="00EC07D7">
              <w:t>;</w:t>
            </w:r>
          </w:p>
          <w:p w14:paraId="500C0578" w14:textId="2F135084" w:rsidR="00C632B6" w:rsidRPr="00EC07D7" w:rsidRDefault="00C632B6" w:rsidP="00C632B6">
            <w:pPr>
              <w:rPr>
                <w:i/>
              </w:rPr>
            </w:pPr>
            <w:r w:rsidRPr="00EC07D7">
              <w:t xml:space="preserve">EKK 2000 (Preces un pakalpojumi) – </w:t>
            </w:r>
            <w:r w:rsidR="003C4F7D">
              <w:t>329 680</w:t>
            </w:r>
            <w:r w:rsidRPr="00EC07D7">
              <w:t xml:space="preserve"> </w:t>
            </w:r>
            <w:r w:rsidRPr="00EC07D7">
              <w:rPr>
                <w:i/>
              </w:rPr>
              <w:t>euro.</w:t>
            </w:r>
          </w:p>
          <w:p w14:paraId="4C8B4C50" w14:textId="77777777" w:rsidR="00C632B6" w:rsidRPr="00EC07D7" w:rsidRDefault="00C632B6" w:rsidP="00C632B6"/>
          <w:p w14:paraId="64FC4A76" w14:textId="7086870C" w:rsidR="00C632B6" w:rsidRPr="00EC07D7" w:rsidRDefault="00C632B6" w:rsidP="00C632B6">
            <w:pPr>
              <w:widowControl w:val="0"/>
              <w:ind w:left="51" w:firstLine="374"/>
              <w:contextualSpacing/>
              <w:jc w:val="both"/>
            </w:pPr>
            <w:r w:rsidRPr="00EC07D7">
              <w:t>Zāļu valsts aģentūra ir budžeta nefinansēta iestāde un Veselības ministrijas budžetā tā netiks atspoguļota. 202</w:t>
            </w:r>
            <w:r w:rsidR="00314792">
              <w:t>2</w:t>
            </w:r>
            <w:r w:rsidRPr="00EC07D7">
              <w:t>.gada budžeta summa tiks iekļauta konsolidētajā kopbudžetā pie budžeta nefinansēto iestāžu budžetu kopsavilkuma.</w:t>
            </w:r>
          </w:p>
          <w:p w14:paraId="64FC4A7C" w14:textId="35735270" w:rsidR="00C632B6" w:rsidRPr="00EC07D7" w:rsidRDefault="00C632B6" w:rsidP="00C632B6">
            <w:pPr>
              <w:widowControl w:val="0"/>
              <w:ind w:left="51" w:firstLine="374"/>
              <w:contextualSpacing/>
              <w:jc w:val="both"/>
              <w:rPr>
                <w:bCs/>
              </w:rPr>
            </w:pPr>
            <w:r w:rsidRPr="00EC07D7">
              <w:t>202</w:t>
            </w:r>
            <w:r w:rsidR="003C4F7D">
              <w:t>2</w:t>
            </w:r>
            <w:r w:rsidRPr="00EC07D7">
              <w:t xml:space="preserve">.gadā līdzekļi </w:t>
            </w:r>
            <w:r w:rsidRPr="00EC07D7">
              <w:rPr>
                <w:b/>
              </w:rPr>
              <w:t>604 446</w:t>
            </w:r>
            <w:r w:rsidRPr="00EC07D7">
              <w:t> </w:t>
            </w:r>
            <w:r w:rsidRPr="00EC07D7">
              <w:rPr>
                <w:b/>
                <w:i/>
              </w:rPr>
              <w:t>euro</w:t>
            </w:r>
            <w:r w:rsidRPr="00EC07D7">
              <w:t xml:space="preserve"> apmērā novirzāmi Zāļu valsts aģentūras izdevumu finansēšanai šādu pasākumu nodrošināšanai:</w:t>
            </w:r>
          </w:p>
          <w:p w14:paraId="64FC4A7E" w14:textId="77777777" w:rsidR="00C632B6" w:rsidRPr="00EC07D7" w:rsidRDefault="00C632B6" w:rsidP="00C632B6">
            <w:pPr>
              <w:ind w:left="389"/>
              <w:jc w:val="both"/>
              <w:rPr>
                <w:rFonts w:eastAsiaTheme="minorHAnsi" w:cstheme="minorBidi"/>
                <w:lang w:eastAsia="en-US"/>
              </w:rPr>
            </w:pPr>
            <w:r w:rsidRPr="00EC07D7">
              <w:rPr>
                <w:rFonts w:cstheme="minorBidi"/>
                <w:b/>
                <w:lang w:eastAsia="en-US"/>
              </w:rPr>
              <w:t xml:space="preserve">71 352 </w:t>
            </w:r>
            <w:r w:rsidRPr="00EC07D7">
              <w:rPr>
                <w:rFonts w:cstheme="minorBidi"/>
                <w:b/>
                <w:i/>
                <w:lang w:eastAsia="en-US"/>
              </w:rPr>
              <w:t xml:space="preserve">euro </w:t>
            </w:r>
            <w:r w:rsidRPr="00EC07D7">
              <w:rPr>
                <w:rFonts w:cstheme="minorBidi"/>
                <w:b/>
                <w:lang w:eastAsia="en-US"/>
              </w:rPr>
              <w:t>apmērā</w:t>
            </w:r>
            <w:r w:rsidRPr="00EC07D7">
              <w:rPr>
                <w:rFonts w:cstheme="minorBidi"/>
                <w:lang w:eastAsia="en-US"/>
              </w:rPr>
              <w:t xml:space="preserve"> –</w:t>
            </w:r>
            <w:r w:rsidRPr="00EC07D7">
              <w:rPr>
                <w:rFonts w:eastAsiaTheme="minorHAnsi" w:cstheme="minorBidi"/>
                <w:lang w:eastAsia="en-US"/>
              </w:rPr>
              <w:t xml:space="preserve"> audu, šūnu un orgānu ieguves un izmantošanas vietu, asins kabinetu, asins sagatavošanas nodaļu un Valsts asinsdonoru centra atbilstības novērtēšanai un uzraudzībai, t.sk.:</w:t>
            </w:r>
          </w:p>
          <w:p w14:paraId="64FC4A7F" w14:textId="77777777" w:rsidR="00C632B6" w:rsidRPr="00EC07D7" w:rsidRDefault="00C632B6" w:rsidP="00C632B6">
            <w:pPr>
              <w:autoSpaceDE w:val="0"/>
              <w:autoSpaceDN w:val="0"/>
              <w:adjustRightInd w:val="0"/>
              <w:ind w:left="389" w:firstLine="283"/>
              <w:jc w:val="both"/>
              <w:rPr>
                <w:lang w:eastAsia="en-US"/>
              </w:rPr>
            </w:pPr>
            <w:r w:rsidRPr="00EC07D7">
              <w:rPr>
                <w:rFonts w:eastAsiaTheme="minorHAnsi"/>
                <w:lang w:eastAsia="en-US"/>
              </w:rPr>
              <w:t xml:space="preserve">51 719 </w:t>
            </w:r>
            <w:r w:rsidRPr="00EC07D7">
              <w:rPr>
                <w:i/>
                <w:lang w:eastAsia="en-US"/>
              </w:rPr>
              <w:t>euro</w:t>
            </w:r>
            <w:r w:rsidRPr="00EC07D7">
              <w:rPr>
                <w:rFonts w:eastAsiaTheme="minorHAnsi"/>
                <w:lang w:eastAsia="en-US"/>
              </w:rPr>
              <w:t xml:space="preserve"> – atlīdzībai;</w:t>
            </w:r>
          </w:p>
          <w:p w14:paraId="64FC4A80" w14:textId="77777777" w:rsidR="00C632B6" w:rsidRPr="00EC07D7" w:rsidRDefault="00C632B6" w:rsidP="00C632B6">
            <w:pPr>
              <w:ind w:left="389" w:firstLine="283"/>
              <w:contextualSpacing/>
              <w:jc w:val="both"/>
              <w:rPr>
                <w:rFonts w:eastAsia="Calibri"/>
                <w:lang w:eastAsia="en-US"/>
              </w:rPr>
            </w:pPr>
            <w:r w:rsidRPr="00EC07D7">
              <w:rPr>
                <w:rFonts w:eastAsia="Calibri"/>
                <w:lang w:eastAsia="en-US"/>
              </w:rPr>
              <w:t xml:space="preserve">14 889 </w:t>
            </w:r>
            <w:r w:rsidRPr="00EC07D7">
              <w:rPr>
                <w:i/>
                <w:lang w:eastAsia="en-US"/>
              </w:rPr>
              <w:t>euro</w:t>
            </w:r>
            <w:r w:rsidRPr="00EC07D7">
              <w:rPr>
                <w:rFonts w:eastAsia="Calibri"/>
                <w:lang w:eastAsia="en-US"/>
              </w:rPr>
              <w:t xml:space="preserve"> – precēm un pakalpojumiem;</w:t>
            </w:r>
          </w:p>
          <w:p w14:paraId="64FC4A81" w14:textId="77777777" w:rsidR="00C632B6" w:rsidRPr="00EC07D7" w:rsidRDefault="00C632B6" w:rsidP="00C632B6">
            <w:pPr>
              <w:ind w:left="389" w:firstLine="283"/>
              <w:contextualSpacing/>
              <w:jc w:val="both"/>
              <w:rPr>
                <w:rFonts w:eastAsia="Calibri"/>
                <w:lang w:eastAsia="en-US"/>
              </w:rPr>
            </w:pPr>
            <w:r w:rsidRPr="00EC07D7">
              <w:rPr>
                <w:rFonts w:eastAsia="Calibri"/>
                <w:lang w:eastAsia="en-US"/>
              </w:rPr>
              <w:t xml:space="preserve">4 744 </w:t>
            </w:r>
            <w:r w:rsidRPr="00EC07D7">
              <w:rPr>
                <w:i/>
                <w:lang w:eastAsia="en-US"/>
              </w:rPr>
              <w:t>euro</w:t>
            </w:r>
            <w:r w:rsidRPr="00EC07D7">
              <w:rPr>
                <w:rFonts w:eastAsia="Calibri"/>
                <w:lang w:eastAsia="en-US"/>
              </w:rPr>
              <w:t xml:space="preserve"> – kapitālajiem izdevumiem.</w:t>
            </w:r>
          </w:p>
          <w:p w14:paraId="64FC4A82" w14:textId="77777777" w:rsidR="00C632B6" w:rsidRPr="00EC07D7" w:rsidRDefault="00C632B6" w:rsidP="00C632B6">
            <w:pPr>
              <w:ind w:left="389"/>
              <w:contextualSpacing/>
              <w:jc w:val="both"/>
              <w:rPr>
                <w:rFonts w:eastAsiaTheme="minorHAnsi" w:cstheme="minorBidi"/>
                <w:lang w:eastAsia="en-US"/>
              </w:rPr>
            </w:pPr>
            <w:r w:rsidRPr="00EC07D7">
              <w:rPr>
                <w:b/>
                <w:lang w:eastAsia="en-US"/>
              </w:rPr>
              <w:t xml:space="preserve">128 417 </w:t>
            </w:r>
            <w:r w:rsidRPr="00EC07D7">
              <w:rPr>
                <w:b/>
                <w:i/>
                <w:lang w:eastAsia="en-US"/>
              </w:rPr>
              <w:t>euro</w:t>
            </w:r>
            <w:r w:rsidRPr="00EC07D7">
              <w:rPr>
                <w:rFonts w:eastAsia="Calibri"/>
                <w:b/>
                <w:lang w:eastAsia="en-US"/>
              </w:rPr>
              <w:t xml:space="preserve"> </w:t>
            </w:r>
            <w:r w:rsidRPr="00EC07D7">
              <w:rPr>
                <w:b/>
                <w:lang w:eastAsia="en-US"/>
              </w:rPr>
              <w:t>apmērā</w:t>
            </w:r>
            <w:r w:rsidRPr="00EC07D7">
              <w:rPr>
                <w:rFonts w:eastAsia="Calibri"/>
                <w:lang w:eastAsia="en-US"/>
              </w:rPr>
              <w:t xml:space="preserve"> – Latvijā ražotu medicīnisko ierīču reģistrēšanai, atļauju speciāli piegādāto medicīnisko ierīču laišanai apgrozībā </w:t>
            </w:r>
            <w:r w:rsidRPr="00EC07D7">
              <w:rPr>
                <w:rFonts w:eastAsia="Calibri"/>
                <w:lang w:eastAsia="en-US"/>
              </w:rPr>
              <w:lastRenderedPageBreak/>
              <w:t xml:space="preserve">izsniegšanai, kā arī medicīnisko ierīču </w:t>
            </w:r>
            <w:proofErr w:type="spellStart"/>
            <w:r w:rsidRPr="00EC07D7">
              <w:rPr>
                <w:rFonts w:eastAsia="Calibri"/>
                <w:lang w:eastAsia="en-US"/>
              </w:rPr>
              <w:t>vigilances</w:t>
            </w:r>
            <w:proofErr w:type="spellEnd"/>
            <w:r w:rsidRPr="00EC07D7">
              <w:rPr>
                <w:rFonts w:eastAsia="Calibri"/>
                <w:lang w:eastAsia="en-US"/>
              </w:rPr>
              <w:t xml:space="preserve"> veikšanai un </w:t>
            </w:r>
            <w:r w:rsidRPr="00EC07D7">
              <w:rPr>
                <w:rFonts w:eastAsiaTheme="minorHAnsi" w:cstheme="minorBidi"/>
                <w:lang w:eastAsia="en-US"/>
              </w:rPr>
              <w:t>atļauju izsniegšanai medicīnisko ierīču klīniskās izpētes veikšanai, t.sk.:</w:t>
            </w:r>
          </w:p>
          <w:p w14:paraId="64FC4A83" w14:textId="77777777" w:rsidR="00C632B6" w:rsidRPr="00EC07D7" w:rsidRDefault="00C632B6" w:rsidP="00C632B6">
            <w:pPr>
              <w:autoSpaceDE w:val="0"/>
              <w:autoSpaceDN w:val="0"/>
              <w:adjustRightInd w:val="0"/>
              <w:ind w:left="389" w:firstLine="283"/>
              <w:jc w:val="both"/>
              <w:rPr>
                <w:lang w:eastAsia="en-US"/>
              </w:rPr>
            </w:pPr>
            <w:r w:rsidRPr="00EC07D7">
              <w:rPr>
                <w:rFonts w:eastAsiaTheme="minorHAnsi"/>
                <w:lang w:eastAsia="en-US"/>
              </w:rPr>
              <w:t xml:space="preserve">89 151 </w:t>
            </w:r>
            <w:r w:rsidRPr="00EC07D7">
              <w:rPr>
                <w:i/>
                <w:lang w:eastAsia="en-US"/>
              </w:rPr>
              <w:t>euro</w:t>
            </w:r>
            <w:r w:rsidRPr="00EC07D7">
              <w:rPr>
                <w:rFonts w:eastAsiaTheme="minorHAnsi"/>
                <w:lang w:eastAsia="en-US"/>
              </w:rPr>
              <w:t xml:space="preserve"> – atlīdzībai;</w:t>
            </w:r>
          </w:p>
          <w:p w14:paraId="64FC4A84" w14:textId="77777777" w:rsidR="00C632B6" w:rsidRPr="00EC07D7" w:rsidRDefault="00C632B6" w:rsidP="00C632B6">
            <w:pPr>
              <w:ind w:left="389" w:firstLine="283"/>
              <w:contextualSpacing/>
              <w:jc w:val="both"/>
              <w:rPr>
                <w:rFonts w:eastAsia="Calibri"/>
                <w:lang w:eastAsia="en-US"/>
              </w:rPr>
            </w:pPr>
            <w:r w:rsidRPr="00EC07D7">
              <w:rPr>
                <w:rFonts w:eastAsia="Calibri"/>
                <w:lang w:eastAsia="en-US"/>
              </w:rPr>
              <w:t xml:space="preserve">29 778 </w:t>
            </w:r>
            <w:r w:rsidRPr="00EC07D7">
              <w:rPr>
                <w:i/>
                <w:lang w:eastAsia="en-US"/>
              </w:rPr>
              <w:t>euro</w:t>
            </w:r>
            <w:r w:rsidRPr="00EC07D7">
              <w:rPr>
                <w:rFonts w:eastAsia="Calibri"/>
                <w:lang w:eastAsia="en-US"/>
              </w:rPr>
              <w:t xml:space="preserve"> – precēm un pakalpojumiem;</w:t>
            </w:r>
          </w:p>
          <w:p w14:paraId="64FC4A85" w14:textId="77777777" w:rsidR="00C632B6" w:rsidRPr="00EC07D7" w:rsidRDefault="00C632B6" w:rsidP="00C632B6">
            <w:pPr>
              <w:ind w:left="389" w:firstLine="283"/>
              <w:contextualSpacing/>
              <w:jc w:val="both"/>
              <w:rPr>
                <w:rFonts w:eastAsia="Calibri"/>
                <w:lang w:eastAsia="en-US"/>
              </w:rPr>
            </w:pPr>
            <w:r w:rsidRPr="00EC07D7">
              <w:rPr>
                <w:rFonts w:eastAsia="Calibri"/>
                <w:lang w:eastAsia="en-US"/>
              </w:rPr>
              <w:t xml:space="preserve">9 488 </w:t>
            </w:r>
            <w:r w:rsidRPr="00EC07D7">
              <w:rPr>
                <w:i/>
                <w:lang w:eastAsia="en-US"/>
              </w:rPr>
              <w:t>euro</w:t>
            </w:r>
            <w:r w:rsidRPr="00EC07D7">
              <w:rPr>
                <w:rFonts w:eastAsia="Calibri"/>
                <w:lang w:eastAsia="en-US"/>
              </w:rPr>
              <w:t xml:space="preserve"> – kapitālajiem izdevumiem.</w:t>
            </w:r>
          </w:p>
          <w:p w14:paraId="64FC4A86" w14:textId="77777777" w:rsidR="00C632B6" w:rsidRPr="00EC07D7" w:rsidRDefault="00C632B6" w:rsidP="00C632B6">
            <w:pPr>
              <w:ind w:left="389"/>
              <w:contextualSpacing/>
              <w:jc w:val="both"/>
              <w:rPr>
                <w:rFonts w:eastAsia="Calibri"/>
                <w:lang w:eastAsia="en-US"/>
              </w:rPr>
            </w:pPr>
            <w:r w:rsidRPr="00EC07D7">
              <w:rPr>
                <w:b/>
                <w:lang w:eastAsia="en-US"/>
              </w:rPr>
              <w:t xml:space="preserve">404 677 </w:t>
            </w:r>
            <w:r w:rsidRPr="00EC07D7">
              <w:rPr>
                <w:b/>
                <w:i/>
                <w:lang w:eastAsia="en-US"/>
              </w:rPr>
              <w:t>euro</w:t>
            </w:r>
            <w:r w:rsidRPr="00EC07D7">
              <w:rPr>
                <w:b/>
                <w:lang w:eastAsia="en-US"/>
              </w:rPr>
              <w:t xml:space="preserve"> apmērā </w:t>
            </w:r>
            <w:r w:rsidRPr="00EC07D7">
              <w:rPr>
                <w:rFonts w:eastAsia="Calibri"/>
                <w:lang w:eastAsia="en-US"/>
              </w:rPr>
              <w:t>– norēķiniem par iepriekšējā pārskata perioda izdevumiem, t.sk.:</w:t>
            </w:r>
          </w:p>
          <w:p w14:paraId="64FC4A87" w14:textId="1ABB7E72" w:rsidR="00C632B6" w:rsidRPr="00EC07D7" w:rsidRDefault="00C632B6" w:rsidP="00C632B6">
            <w:pPr>
              <w:autoSpaceDE w:val="0"/>
              <w:autoSpaceDN w:val="0"/>
              <w:adjustRightInd w:val="0"/>
              <w:ind w:left="389" w:firstLine="283"/>
              <w:jc w:val="both"/>
              <w:rPr>
                <w:lang w:eastAsia="en-US"/>
              </w:rPr>
            </w:pPr>
            <w:r w:rsidRPr="00EC07D7">
              <w:rPr>
                <w:rFonts w:eastAsiaTheme="minorHAnsi"/>
                <w:lang w:eastAsia="en-US"/>
              </w:rPr>
              <w:t>24</w:t>
            </w:r>
            <w:r w:rsidR="00314792">
              <w:rPr>
                <w:rFonts w:eastAsiaTheme="minorHAnsi"/>
                <w:lang w:eastAsia="en-US"/>
              </w:rPr>
              <w:t>6</w:t>
            </w:r>
            <w:r w:rsidRPr="00EC07D7">
              <w:rPr>
                <w:rFonts w:eastAsiaTheme="minorHAnsi"/>
                <w:lang w:eastAsia="en-US"/>
              </w:rPr>
              <w:t> </w:t>
            </w:r>
            <w:r w:rsidR="00314792">
              <w:rPr>
                <w:rFonts w:eastAsiaTheme="minorHAnsi"/>
                <w:lang w:eastAsia="en-US"/>
              </w:rPr>
              <w:t>309</w:t>
            </w:r>
            <w:r w:rsidRPr="00EC07D7">
              <w:rPr>
                <w:rFonts w:eastAsiaTheme="minorHAnsi"/>
                <w:lang w:eastAsia="en-US"/>
              </w:rPr>
              <w:t xml:space="preserve"> </w:t>
            </w:r>
            <w:r w:rsidRPr="00EC07D7">
              <w:rPr>
                <w:i/>
                <w:lang w:eastAsia="en-US"/>
              </w:rPr>
              <w:t>euro</w:t>
            </w:r>
            <w:r w:rsidRPr="00EC07D7">
              <w:rPr>
                <w:rFonts w:eastAsiaTheme="minorHAnsi"/>
                <w:lang w:eastAsia="en-US"/>
              </w:rPr>
              <w:t xml:space="preserve"> – atlīdzībai;</w:t>
            </w:r>
          </w:p>
          <w:p w14:paraId="64FC4A88" w14:textId="207D67CA" w:rsidR="00C632B6" w:rsidRPr="00EC07D7" w:rsidRDefault="00C632B6" w:rsidP="00C632B6">
            <w:pPr>
              <w:ind w:left="389" w:firstLine="283"/>
              <w:contextualSpacing/>
              <w:jc w:val="both"/>
              <w:rPr>
                <w:rFonts w:eastAsia="Calibri"/>
                <w:lang w:eastAsia="en-US"/>
              </w:rPr>
            </w:pPr>
            <w:r w:rsidRPr="00EC07D7">
              <w:rPr>
                <w:rFonts w:eastAsia="Calibri"/>
                <w:lang w:eastAsia="en-US"/>
              </w:rPr>
              <w:t xml:space="preserve">28 368 </w:t>
            </w:r>
            <w:r w:rsidRPr="00EC07D7">
              <w:rPr>
                <w:i/>
                <w:lang w:eastAsia="en-US"/>
              </w:rPr>
              <w:t>euro</w:t>
            </w:r>
            <w:r w:rsidRPr="00EC07D7">
              <w:rPr>
                <w:rFonts w:eastAsia="Calibri"/>
                <w:lang w:eastAsia="en-US"/>
              </w:rPr>
              <w:t xml:space="preserve"> – precēm un pakalpojumiem (dienesta komandējumi, administratīvie izdevumi, komunālie pakalpojumi, remontdarbi un iestāžu uzturēšanas pakalpojumi, informācijas sistēmu uzturēšana, noma, biroja preces, kārtējā remonta un uzturēšanas materiāli);</w:t>
            </w:r>
          </w:p>
          <w:p w14:paraId="6B96E798" w14:textId="6E1F3E96" w:rsidR="00090602" w:rsidRDefault="00C632B6" w:rsidP="00281886">
            <w:pPr>
              <w:ind w:left="389" w:firstLine="283"/>
              <w:contextualSpacing/>
              <w:jc w:val="both"/>
            </w:pPr>
            <w:r w:rsidRPr="00EC07D7">
              <w:rPr>
                <w:rFonts w:eastAsia="Calibri"/>
                <w:lang w:eastAsia="en-US"/>
              </w:rPr>
              <w:t>13</w:t>
            </w:r>
            <w:r w:rsidR="00314792">
              <w:rPr>
                <w:rFonts w:eastAsia="Calibri"/>
                <w:lang w:eastAsia="en-US"/>
              </w:rPr>
              <w:t>0</w:t>
            </w:r>
            <w:r w:rsidRPr="00EC07D7">
              <w:rPr>
                <w:rFonts w:eastAsia="Calibri"/>
                <w:lang w:eastAsia="en-US"/>
              </w:rPr>
              <w:t xml:space="preserve"> 0</w:t>
            </w:r>
            <w:r w:rsidR="00314792">
              <w:rPr>
                <w:rFonts w:eastAsia="Calibri"/>
                <w:lang w:eastAsia="en-US"/>
              </w:rPr>
              <w:t>00</w:t>
            </w:r>
            <w:r w:rsidRPr="00EC07D7">
              <w:rPr>
                <w:rFonts w:eastAsia="Calibri"/>
                <w:lang w:eastAsia="en-US"/>
              </w:rPr>
              <w:t xml:space="preserve"> </w:t>
            </w:r>
            <w:r w:rsidRPr="00EC07D7">
              <w:rPr>
                <w:i/>
                <w:lang w:eastAsia="en-US"/>
              </w:rPr>
              <w:t>euro</w:t>
            </w:r>
            <w:r w:rsidRPr="00EC07D7">
              <w:rPr>
                <w:rFonts w:eastAsia="Calibri"/>
                <w:lang w:eastAsia="en-US"/>
              </w:rPr>
              <w:t xml:space="preserve"> – kapitālajiem izdevumiem (</w:t>
            </w:r>
            <w:r w:rsidR="00281886">
              <w:rPr>
                <w:rFonts w:eastAsia="Calibri"/>
                <w:lang w:eastAsia="en-US"/>
              </w:rPr>
              <w:t>Zāļu valsts aģentūras a</w:t>
            </w:r>
            <w:r w:rsidR="005B1FDA" w:rsidRPr="005B1FDA">
              <w:t>dministratīvās ēkas 2.stāva renovācijas projekta realizācija</w:t>
            </w:r>
            <w:r w:rsidR="00281886">
              <w:t>i)</w:t>
            </w:r>
            <w:r w:rsidR="005B1FDA" w:rsidRPr="005B1FDA">
              <w:t xml:space="preserve"> </w:t>
            </w:r>
          </w:p>
          <w:p w14:paraId="12E71CCD" w14:textId="77777777" w:rsidR="00281886" w:rsidRDefault="00281886" w:rsidP="00281886">
            <w:pPr>
              <w:ind w:left="389" w:firstLine="283"/>
              <w:contextualSpacing/>
              <w:jc w:val="both"/>
              <w:rPr>
                <w:u w:val="single"/>
              </w:rPr>
            </w:pPr>
          </w:p>
          <w:p w14:paraId="37717BD2" w14:textId="6DB58DDE" w:rsidR="000774BE" w:rsidRPr="00CD41BD" w:rsidRDefault="000774BE" w:rsidP="000774BE">
            <w:pPr>
              <w:pStyle w:val="NoSpacing"/>
              <w:ind w:firstLine="389"/>
              <w:jc w:val="both"/>
              <w:rPr>
                <w:rFonts w:ascii="Times New Roman" w:hAnsi="Times New Roman" w:cs="Times New Roman"/>
                <w:sz w:val="24"/>
                <w:szCs w:val="24"/>
              </w:rPr>
            </w:pPr>
            <w:r w:rsidRPr="00CD41BD">
              <w:rPr>
                <w:rFonts w:ascii="Times New Roman" w:hAnsi="Times New Roman" w:cs="Times New Roman"/>
                <w:sz w:val="24"/>
                <w:szCs w:val="24"/>
              </w:rPr>
              <w:t>Rīkojuma projekts paredz izmaiņas starp budžeta izdevumu kodiem atbilstoši ekonomiskajām kategorijām attiecībā pret Ministru kabineta 2020.gada 30.oktobra rīkojumu Nr.638 “</w:t>
            </w:r>
            <w:hyperlink r:id="rId7" w:tgtFrame="_blank" w:history="1">
              <w:r w:rsidRPr="00CD41BD">
                <w:rPr>
                  <w:rStyle w:val="Hyperlink"/>
                  <w:rFonts w:ascii="Times New Roman" w:hAnsi="Times New Roman" w:cs="Times New Roman"/>
                  <w:color w:val="auto"/>
                  <w:sz w:val="24"/>
                  <w:szCs w:val="24"/>
                </w:rPr>
                <w:t>Par Zāļu valsts aģentūras 2021.gada budžeta apstiprināšanu</w:t>
              </w:r>
            </w:hyperlink>
            <w:r w:rsidRPr="00CD41BD">
              <w:rPr>
                <w:rStyle w:val="Hyperlink"/>
                <w:rFonts w:ascii="Times New Roman" w:hAnsi="Times New Roman" w:cs="Times New Roman"/>
                <w:color w:val="auto"/>
                <w:sz w:val="24"/>
                <w:szCs w:val="24"/>
              </w:rPr>
              <w:t>”</w:t>
            </w:r>
            <w:r w:rsidRPr="00CD41BD">
              <w:rPr>
                <w:rFonts w:ascii="Times New Roman" w:hAnsi="Times New Roman" w:cs="Times New Roman"/>
                <w:sz w:val="24"/>
                <w:szCs w:val="24"/>
              </w:rPr>
              <w:t>:</w:t>
            </w:r>
            <w:r>
              <w:rPr>
                <w:rFonts w:ascii="Times New Roman" w:hAnsi="Times New Roman" w:cs="Times New Roman"/>
                <w:sz w:val="24"/>
                <w:szCs w:val="24"/>
              </w:rPr>
              <w:t xml:space="preserve"> ZVA kapacitātes stiprināšanai, lai nodrošinātu efektīvu tās darbību, 2022.gadā un turpmāk nepieciešams  palielināt izdevumus atlīdzībai (1000 kods) </w:t>
            </w:r>
            <w:r>
              <w:rPr>
                <w:rFonts w:ascii="Times New Roman" w:hAnsi="Times New Roman" w:cs="Times New Roman"/>
                <w:b/>
                <w:bCs/>
                <w:sz w:val="24"/>
                <w:szCs w:val="24"/>
              </w:rPr>
              <w:t>338 114</w:t>
            </w:r>
            <w:r>
              <w:rPr>
                <w:rFonts w:ascii="Times New Roman" w:hAnsi="Times New Roman" w:cs="Times New Roman"/>
                <w:sz w:val="24"/>
                <w:szCs w:val="24"/>
              </w:rPr>
              <w:t xml:space="preserve"> </w:t>
            </w:r>
            <w:r w:rsidRPr="00401D09">
              <w:rPr>
                <w:rFonts w:ascii="Times New Roman" w:hAnsi="Times New Roman" w:cs="Times New Roman"/>
                <w:i/>
                <w:iCs/>
                <w:sz w:val="24"/>
                <w:szCs w:val="24"/>
              </w:rPr>
              <w:t>euro</w:t>
            </w:r>
            <w:r>
              <w:rPr>
                <w:rFonts w:ascii="Times New Roman" w:hAnsi="Times New Roman" w:cs="Times New Roman"/>
                <w:sz w:val="24"/>
                <w:szCs w:val="24"/>
              </w:rPr>
              <w:t xml:space="preserve"> apmērā ( tai skaitā atalgojumam 260 879 </w:t>
            </w:r>
            <w:r w:rsidRPr="005F7B0E">
              <w:rPr>
                <w:rFonts w:ascii="Times New Roman" w:hAnsi="Times New Roman" w:cs="Times New Roman"/>
                <w:i/>
                <w:iCs/>
                <w:sz w:val="24"/>
                <w:szCs w:val="24"/>
              </w:rPr>
              <w:t>euro</w:t>
            </w:r>
            <w:r>
              <w:rPr>
                <w:rFonts w:ascii="Times New Roman" w:hAnsi="Times New Roman" w:cs="Times New Roman"/>
                <w:sz w:val="24"/>
                <w:szCs w:val="24"/>
              </w:rPr>
              <w:t xml:space="preserve"> apmērā) un samazināt izdevumus precēm un pakalpojumiem (2000 kods) </w:t>
            </w:r>
            <w:r w:rsidRPr="00090602">
              <w:rPr>
                <w:rFonts w:ascii="Times New Roman" w:hAnsi="Times New Roman" w:cs="Times New Roman"/>
                <w:b/>
                <w:bCs/>
                <w:sz w:val="24"/>
                <w:szCs w:val="24"/>
              </w:rPr>
              <w:t>338 114</w:t>
            </w:r>
            <w:r w:rsidRPr="00401D09">
              <w:rPr>
                <w:rFonts w:ascii="Times New Roman" w:hAnsi="Times New Roman" w:cs="Times New Roman"/>
                <w:i/>
                <w:iCs/>
                <w:sz w:val="24"/>
                <w:szCs w:val="24"/>
              </w:rPr>
              <w:t xml:space="preserve"> euro</w:t>
            </w:r>
            <w:r>
              <w:rPr>
                <w:rFonts w:ascii="Times New Roman" w:hAnsi="Times New Roman" w:cs="Times New Roman"/>
                <w:sz w:val="24"/>
                <w:szCs w:val="24"/>
              </w:rPr>
              <w:t xml:space="preserve"> apmērā:</w:t>
            </w:r>
          </w:p>
          <w:p w14:paraId="17A7F644" w14:textId="77777777" w:rsidR="000774BE" w:rsidRPr="003E3688" w:rsidRDefault="000774BE" w:rsidP="000774BE">
            <w:pPr>
              <w:ind w:left="57" w:right="57" w:firstLine="336"/>
              <w:jc w:val="both"/>
              <w:rPr>
                <w:color w:val="000000" w:themeColor="text1"/>
              </w:rPr>
            </w:pPr>
            <w:r>
              <w:t xml:space="preserve">Zāļu valsts aģentūras </w:t>
            </w:r>
            <w:r w:rsidRPr="003E3688">
              <w:rPr>
                <w:color w:val="000000" w:themeColor="text1"/>
              </w:rPr>
              <w:t xml:space="preserve">veic tirgus uzraudzības funkciju jomās, kas pakļautas inovācijām un straujai tehnoloģiju attīstībai. Tirgū ienāk jaunas zāles un produkti. Arvien lielāku īpatsvaru iegūst bioloģiskas izcelsmes zāles, jaunās terapijas zāles, </w:t>
            </w:r>
            <w:proofErr w:type="spellStart"/>
            <w:r w:rsidRPr="003E3688">
              <w:rPr>
                <w:color w:val="000000" w:themeColor="text1"/>
              </w:rPr>
              <w:t>robežprodukti</w:t>
            </w:r>
            <w:proofErr w:type="spellEnd"/>
            <w:r w:rsidRPr="003E3688">
              <w:rPr>
                <w:color w:val="000000" w:themeColor="text1"/>
              </w:rPr>
              <w:t xml:space="preserve">, kombinēti zāļu un medicīnas ierīču produkti, jaunas audu un šūnu tehnoloģijas, un arvien vairāk zāles tiek izstrādātas konkrētām, šaurām pacientu grupām, kuras tiek noteiktas ar </w:t>
            </w:r>
            <w:proofErr w:type="spellStart"/>
            <w:r w:rsidRPr="003E3688">
              <w:rPr>
                <w:color w:val="000000" w:themeColor="text1"/>
              </w:rPr>
              <w:t>biomarķieriem</w:t>
            </w:r>
            <w:proofErr w:type="spellEnd"/>
            <w:r w:rsidRPr="003E3688">
              <w:rPr>
                <w:color w:val="000000" w:themeColor="text1"/>
              </w:rPr>
              <w:t xml:space="preserve">, specifisku diagnostiku. Attīstoties ražošanas metodēm, Latvijas tirgū ienāk jaunu produktu ražotāji. Lai nodrošinātu Aģentūrai noteikto funkciju izpildi, Aģentūrā nodarbinātajiem nepieciešama pastāvīga zināšanu paaugstināšana, kas līdz ar kompetenču iegūšanu dod iespēju ilgāk strādājošajiem un pieredzējušajiem uzņemties īpaši sarežģītu, inovatīvu, nestandarta situāciju risināšanu, augstas kapacitātes nodrošināšanu sarežģītu un liela apjoma uzdevumu izpildē, iesniegto dokumentu vērtēšanā, atbilstības normatīvo aktu prasībām noteikšanā. 2020.gadā personāla mainība bija 4%, lielai daļai no Aģentūrā strādājošajiem jau ilgu laiku ir piešķirta 3.kategorija, bet nav noteikta mēnešalga atbilstoši maksimālai iespējamai robežai. Lai nodrošinātu darbinieku motivāciju, ir nepieciešama mēnešalgu palielināšana līdz noteikumos noteiktajam maksimumam. </w:t>
            </w:r>
          </w:p>
          <w:p w14:paraId="219F536A" w14:textId="77777777" w:rsidR="000774BE" w:rsidRPr="003E3688" w:rsidRDefault="000774BE" w:rsidP="000774BE">
            <w:pPr>
              <w:ind w:left="57" w:right="57" w:firstLine="336"/>
              <w:jc w:val="both"/>
              <w:rPr>
                <w:color w:val="000000" w:themeColor="text1"/>
              </w:rPr>
            </w:pPr>
            <w:r w:rsidRPr="003E3688">
              <w:rPr>
                <w:color w:val="000000" w:themeColor="text1"/>
              </w:rPr>
              <w:t xml:space="preserve">Ilgstoši Aģentūrā strādājošie eksperti ir attīstījuši plašas un dažādas zināšanas, Latvijas mērogam unikālas kompetences, tāpēc ir  izveidojušās vairākas ekspertu zināšanu un kompetenču pakāpes dažādas sarežģītības darba uzdevumu izpildei viena līmeņa amata ietvarā. Vērtējot šo situāciju nākotnes kontekstā, Aģentūrā ir nepieciešams pārskatīt noteiktu amatu klasifikāciju un daļai no ekspertu amatiem, kuru amata pienākumos paredzēta paaugstināta vērtējamo un izskatāmo lietu sarežģītība, kā arī jaunāku kolēģu ievirzīšana noteiktu specifisku jomu izzināšanā, paaugstināt amatu klasifikācijas līmeni. Paaugstinot amatu klasifikāciju, nepieciešams </w:t>
            </w:r>
            <w:r w:rsidRPr="003E3688">
              <w:rPr>
                <w:color w:val="000000" w:themeColor="text1"/>
              </w:rPr>
              <w:lastRenderedPageBreak/>
              <w:t xml:space="preserve">nodrošināt atbilstošu finansējumu. Šobrīd plānots pārskatīt un paaugstināt klasifikāciju 12 vecāko ekspertu amatiem un 3 ekspertu amatiem. </w:t>
            </w:r>
          </w:p>
          <w:p w14:paraId="784FD2A2" w14:textId="77777777" w:rsidR="000774BE" w:rsidRPr="003E3688" w:rsidRDefault="000774BE" w:rsidP="000774BE">
            <w:pPr>
              <w:ind w:left="57" w:right="57" w:firstLine="336"/>
              <w:jc w:val="both"/>
              <w:rPr>
                <w:rFonts w:eastAsiaTheme="minorHAnsi"/>
                <w:color w:val="000000" w:themeColor="text1"/>
              </w:rPr>
            </w:pPr>
            <w:r w:rsidRPr="003E3688">
              <w:rPr>
                <w:color w:val="000000" w:themeColor="text1"/>
              </w:rPr>
              <w:t>Amatu klasifikācijas noteikšana atbilstoši uzdoto un veicamo pienākumu sarežģītībai ļaus nodrošināt kompetentāko nozares speciālistu motivāciju darbam valsts pārvaldē un Aģentūras funkciju izpildei būtisku personāla resursu neaizplūšanu uz privāto sektoru farmācijas nozarē, kurā šobrīd vērojama strauja attīstība un līdz ar to arī nozarē nodarbināto profesionāļu atalgojuma pieaugums.</w:t>
            </w:r>
          </w:p>
          <w:p w14:paraId="718F27ED" w14:textId="5E471398" w:rsidR="000774BE" w:rsidRPr="00E33959" w:rsidRDefault="000774BE" w:rsidP="000774BE">
            <w:pPr>
              <w:pStyle w:val="NoSpacing"/>
              <w:ind w:firstLine="389"/>
              <w:jc w:val="both"/>
              <w:rPr>
                <w:rFonts w:ascii="Times New Roman" w:hAnsi="Times New Roman" w:cs="Times New Roman"/>
                <w:sz w:val="24"/>
                <w:szCs w:val="24"/>
              </w:rPr>
            </w:pPr>
            <w:r>
              <w:rPr>
                <w:bCs/>
                <w:color w:val="000000"/>
                <w:szCs w:val="20"/>
              </w:rPr>
              <w:t xml:space="preserve"> </w:t>
            </w:r>
            <w:r w:rsidRPr="00E33959">
              <w:rPr>
                <w:rFonts w:ascii="Times New Roman" w:hAnsi="Times New Roman" w:cs="Times New Roman"/>
                <w:sz w:val="24"/>
                <w:szCs w:val="24"/>
                <w:u w:val="single"/>
              </w:rPr>
              <w:t>Rīkojuma projekts 202</w:t>
            </w:r>
            <w:r>
              <w:rPr>
                <w:rFonts w:ascii="Times New Roman" w:hAnsi="Times New Roman" w:cs="Times New Roman"/>
                <w:sz w:val="24"/>
                <w:szCs w:val="24"/>
                <w:u w:val="single"/>
              </w:rPr>
              <w:t>2</w:t>
            </w:r>
            <w:r w:rsidRPr="00E33959">
              <w:rPr>
                <w:rFonts w:ascii="Times New Roman" w:hAnsi="Times New Roman" w:cs="Times New Roman"/>
                <w:sz w:val="24"/>
                <w:szCs w:val="24"/>
                <w:u w:val="single"/>
              </w:rPr>
              <w:t xml:space="preserve">.gadā </w:t>
            </w:r>
            <w:r>
              <w:rPr>
                <w:rFonts w:ascii="Times New Roman" w:hAnsi="Times New Roman" w:cs="Times New Roman"/>
                <w:sz w:val="24"/>
                <w:szCs w:val="24"/>
                <w:u w:val="single"/>
              </w:rPr>
              <w:t xml:space="preserve">un turpmāk </w:t>
            </w:r>
            <w:r w:rsidRPr="00E33959">
              <w:rPr>
                <w:rFonts w:ascii="Times New Roman" w:hAnsi="Times New Roman" w:cs="Times New Roman"/>
                <w:sz w:val="24"/>
                <w:szCs w:val="24"/>
                <w:u w:val="single"/>
              </w:rPr>
              <w:t xml:space="preserve">paredz samazināt izdevumus </w:t>
            </w:r>
            <w:r>
              <w:rPr>
                <w:rFonts w:ascii="Times New Roman" w:hAnsi="Times New Roman" w:cs="Times New Roman"/>
                <w:bCs/>
                <w:sz w:val="24"/>
                <w:szCs w:val="24"/>
              </w:rPr>
              <w:t>p</w:t>
            </w:r>
            <w:r w:rsidRPr="00E33959">
              <w:rPr>
                <w:rFonts w:ascii="Times New Roman" w:hAnsi="Times New Roman" w:cs="Times New Roman"/>
                <w:bCs/>
                <w:sz w:val="24"/>
                <w:szCs w:val="24"/>
              </w:rPr>
              <w:t xml:space="preserve">recēm un pakalpojumiem </w:t>
            </w:r>
            <w:r>
              <w:rPr>
                <w:rFonts w:ascii="Times New Roman" w:hAnsi="Times New Roman" w:cs="Times New Roman"/>
                <w:bCs/>
                <w:sz w:val="24"/>
                <w:szCs w:val="24"/>
              </w:rPr>
              <w:t>338 114</w:t>
            </w:r>
            <w:r w:rsidRPr="00E33959">
              <w:rPr>
                <w:rFonts w:ascii="Times New Roman" w:hAnsi="Times New Roman" w:cs="Times New Roman"/>
                <w:bCs/>
                <w:sz w:val="24"/>
                <w:szCs w:val="24"/>
              </w:rPr>
              <w:t xml:space="preserve"> </w:t>
            </w:r>
            <w:r w:rsidRPr="00E33959">
              <w:rPr>
                <w:rFonts w:ascii="Times New Roman" w:hAnsi="Times New Roman" w:cs="Times New Roman"/>
                <w:bCs/>
                <w:i/>
                <w:sz w:val="24"/>
                <w:szCs w:val="24"/>
              </w:rPr>
              <w:t>euro</w:t>
            </w:r>
            <w:r w:rsidRPr="00E33959">
              <w:rPr>
                <w:rFonts w:ascii="Times New Roman" w:hAnsi="Times New Roman" w:cs="Times New Roman"/>
                <w:sz w:val="24"/>
                <w:szCs w:val="24"/>
              </w:rPr>
              <w:t xml:space="preserve"> apmērā</w:t>
            </w:r>
            <w:r>
              <w:rPr>
                <w:rFonts w:ascii="Times New Roman" w:hAnsi="Times New Roman" w:cs="Times New Roman"/>
                <w:sz w:val="24"/>
                <w:szCs w:val="24"/>
              </w:rPr>
              <w:t xml:space="preserve"> t.sk</w:t>
            </w:r>
            <w:r w:rsidRPr="00E33959">
              <w:rPr>
                <w:rFonts w:ascii="Times New Roman" w:hAnsi="Times New Roman" w:cs="Times New Roman"/>
                <w:sz w:val="24"/>
                <w:szCs w:val="24"/>
              </w:rPr>
              <w:t>:</w:t>
            </w:r>
          </w:p>
          <w:p w14:paraId="1BFBB2F9" w14:textId="77777777" w:rsidR="000774BE" w:rsidRDefault="000774BE" w:rsidP="000774BE">
            <w:pPr>
              <w:numPr>
                <w:ilvl w:val="0"/>
                <w:numId w:val="8"/>
              </w:numPr>
              <w:ind w:left="389" w:hanging="142"/>
              <w:contextualSpacing/>
              <w:jc w:val="both"/>
            </w:pPr>
            <w:r>
              <w:t xml:space="preserve">Ēku, telpu īre un noma – 15 600 </w:t>
            </w:r>
            <w:r>
              <w:rPr>
                <w:i/>
              </w:rPr>
              <w:t>euro</w:t>
            </w:r>
            <w:r>
              <w:t>;</w:t>
            </w:r>
          </w:p>
          <w:p w14:paraId="220DC84F" w14:textId="77777777" w:rsidR="000774BE" w:rsidRDefault="000774BE" w:rsidP="000774BE">
            <w:pPr>
              <w:numPr>
                <w:ilvl w:val="0"/>
                <w:numId w:val="8"/>
              </w:numPr>
              <w:ind w:left="389" w:hanging="142"/>
              <w:contextualSpacing/>
              <w:jc w:val="both"/>
            </w:pPr>
            <w:r>
              <w:t xml:space="preserve">Zemes noma – 27 070 </w:t>
            </w:r>
            <w:r w:rsidRPr="003713CF">
              <w:rPr>
                <w:i/>
                <w:iCs/>
              </w:rPr>
              <w:t>euro;</w:t>
            </w:r>
          </w:p>
          <w:p w14:paraId="05CA4DFA" w14:textId="77777777" w:rsidR="000774BE" w:rsidRDefault="000774BE" w:rsidP="000774BE">
            <w:pPr>
              <w:numPr>
                <w:ilvl w:val="0"/>
                <w:numId w:val="8"/>
              </w:numPr>
              <w:ind w:left="389" w:hanging="142"/>
              <w:contextualSpacing/>
              <w:jc w:val="both"/>
            </w:pPr>
            <w:r>
              <w:t xml:space="preserve">Transportlīdzekļu noma, degviela – 8 522 </w:t>
            </w:r>
            <w:r>
              <w:rPr>
                <w:i/>
              </w:rPr>
              <w:t>euro</w:t>
            </w:r>
            <w:r>
              <w:t>;</w:t>
            </w:r>
          </w:p>
          <w:p w14:paraId="3D1E2A0A" w14:textId="77777777" w:rsidR="000774BE" w:rsidRDefault="000774BE" w:rsidP="000774BE">
            <w:pPr>
              <w:numPr>
                <w:ilvl w:val="0"/>
                <w:numId w:val="8"/>
              </w:numPr>
              <w:ind w:left="389" w:hanging="142"/>
              <w:contextualSpacing/>
              <w:jc w:val="both"/>
            </w:pPr>
            <w:r>
              <w:t xml:space="preserve">Ārštata eksperti (kuri ir reģistrējušies, kā saimnieciskās darbības veicēji, par konkrēta darba vai pakalpojuma izpildi uz uzņēmuma līguma vai cita normatīvā akta pamata) – 255 058 </w:t>
            </w:r>
            <w:r w:rsidRPr="00E07A0E">
              <w:rPr>
                <w:i/>
                <w:iCs/>
              </w:rPr>
              <w:t>euro</w:t>
            </w:r>
            <w:r>
              <w:t>;</w:t>
            </w:r>
          </w:p>
          <w:p w14:paraId="493FA0A4" w14:textId="77777777" w:rsidR="000774BE" w:rsidRDefault="000774BE" w:rsidP="000774BE">
            <w:pPr>
              <w:numPr>
                <w:ilvl w:val="0"/>
                <w:numId w:val="8"/>
              </w:numPr>
              <w:shd w:val="clear" w:color="auto" w:fill="FFFFFF"/>
              <w:ind w:left="389" w:hanging="142"/>
              <w:contextualSpacing/>
              <w:jc w:val="both"/>
              <w:rPr>
                <w:bCs/>
                <w:color w:val="000000"/>
                <w:szCs w:val="20"/>
              </w:rPr>
            </w:pPr>
            <w:r>
              <w:rPr>
                <w:szCs w:val="20"/>
              </w:rPr>
              <w:t xml:space="preserve">Izdevumi, kas saistīti ar informācijas sistēmu uzturēšanu, tajā skaitā par datortehnikas nomu, datortehnikas izvietošanu specializētajos datu centros, par serveru apkalpošanu un administrēšanu, kā arī programmatūras uzturēšanu, pilnveidošanu un papildināšanu, ja šie izdevumi nav kapitalizējami </w:t>
            </w:r>
            <w:r>
              <w:rPr>
                <w:bCs/>
                <w:color w:val="000000"/>
                <w:szCs w:val="20"/>
              </w:rPr>
              <w:t xml:space="preserve">– 31 864 </w:t>
            </w:r>
            <w:r>
              <w:rPr>
                <w:i/>
              </w:rPr>
              <w:t>euro</w:t>
            </w:r>
            <w:r>
              <w:rPr>
                <w:bCs/>
                <w:color w:val="000000"/>
                <w:szCs w:val="20"/>
              </w:rPr>
              <w:t xml:space="preserve">; </w:t>
            </w:r>
          </w:p>
          <w:p w14:paraId="6C8841C0" w14:textId="77777777" w:rsidR="00C632B6" w:rsidRPr="00EC07D7" w:rsidRDefault="00C632B6" w:rsidP="00C632B6">
            <w:pPr>
              <w:ind w:firstLine="321"/>
              <w:jc w:val="both"/>
            </w:pPr>
            <w:r w:rsidRPr="00EC07D7">
              <w:t xml:space="preserve"> </w:t>
            </w:r>
          </w:p>
          <w:p w14:paraId="64FC4A8A" w14:textId="553D0190" w:rsidR="00C632B6" w:rsidRPr="00EC07D7" w:rsidRDefault="00C632B6" w:rsidP="00C632B6">
            <w:pPr>
              <w:ind w:firstLine="321"/>
              <w:jc w:val="both"/>
              <w:rPr>
                <w:b/>
                <w:bCs/>
              </w:rPr>
            </w:pPr>
            <w:r w:rsidRPr="00EC07D7">
              <w:t>Zāļu valsts aģentūras gada beigās esošie naudas līdzekļi paliek kontā, bet kā naudas atlikums, tāpēc nākamā gada sākumā Zāļu valsts aģentūrai trūkst apgrozāmo līdzekļu, lai apmaksātu izdevumus, kas nepieciešami pakalpojumu izpildei, kā arī veiktu norēķinus ar klientiem. Zāļu valsts aģentūras pašu ieņēmumu plāna izpilde lielā mērā ir atkarīga no farmācijas tirgus dalībnieku aktivitātes un ir grūti prognozējama. Tāpēc Zāļu valsts aģentūra nevar paredzēt, kāds finanšu līdzekļu apjoms tiks ieskaitīts Zāļu valsts aģentūras kontā 202</w:t>
            </w:r>
            <w:r w:rsidR="003E3688">
              <w:t>2</w:t>
            </w:r>
            <w:r w:rsidRPr="00EC07D7">
              <w:t>.gada janvārī un, vai summa būs pietiekama, lai nodrošinātu tās darbību, segtu ar norēķiniem saistītos izdevumus.</w:t>
            </w:r>
          </w:p>
        </w:tc>
      </w:tr>
      <w:tr w:rsidR="00C632B6" w:rsidRPr="00EC07D7" w14:paraId="64FC4A8E" w14:textId="77777777" w:rsidTr="009547D2">
        <w:tc>
          <w:tcPr>
            <w:tcW w:w="1702" w:type="dxa"/>
            <w:vAlign w:val="center"/>
          </w:tcPr>
          <w:p w14:paraId="64FC4A8C"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6.1. detalizēts ieņēmumu aprēķins</w:t>
            </w:r>
          </w:p>
        </w:tc>
        <w:tc>
          <w:tcPr>
            <w:tcW w:w="7654" w:type="dxa"/>
            <w:gridSpan w:val="7"/>
            <w:vMerge/>
            <w:shd w:val="clear" w:color="auto" w:fill="auto"/>
            <w:vAlign w:val="center"/>
          </w:tcPr>
          <w:p w14:paraId="64FC4A8D" w14:textId="77777777" w:rsidR="00C632B6" w:rsidRPr="00EC07D7" w:rsidRDefault="00C632B6" w:rsidP="00C632B6">
            <w:pPr>
              <w:pStyle w:val="NoSpacing"/>
              <w:rPr>
                <w:rFonts w:ascii="Times New Roman" w:hAnsi="Times New Roman" w:cs="Times New Roman"/>
                <w:iCs/>
                <w:sz w:val="24"/>
                <w:szCs w:val="24"/>
                <w:lang w:eastAsia="lv-LV"/>
              </w:rPr>
            </w:pPr>
          </w:p>
        </w:tc>
      </w:tr>
      <w:tr w:rsidR="00C632B6" w:rsidRPr="00EC07D7" w14:paraId="64FC4A91" w14:textId="77777777" w:rsidTr="009547D2">
        <w:tc>
          <w:tcPr>
            <w:tcW w:w="1702" w:type="dxa"/>
            <w:vAlign w:val="center"/>
          </w:tcPr>
          <w:p w14:paraId="64FC4A8F"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6.2. detalizēts izdevumu aprēķins</w:t>
            </w:r>
          </w:p>
        </w:tc>
        <w:tc>
          <w:tcPr>
            <w:tcW w:w="7654" w:type="dxa"/>
            <w:gridSpan w:val="7"/>
            <w:vMerge/>
            <w:shd w:val="clear" w:color="auto" w:fill="auto"/>
            <w:vAlign w:val="center"/>
          </w:tcPr>
          <w:p w14:paraId="64FC4A90" w14:textId="77777777" w:rsidR="00C632B6" w:rsidRPr="00EC07D7" w:rsidRDefault="00C632B6" w:rsidP="00C632B6">
            <w:pPr>
              <w:pStyle w:val="NoSpacing"/>
              <w:rPr>
                <w:rFonts w:ascii="Times New Roman" w:hAnsi="Times New Roman" w:cs="Times New Roman"/>
                <w:iCs/>
                <w:sz w:val="24"/>
                <w:szCs w:val="24"/>
                <w:lang w:eastAsia="lv-LV"/>
              </w:rPr>
            </w:pPr>
          </w:p>
        </w:tc>
      </w:tr>
      <w:tr w:rsidR="00C632B6" w:rsidRPr="00EC07D7" w14:paraId="64FC4A94" w14:textId="77777777" w:rsidTr="006034A8">
        <w:tc>
          <w:tcPr>
            <w:tcW w:w="1702" w:type="dxa"/>
            <w:vAlign w:val="center"/>
          </w:tcPr>
          <w:p w14:paraId="64FC4A92"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lastRenderedPageBreak/>
              <w:t>7. Amata vietu skaita izmaiņas</w:t>
            </w:r>
          </w:p>
        </w:tc>
        <w:tc>
          <w:tcPr>
            <w:tcW w:w="7654" w:type="dxa"/>
            <w:gridSpan w:val="7"/>
            <w:vAlign w:val="center"/>
          </w:tcPr>
          <w:p w14:paraId="64FC4A93"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eastAsia="Calibri" w:hAnsi="Times New Roman" w:cs="Times New Roman"/>
                <w:noProof/>
                <w:sz w:val="24"/>
                <w:szCs w:val="24"/>
              </w:rPr>
              <w:t>Projekts šo jomu neskar.</w:t>
            </w:r>
          </w:p>
        </w:tc>
      </w:tr>
      <w:tr w:rsidR="00C632B6" w:rsidRPr="00EC07D7" w14:paraId="64FC4A98" w14:textId="77777777" w:rsidTr="006034A8">
        <w:tc>
          <w:tcPr>
            <w:tcW w:w="1702" w:type="dxa"/>
            <w:vAlign w:val="center"/>
          </w:tcPr>
          <w:p w14:paraId="64FC4A95" w14:textId="77777777" w:rsidR="00C632B6" w:rsidRPr="00EC07D7" w:rsidRDefault="00C632B6" w:rsidP="00C632B6">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8. Cita informācija</w:t>
            </w:r>
          </w:p>
        </w:tc>
        <w:tc>
          <w:tcPr>
            <w:tcW w:w="7654" w:type="dxa"/>
            <w:gridSpan w:val="7"/>
            <w:vAlign w:val="center"/>
          </w:tcPr>
          <w:p w14:paraId="64FC4A97" w14:textId="7DFD5B96" w:rsidR="00C632B6" w:rsidRPr="00E22721" w:rsidRDefault="000F09A4" w:rsidP="00E22721">
            <w:pPr>
              <w:pStyle w:val="NoSpacing"/>
              <w:ind w:firstLine="463"/>
              <w:jc w:val="both"/>
              <w:rPr>
                <w:rFonts w:ascii="Times New Roman" w:hAnsi="Times New Roman" w:cs="Times New Roman"/>
                <w:sz w:val="24"/>
              </w:rPr>
            </w:pPr>
            <w:r w:rsidRPr="00EC07D7">
              <w:rPr>
                <w:rFonts w:ascii="Times New Roman" w:hAnsi="Times New Roman" w:cs="Times New Roman"/>
                <w:sz w:val="24"/>
              </w:rPr>
              <w:t>Rīkojuma projekta īstenošana tiks nodrošināta no Zāļu valsts aģentūras ieņēmumiem no maksas pakalpojumiem, ieņēmumiem no citu valstu finanšu palīdzības programmu īstenošanas, no saņemtā transferta no valsts budžeta</w:t>
            </w:r>
            <w:r>
              <w:rPr>
                <w:rFonts w:ascii="Times New Roman" w:hAnsi="Times New Roman" w:cs="Times New Roman"/>
                <w:sz w:val="24"/>
              </w:rPr>
              <w:t xml:space="preserve">, kā arī </w:t>
            </w:r>
            <w:r w:rsidRPr="00A04C37">
              <w:rPr>
                <w:rFonts w:ascii="Times New Roman" w:hAnsi="Times New Roman" w:cs="Times New Roman"/>
                <w:sz w:val="24"/>
              </w:rPr>
              <w:t>izdevumu finansēšanai novirzot maksas pakalpojumu naudas līdzekļu atlikumu uz 202</w:t>
            </w:r>
            <w:r w:rsidR="007C30E9">
              <w:rPr>
                <w:rFonts w:ascii="Times New Roman" w:hAnsi="Times New Roman" w:cs="Times New Roman"/>
                <w:sz w:val="24"/>
              </w:rPr>
              <w:t>2</w:t>
            </w:r>
            <w:r w:rsidRPr="00A04C37">
              <w:rPr>
                <w:rFonts w:ascii="Times New Roman" w:hAnsi="Times New Roman" w:cs="Times New Roman"/>
                <w:sz w:val="24"/>
              </w:rPr>
              <w:t>. gada 1. janvāri</w:t>
            </w:r>
            <w:r w:rsidRPr="00EC07D7">
              <w:rPr>
                <w:rFonts w:ascii="Times New Roman" w:hAnsi="Times New Roman" w:cs="Times New Roman"/>
                <w:sz w:val="24"/>
              </w:rPr>
              <w:t>.</w:t>
            </w:r>
          </w:p>
        </w:tc>
      </w:tr>
    </w:tbl>
    <w:p w14:paraId="64FC4A99" w14:textId="77777777" w:rsidR="00E5323B" w:rsidRPr="00EC07D7" w:rsidRDefault="00E5323B"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9356"/>
      </w:tblGrid>
      <w:tr w:rsidR="007F6F87" w:rsidRPr="00EC07D7" w14:paraId="64FC4A9B" w14:textId="77777777" w:rsidTr="006936E5">
        <w:tc>
          <w:tcPr>
            <w:tcW w:w="9356" w:type="dxa"/>
          </w:tcPr>
          <w:p w14:paraId="64FC4A9A" w14:textId="77777777" w:rsidR="007F6F87" w:rsidRPr="00EC07D7" w:rsidRDefault="007F6F87" w:rsidP="003903BF">
            <w:pPr>
              <w:pStyle w:val="NoSpacing"/>
              <w:jc w:val="center"/>
              <w:rPr>
                <w:rFonts w:ascii="Times New Roman" w:hAnsi="Times New Roman" w:cs="Times New Roman"/>
                <w:b/>
                <w:sz w:val="24"/>
                <w:szCs w:val="24"/>
                <w:lang w:eastAsia="lv-LV"/>
              </w:rPr>
            </w:pPr>
            <w:r w:rsidRPr="00EC07D7">
              <w:rPr>
                <w:rFonts w:ascii="Times New Roman" w:hAnsi="Times New Roman" w:cs="Times New Roman"/>
                <w:b/>
                <w:iCs/>
                <w:sz w:val="24"/>
                <w:szCs w:val="24"/>
                <w:lang w:eastAsia="lv-LV"/>
              </w:rPr>
              <w:t>IV. Tiesību akta projekta ietekme uz spēkā esošo tiesību normu sistēmu</w:t>
            </w:r>
          </w:p>
        </w:tc>
      </w:tr>
      <w:tr w:rsidR="007F6F87" w:rsidRPr="00EC07D7" w14:paraId="64FC4A9D" w14:textId="77777777" w:rsidTr="006936E5">
        <w:tc>
          <w:tcPr>
            <w:tcW w:w="9356" w:type="dxa"/>
          </w:tcPr>
          <w:p w14:paraId="64FC4A9C" w14:textId="77777777" w:rsidR="007F6F87" w:rsidRPr="00EC07D7" w:rsidRDefault="007F6F87" w:rsidP="003903BF">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Projekts šo jomu neskar</w:t>
            </w:r>
            <w:r w:rsidR="007272A8" w:rsidRPr="00EC07D7">
              <w:rPr>
                <w:rFonts w:ascii="Times New Roman" w:hAnsi="Times New Roman" w:cs="Times New Roman"/>
                <w:sz w:val="24"/>
                <w:szCs w:val="24"/>
                <w:lang w:eastAsia="lv-LV"/>
              </w:rPr>
              <w:t>.</w:t>
            </w:r>
          </w:p>
        </w:tc>
      </w:tr>
    </w:tbl>
    <w:p w14:paraId="64FC4A9E" w14:textId="77777777" w:rsidR="007F6F87" w:rsidRPr="00EC07D7" w:rsidRDefault="007F6F87"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9356"/>
      </w:tblGrid>
      <w:tr w:rsidR="007F6F87" w:rsidRPr="00EC07D7" w14:paraId="64FC4AA0" w14:textId="77777777" w:rsidTr="006936E5">
        <w:tc>
          <w:tcPr>
            <w:tcW w:w="9356" w:type="dxa"/>
          </w:tcPr>
          <w:p w14:paraId="64FC4A9F" w14:textId="77777777" w:rsidR="007F6F87" w:rsidRPr="00EC07D7" w:rsidRDefault="007F6F87" w:rsidP="003903BF">
            <w:pPr>
              <w:pStyle w:val="NoSpacing"/>
              <w:jc w:val="center"/>
              <w:rPr>
                <w:rFonts w:ascii="Times New Roman" w:hAnsi="Times New Roman" w:cs="Times New Roman"/>
                <w:b/>
                <w:sz w:val="24"/>
                <w:szCs w:val="24"/>
                <w:lang w:eastAsia="lv-LV"/>
              </w:rPr>
            </w:pPr>
            <w:r w:rsidRPr="00EC07D7">
              <w:rPr>
                <w:rFonts w:ascii="Times New Roman" w:hAnsi="Times New Roman" w:cs="Times New Roman"/>
                <w:b/>
                <w:iCs/>
                <w:sz w:val="24"/>
                <w:szCs w:val="24"/>
                <w:lang w:eastAsia="lv-LV"/>
              </w:rPr>
              <w:t>V. Tiesību akta projekta atbilstība Latvijas Republikas starptautiskajām saistībām</w:t>
            </w:r>
          </w:p>
        </w:tc>
      </w:tr>
      <w:tr w:rsidR="007F6F87" w:rsidRPr="00EC07D7" w14:paraId="64FC4AA2" w14:textId="77777777" w:rsidTr="006936E5">
        <w:tc>
          <w:tcPr>
            <w:tcW w:w="9356" w:type="dxa"/>
          </w:tcPr>
          <w:p w14:paraId="64FC4AA1" w14:textId="77777777" w:rsidR="007F6F87" w:rsidRPr="00EC07D7" w:rsidRDefault="007F6F87" w:rsidP="003903BF">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Projekts šo jomu neskar</w:t>
            </w:r>
            <w:r w:rsidR="007272A8" w:rsidRPr="00EC07D7">
              <w:rPr>
                <w:rFonts w:ascii="Times New Roman" w:hAnsi="Times New Roman" w:cs="Times New Roman"/>
                <w:sz w:val="24"/>
                <w:szCs w:val="24"/>
                <w:lang w:eastAsia="lv-LV"/>
              </w:rPr>
              <w:t>.</w:t>
            </w:r>
          </w:p>
        </w:tc>
      </w:tr>
    </w:tbl>
    <w:p w14:paraId="64FC4AA3" w14:textId="77777777" w:rsidR="007F6F87" w:rsidRPr="00EC07D7" w:rsidRDefault="007F6F87"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517"/>
        <w:gridCol w:w="2777"/>
        <w:gridCol w:w="6062"/>
      </w:tblGrid>
      <w:tr w:rsidR="006534CA" w:rsidRPr="00EC07D7" w14:paraId="1335BDA6" w14:textId="77777777" w:rsidTr="003170A3">
        <w:tc>
          <w:tcPr>
            <w:tcW w:w="9356" w:type="dxa"/>
            <w:gridSpan w:val="3"/>
          </w:tcPr>
          <w:p w14:paraId="5D4DF826" w14:textId="0B22472B" w:rsidR="006534CA" w:rsidRPr="00EC07D7" w:rsidRDefault="006534CA" w:rsidP="003170A3">
            <w:pPr>
              <w:pStyle w:val="NoSpacing"/>
              <w:jc w:val="center"/>
              <w:rPr>
                <w:rFonts w:ascii="Times New Roman" w:hAnsi="Times New Roman" w:cs="Times New Roman"/>
                <w:b/>
                <w:sz w:val="24"/>
                <w:szCs w:val="24"/>
                <w:lang w:eastAsia="lv-LV"/>
              </w:rPr>
            </w:pPr>
            <w:r w:rsidRPr="006534CA">
              <w:rPr>
                <w:rFonts w:ascii="Times New Roman" w:hAnsi="Times New Roman" w:cs="Times New Roman"/>
                <w:b/>
                <w:iCs/>
                <w:sz w:val="24"/>
                <w:szCs w:val="24"/>
                <w:lang w:eastAsia="lv-LV"/>
              </w:rPr>
              <w:t>VI. Sabiedrības līdzdalība un komunikācijas aktivitātes</w:t>
            </w:r>
          </w:p>
        </w:tc>
      </w:tr>
      <w:tr w:rsidR="006534CA" w:rsidRPr="00EC07D7" w14:paraId="139E66B3" w14:textId="77777777" w:rsidTr="00E22721">
        <w:tc>
          <w:tcPr>
            <w:tcW w:w="517" w:type="dxa"/>
          </w:tcPr>
          <w:p w14:paraId="0FB94CBE" w14:textId="77777777" w:rsidR="006534CA" w:rsidRPr="00EC07D7" w:rsidRDefault="006534CA" w:rsidP="003170A3">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1.</w:t>
            </w:r>
          </w:p>
        </w:tc>
        <w:tc>
          <w:tcPr>
            <w:tcW w:w="2777" w:type="dxa"/>
          </w:tcPr>
          <w:p w14:paraId="52C1DAC8" w14:textId="4191B58A" w:rsidR="006534CA" w:rsidRPr="00EC07D7" w:rsidRDefault="006534CA" w:rsidP="003170A3">
            <w:pPr>
              <w:pStyle w:val="NoSpacing"/>
              <w:jc w:val="both"/>
              <w:rPr>
                <w:rFonts w:ascii="Times New Roman" w:hAnsi="Times New Roman" w:cs="Times New Roman"/>
                <w:iCs/>
                <w:sz w:val="24"/>
                <w:szCs w:val="24"/>
                <w:lang w:eastAsia="lv-LV"/>
              </w:rPr>
            </w:pPr>
            <w:r w:rsidRPr="006534CA">
              <w:rPr>
                <w:rFonts w:ascii="Times New Roman" w:hAnsi="Times New Roman" w:cs="Times New Roman"/>
                <w:iCs/>
                <w:sz w:val="24"/>
                <w:szCs w:val="24"/>
                <w:lang w:eastAsia="lv-LV"/>
              </w:rPr>
              <w:t xml:space="preserve">Plānotās sabiedrības līdzdalības un </w:t>
            </w:r>
            <w:r w:rsidRPr="006534CA">
              <w:rPr>
                <w:rFonts w:ascii="Times New Roman" w:hAnsi="Times New Roman" w:cs="Times New Roman"/>
                <w:iCs/>
                <w:sz w:val="24"/>
                <w:szCs w:val="24"/>
                <w:lang w:eastAsia="lv-LV"/>
              </w:rPr>
              <w:lastRenderedPageBreak/>
              <w:t>komunikācijas aktivitātes saistībā ar projektu</w:t>
            </w:r>
          </w:p>
        </w:tc>
        <w:tc>
          <w:tcPr>
            <w:tcW w:w="6062" w:type="dxa"/>
          </w:tcPr>
          <w:p w14:paraId="71F3089D" w14:textId="68CDFF87" w:rsidR="006534CA" w:rsidRPr="00EC07D7" w:rsidRDefault="006534CA" w:rsidP="006534CA">
            <w:pPr>
              <w:jc w:val="both"/>
            </w:pPr>
          </w:p>
        </w:tc>
      </w:tr>
      <w:tr w:rsidR="006534CA" w:rsidRPr="00EC07D7" w14:paraId="4246C883" w14:textId="77777777" w:rsidTr="00E22721">
        <w:tc>
          <w:tcPr>
            <w:tcW w:w="517" w:type="dxa"/>
          </w:tcPr>
          <w:p w14:paraId="3ED697A7" w14:textId="77777777" w:rsidR="006534CA" w:rsidRPr="00EC07D7" w:rsidRDefault="006534CA" w:rsidP="003170A3">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2.</w:t>
            </w:r>
          </w:p>
        </w:tc>
        <w:tc>
          <w:tcPr>
            <w:tcW w:w="2777" w:type="dxa"/>
          </w:tcPr>
          <w:p w14:paraId="4984A51A" w14:textId="2273A7D2" w:rsidR="006534CA" w:rsidRPr="00EC07D7" w:rsidRDefault="00E22721" w:rsidP="003170A3">
            <w:pPr>
              <w:pStyle w:val="NoSpacing"/>
              <w:rPr>
                <w:rFonts w:ascii="Times New Roman" w:hAnsi="Times New Roman" w:cs="Times New Roman"/>
                <w:iCs/>
                <w:sz w:val="24"/>
                <w:szCs w:val="24"/>
                <w:lang w:eastAsia="lv-LV"/>
              </w:rPr>
            </w:pPr>
            <w:r w:rsidRPr="00E22721">
              <w:rPr>
                <w:rFonts w:ascii="Times New Roman" w:hAnsi="Times New Roman" w:cs="Times New Roman"/>
                <w:iCs/>
                <w:sz w:val="24"/>
                <w:szCs w:val="24"/>
                <w:lang w:eastAsia="lv-LV"/>
              </w:rPr>
              <w:t>Sabiedrības līdzdalība projekta izstrādē</w:t>
            </w:r>
          </w:p>
        </w:tc>
        <w:tc>
          <w:tcPr>
            <w:tcW w:w="6062" w:type="dxa"/>
          </w:tcPr>
          <w:p w14:paraId="313B12A3" w14:textId="74FE1C50" w:rsidR="006534CA" w:rsidRPr="00EC07D7" w:rsidRDefault="006534CA" w:rsidP="00E22721">
            <w:pPr>
              <w:spacing w:before="75" w:after="75"/>
              <w:jc w:val="both"/>
            </w:pPr>
          </w:p>
        </w:tc>
      </w:tr>
      <w:tr w:rsidR="006534CA" w:rsidRPr="00EC07D7" w14:paraId="4280973E" w14:textId="77777777" w:rsidTr="00E22721">
        <w:tc>
          <w:tcPr>
            <w:tcW w:w="517" w:type="dxa"/>
          </w:tcPr>
          <w:p w14:paraId="30873201" w14:textId="77777777" w:rsidR="006534CA" w:rsidRPr="00EC07D7" w:rsidRDefault="006534CA" w:rsidP="003170A3">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3.</w:t>
            </w:r>
          </w:p>
        </w:tc>
        <w:tc>
          <w:tcPr>
            <w:tcW w:w="2777" w:type="dxa"/>
          </w:tcPr>
          <w:p w14:paraId="4D961B71" w14:textId="0ECDBFF5" w:rsidR="006534CA" w:rsidRPr="00EC07D7" w:rsidRDefault="00E22721" w:rsidP="003170A3">
            <w:pPr>
              <w:pStyle w:val="NoSpacing"/>
              <w:jc w:val="both"/>
              <w:rPr>
                <w:rFonts w:ascii="Times New Roman" w:hAnsi="Times New Roman" w:cs="Times New Roman"/>
                <w:iCs/>
                <w:sz w:val="24"/>
                <w:szCs w:val="24"/>
                <w:lang w:eastAsia="lv-LV"/>
              </w:rPr>
            </w:pPr>
            <w:r w:rsidRPr="00E22721">
              <w:rPr>
                <w:rFonts w:ascii="Times New Roman" w:hAnsi="Times New Roman" w:cs="Times New Roman"/>
                <w:iCs/>
                <w:sz w:val="24"/>
                <w:szCs w:val="24"/>
                <w:lang w:eastAsia="lv-LV"/>
              </w:rPr>
              <w:t>Sabiedrības līdzdalības rezultāti</w:t>
            </w:r>
          </w:p>
        </w:tc>
        <w:tc>
          <w:tcPr>
            <w:tcW w:w="6062" w:type="dxa"/>
          </w:tcPr>
          <w:p w14:paraId="12A7980B" w14:textId="41D0BF4D" w:rsidR="006534CA" w:rsidRPr="00EC07D7" w:rsidRDefault="006534CA" w:rsidP="003170A3">
            <w:pPr>
              <w:pStyle w:val="NoSpacing"/>
              <w:rPr>
                <w:rFonts w:ascii="Times New Roman" w:hAnsi="Times New Roman" w:cs="Times New Roman"/>
                <w:sz w:val="24"/>
                <w:szCs w:val="24"/>
                <w:lang w:eastAsia="lv-LV"/>
              </w:rPr>
            </w:pPr>
          </w:p>
        </w:tc>
      </w:tr>
      <w:tr w:rsidR="00E22721" w:rsidRPr="00EC07D7" w14:paraId="2609CC4C" w14:textId="77777777" w:rsidTr="00E22721">
        <w:tc>
          <w:tcPr>
            <w:tcW w:w="517" w:type="dxa"/>
          </w:tcPr>
          <w:p w14:paraId="22800209" w14:textId="28F87B7C" w:rsidR="00E22721" w:rsidRPr="00EC07D7" w:rsidRDefault="00E22721" w:rsidP="003170A3">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 xml:space="preserve">4. </w:t>
            </w:r>
          </w:p>
        </w:tc>
        <w:tc>
          <w:tcPr>
            <w:tcW w:w="2777" w:type="dxa"/>
          </w:tcPr>
          <w:p w14:paraId="23DAD1E7" w14:textId="13206563" w:rsidR="00E22721" w:rsidRPr="00E22721" w:rsidRDefault="00E22721" w:rsidP="003170A3">
            <w:pPr>
              <w:pStyle w:val="NoSpacing"/>
              <w:jc w:val="both"/>
              <w:rPr>
                <w:rFonts w:ascii="Times New Roman" w:hAnsi="Times New Roman" w:cs="Times New Roman"/>
                <w:iCs/>
                <w:sz w:val="24"/>
                <w:szCs w:val="24"/>
                <w:lang w:eastAsia="lv-LV"/>
              </w:rPr>
            </w:pPr>
            <w:r w:rsidRPr="00E22721">
              <w:rPr>
                <w:rFonts w:ascii="Times New Roman" w:hAnsi="Times New Roman" w:cs="Times New Roman"/>
                <w:iCs/>
                <w:sz w:val="24"/>
                <w:szCs w:val="24"/>
                <w:lang w:eastAsia="lv-LV"/>
              </w:rPr>
              <w:t>Cita informācija</w:t>
            </w:r>
          </w:p>
        </w:tc>
        <w:tc>
          <w:tcPr>
            <w:tcW w:w="6062" w:type="dxa"/>
          </w:tcPr>
          <w:p w14:paraId="1CB34FD1" w14:textId="5D641817" w:rsidR="00E22721" w:rsidRPr="00E22721" w:rsidRDefault="00E22721" w:rsidP="003170A3">
            <w:pPr>
              <w:pStyle w:val="NoSpacing"/>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bl>
    <w:p w14:paraId="36D14F62" w14:textId="77777777" w:rsidR="006534CA" w:rsidRDefault="006534CA" w:rsidP="00EC6E12">
      <w:pPr>
        <w:pStyle w:val="NoSpacing"/>
        <w:rPr>
          <w:rFonts w:ascii="Times New Roman" w:hAnsi="Times New Roman" w:cs="Times New Roman"/>
          <w:iCs/>
          <w:sz w:val="24"/>
          <w:szCs w:val="24"/>
          <w:lang w:eastAsia="lv-LV"/>
        </w:rPr>
      </w:pPr>
    </w:p>
    <w:p w14:paraId="096157CB" w14:textId="77777777" w:rsidR="006534CA" w:rsidRDefault="006534CA" w:rsidP="00EC6E12">
      <w:pPr>
        <w:pStyle w:val="NoSpacing"/>
        <w:rPr>
          <w:rFonts w:ascii="Times New Roman" w:hAnsi="Times New Roman" w:cs="Times New Roman"/>
          <w:iCs/>
          <w:sz w:val="24"/>
          <w:szCs w:val="24"/>
          <w:lang w:eastAsia="lv-LV"/>
        </w:rPr>
      </w:pPr>
    </w:p>
    <w:p w14:paraId="02A05E4A" w14:textId="77777777" w:rsidR="006534CA" w:rsidRDefault="006534CA" w:rsidP="00EC6E12">
      <w:pPr>
        <w:pStyle w:val="NoSpacing"/>
        <w:rPr>
          <w:rFonts w:ascii="Times New Roman" w:hAnsi="Times New Roman" w:cs="Times New Roman"/>
          <w:iCs/>
          <w:sz w:val="24"/>
          <w:szCs w:val="24"/>
          <w:lang w:eastAsia="lv-LV"/>
        </w:rPr>
      </w:pPr>
    </w:p>
    <w:p w14:paraId="64FC4AA8" w14:textId="7671B101" w:rsidR="007F6F87" w:rsidRPr="00EC07D7" w:rsidRDefault="00E5323B" w:rsidP="00EC6E12">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 </w:t>
      </w:r>
    </w:p>
    <w:tbl>
      <w:tblPr>
        <w:tblStyle w:val="TableGrid"/>
        <w:tblW w:w="9356" w:type="dxa"/>
        <w:tblInd w:w="-147" w:type="dxa"/>
        <w:tblLook w:val="04A0" w:firstRow="1" w:lastRow="0" w:firstColumn="1" w:lastColumn="0" w:noHBand="0" w:noVBand="1"/>
      </w:tblPr>
      <w:tblGrid>
        <w:gridCol w:w="568"/>
        <w:gridCol w:w="3260"/>
        <w:gridCol w:w="5528"/>
      </w:tblGrid>
      <w:tr w:rsidR="007F6F87" w:rsidRPr="00EC07D7" w14:paraId="64FC4AAA" w14:textId="77777777" w:rsidTr="006936E5">
        <w:tc>
          <w:tcPr>
            <w:tcW w:w="9356" w:type="dxa"/>
            <w:gridSpan w:val="3"/>
          </w:tcPr>
          <w:p w14:paraId="64FC4AA9" w14:textId="77777777" w:rsidR="007F6F87" w:rsidRPr="00EC07D7" w:rsidRDefault="007F6F87" w:rsidP="003903BF">
            <w:pPr>
              <w:pStyle w:val="NoSpacing"/>
              <w:jc w:val="center"/>
              <w:rPr>
                <w:rFonts w:ascii="Times New Roman" w:hAnsi="Times New Roman" w:cs="Times New Roman"/>
                <w:b/>
                <w:sz w:val="24"/>
                <w:szCs w:val="24"/>
                <w:lang w:eastAsia="lv-LV"/>
              </w:rPr>
            </w:pPr>
            <w:r w:rsidRPr="00EC07D7">
              <w:rPr>
                <w:rFonts w:ascii="Times New Roman" w:hAnsi="Times New Roman" w:cs="Times New Roman"/>
                <w:b/>
                <w:iCs/>
                <w:sz w:val="24"/>
                <w:szCs w:val="24"/>
                <w:lang w:eastAsia="lv-LV"/>
              </w:rPr>
              <w:t>VII. Tiesību akta projekta izpildes nodrošināšana un tās ietekme uz institūcijām</w:t>
            </w:r>
          </w:p>
        </w:tc>
      </w:tr>
      <w:tr w:rsidR="008C4F09" w:rsidRPr="00EC07D7" w14:paraId="64FC4AAE" w14:textId="77777777" w:rsidTr="006936E5">
        <w:tc>
          <w:tcPr>
            <w:tcW w:w="568" w:type="dxa"/>
          </w:tcPr>
          <w:p w14:paraId="64FC4AAB" w14:textId="77777777" w:rsidR="008C4F09" w:rsidRPr="00EC07D7" w:rsidRDefault="008C4F09" w:rsidP="008C4F09">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1.</w:t>
            </w:r>
          </w:p>
        </w:tc>
        <w:tc>
          <w:tcPr>
            <w:tcW w:w="3260" w:type="dxa"/>
          </w:tcPr>
          <w:p w14:paraId="64FC4AAC" w14:textId="77777777" w:rsidR="008C4F09" w:rsidRPr="00EC07D7" w:rsidRDefault="008C4F09" w:rsidP="008C4F09">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Projekta izpildē iesaistītās institūcijas</w:t>
            </w:r>
          </w:p>
        </w:tc>
        <w:tc>
          <w:tcPr>
            <w:tcW w:w="5528" w:type="dxa"/>
          </w:tcPr>
          <w:p w14:paraId="64FC4AAD" w14:textId="77777777" w:rsidR="008C4F09" w:rsidRPr="00EC07D7" w:rsidRDefault="00330D5B" w:rsidP="00CD4C7C">
            <w:r w:rsidRPr="00EC07D7">
              <w:t xml:space="preserve">Veselības ministrija un </w:t>
            </w:r>
            <w:r w:rsidR="008C4F09" w:rsidRPr="00EC07D7">
              <w:t>Zāļu valsts aģentūra</w:t>
            </w:r>
            <w:r w:rsidRPr="00EC07D7">
              <w:t>.</w:t>
            </w:r>
          </w:p>
        </w:tc>
      </w:tr>
      <w:tr w:rsidR="008C4F09" w:rsidRPr="00EC07D7" w14:paraId="64FC4AB3" w14:textId="77777777" w:rsidTr="006936E5">
        <w:tc>
          <w:tcPr>
            <w:tcW w:w="568" w:type="dxa"/>
          </w:tcPr>
          <w:p w14:paraId="64FC4AAF" w14:textId="77777777" w:rsidR="008C4F09" w:rsidRPr="00EC07D7" w:rsidRDefault="008C4F09" w:rsidP="008C4F09">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2.</w:t>
            </w:r>
          </w:p>
        </w:tc>
        <w:tc>
          <w:tcPr>
            <w:tcW w:w="3260" w:type="dxa"/>
          </w:tcPr>
          <w:p w14:paraId="64FC4AB0" w14:textId="77777777" w:rsidR="008C4F09" w:rsidRPr="00EC07D7" w:rsidRDefault="008C4F09" w:rsidP="008C4F09">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Projekta izpildes ietekme uz pārvaldes funkcijām un institucionālo struktūru.</w:t>
            </w:r>
            <w:r w:rsidRPr="00EC07D7">
              <w:rPr>
                <w:rFonts w:ascii="Times New Roman" w:hAnsi="Times New Roman" w:cs="Times New Roman"/>
                <w:iCs/>
                <w:sz w:val="24"/>
                <w:szCs w:val="24"/>
                <w:lang w:eastAsia="lv-LV"/>
              </w:rPr>
              <w:br/>
              <w:t>Jaunu institūciju izveide, esošu institūciju likvidācija vai reorganizācija, to ietekme uz institūcijas cilvēkresursiem</w:t>
            </w:r>
          </w:p>
        </w:tc>
        <w:tc>
          <w:tcPr>
            <w:tcW w:w="5528" w:type="dxa"/>
          </w:tcPr>
          <w:p w14:paraId="64FC4AB1" w14:textId="77777777" w:rsidR="008C4F09" w:rsidRPr="00EC07D7" w:rsidRDefault="008C4F09" w:rsidP="00CD4C7C">
            <w:pPr>
              <w:spacing w:before="75" w:after="75"/>
              <w:jc w:val="both"/>
              <w:rPr>
                <w:color w:val="000000"/>
                <w:sz w:val="28"/>
                <w:szCs w:val="28"/>
              </w:rPr>
            </w:pPr>
            <w:r w:rsidRPr="00EC07D7">
              <w:t>Zāļu valsts aģentūra</w:t>
            </w:r>
            <w:r w:rsidRPr="00EC07D7">
              <w:rPr>
                <w:sz w:val="22"/>
              </w:rPr>
              <w:t xml:space="preserve"> </w:t>
            </w:r>
            <w:r w:rsidRPr="00EC07D7">
              <w:t>Ministru kabineta rīkojuma projekta izpildi nodrošinās esošo funkciju ietvaros.</w:t>
            </w:r>
            <w:r w:rsidRPr="00EC07D7">
              <w:rPr>
                <w:color w:val="000000"/>
                <w:sz w:val="28"/>
                <w:szCs w:val="28"/>
              </w:rPr>
              <w:t xml:space="preserve">  </w:t>
            </w:r>
          </w:p>
          <w:p w14:paraId="64FC4AB2" w14:textId="77777777" w:rsidR="008C4F09" w:rsidRPr="00EC07D7" w:rsidRDefault="008C4F09" w:rsidP="008C4F09">
            <w:pPr>
              <w:spacing w:before="75" w:after="75"/>
              <w:ind w:firstLine="375"/>
              <w:jc w:val="both"/>
            </w:pPr>
          </w:p>
        </w:tc>
      </w:tr>
      <w:tr w:rsidR="0049601C" w:rsidRPr="00EC07D7" w14:paraId="64FC4AB7" w14:textId="77777777" w:rsidTr="006936E5">
        <w:tc>
          <w:tcPr>
            <w:tcW w:w="568" w:type="dxa"/>
          </w:tcPr>
          <w:p w14:paraId="64FC4AB4" w14:textId="77777777" w:rsidR="0049601C" w:rsidRPr="00EC07D7" w:rsidRDefault="0049601C" w:rsidP="0049601C">
            <w:pPr>
              <w:pStyle w:val="NoSpacing"/>
              <w:jc w:val="center"/>
              <w:rPr>
                <w:rFonts w:ascii="Times New Roman" w:hAnsi="Times New Roman" w:cs="Times New Roman"/>
                <w:sz w:val="24"/>
                <w:szCs w:val="24"/>
                <w:lang w:eastAsia="lv-LV"/>
              </w:rPr>
            </w:pPr>
            <w:r w:rsidRPr="00EC07D7">
              <w:rPr>
                <w:rFonts w:ascii="Times New Roman" w:hAnsi="Times New Roman" w:cs="Times New Roman"/>
                <w:sz w:val="24"/>
                <w:szCs w:val="24"/>
                <w:lang w:eastAsia="lv-LV"/>
              </w:rPr>
              <w:t>3.</w:t>
            </w:r>
          </w:p>
        </w:tc>
        <w:tc>
          <w:tcPr>
            <w:tcW w:w="3260" w:type="dxa"/>
          </w:tcPr>
          <w:p w14:paraId="64FC4AB5" w14:textId="77777777" w:rsidR="0049601C" w:rsidRPr="00EC07D7" w:rsidRDefault="0049601C" w:rsidP="0049601C">
            <w:pPr>
              <w:pStyle w:val="NoSpacing"/>
              <w:jc w:val="both"/>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Cita informācija</w:t>
            </w:r>
          </w:p>
        </w:tc>
        <w:tc>
          <w:tcPr>
            <w:tcW w:w="5528" w:type="dxa"/>
          </w:tcPr>
          <w:p w14:paraId="64FC4AB6" w14:textId="77777777" w:rsidR="0049601C" w:rsidRPr="00EC07D7" w:rsidRDefault="0049601C" w:rsidP="0049601C">
            <w:pPr>
              <w:pStyle w:val="NoSpacing"/>
              <w:rPr>
                <w:rFonts w:ascii="Times New Roman" w:hAnsi="Times New Roman" w:cs="Times New Roman"/>
                <w:sz w:val="24"/>
                <w:szCs w:val="24"/>
                <w:lang w:eastAsia="lv-LV"/>
              </w:rPr>
            </w:pPr>
            <w:r w:rsidRPr="00EC07D7">
              <w:rPr>
                <w:rFonts w:ascii="Times New Roman" w:hAnsi="Times New Roman" w:cs="Times New Roman"/>
                <w:sz w:val="24"/>
                <w:szCs w:val="24"/>
                <w:lang w:eastAsia="lv-LV"/>
              </w:rPr>
              <w:t>Nav</w:t>
            </w:r>
          </w:p>
        </w:tc>
      </w:tr>
    </w:tbl>
    <w:p w14:paraId="64FC4AB8" w14:textId="4B573722" w:rsidR="008B37B7" w:rsidRPr="00EC07D7" w:rsidRDefault="00E5323B" w:rsidP="00EC6E12">
      <w:pPr>
        <w:pStyle w:val="NoSpacing"/>
        <w:rPr>
          <w:rFonts w:ascii="Times New Roman" w:hAnsi="Times New Roman" w:cs="Times New Roman"/>
          <w:iCs/>
          <w:sz w:val="24"/>
          <w:szCs w:val="24"/>
          <w:lang w:eastAsia="lv-LV"/>
        </w:rPr>
      </w:pPr>
      <w:r w:rsidRPr="00EC07D7">
        <w:rPr>
          <w:rFonts w:ascii="Times New Roman" w:hAnsi="Times New Roman" w:cs="Times New Roman"/>
          <w:iCs/>
          <w:sz w:val="24"/>
          <w:szCs w:val="24"/>
          <w:lang w:eastAsia="lv-LV"/>
        </w:rPr>
        <w:t xml:space="preserve"> </w:t>
      </w:r>
    </w:p>
    <w:p w14:paraId="6BEAF043" w14:textId="77777777" w:rsidR="0059561B" w:rsidRPr="00EC07D7" w:rsidRDefault="0059561B" w:rsidP="00EC6E12">
      <w:pPr>
        <w:pStyle w:val="NoSpacing"/>
        <w:rPr>
          <w:rFonts w:ascii="Times New Roman" w:hAnsi="Times New Roman" w:cs="Times New Roman"/>
          <w:iCs/>
          <w:sz w:val="24"/>
          <w:szCs w:val="24"/>
          <w:lang w:eastAsia="lv-LV"/>
        </w:rPr>
      </w:pPr>
    </w:p>
    <w:p w14:paraId="52F34B84" w14:textId="77777777" w:rsidR="00BD1E4B" w:rsidRPr="00EC07D7" w:rsidRDefault="00BD1E4B" w:rsidP="00BD1E4B">
      <w:pPr>
        <w:tabs>
          <w:tab w:val="left" w:pos="7371"/>
        </w:tabs>
        <w:rPr>
          <w:sz w:val="28"/>
          <w:szCs w:val="28"/>
          <w:lang w:bidi="gu-IN"/>
        </w:rPr>
      </w:pPr>
      <w:r w:rsidRPr="00EC07D7">
        <w:rPr>
          <w:sz w:val="28"/>
          <w:szCs w:val="28"/>
          <w:lang w:bidi="gu-IN"/>
        </w:rPr>
        <w:t>Veselības ministr</w:t>
      </w:r>
      <w:r>
        <w:rPr>
          <w:sz w:val="28"/>
          <w:szCs w:val="28"/>
          <w:lang w:bidi="gu-IN"/>
        </w:rPr>
        <w:t>s</w:t>
      </w:r>
      <w:r w:rsidRPr="00EC07D7">
        <w:rPr>
          <w:sz w:val="28"/>
          <w:szCs w:val="28"/>
          <w:lang w:bidi="gu-IN"/>
        </w:rPr>
        <w:t xml:space="preserve"> </w:t>
      </w:r>
      <w:r w:rsidRPr="00EC07D7">
        <w:rPr>
          <w:sz w:val="28"/>
          <w:szCs w:val="28"/>
          <w:lang w:bidi="gu-IN"/>
        </w:rPr>
        <w:tab/>
      </w:r>
      <w:proofErr w:type="spellStart"/>
      <w:r>
        <w:rPr>
          <w:sz w:val="28"/>
          <w:szCs w:val="28"/>
          <w:lang w:bidi="gu-IN"/>
        </w:rPr>
        <w:t>D.Pavļuts</w:t>
      </w:r>
      <w:proofErr w:type="spellEnd"/>
      <w:r w:rsidRPr="00EC07D7">
        <w:rPr>
          <w:sz w:val="28"/>
          <w:szCs w:val="28"/>
          <w:lang w:bidi="gu-IN"/>
        </w:rPr>
        <w:tab/>
      </w:r>
      <w:r w:rsidRPr="00EC07D7">
        <w:rPr>
          <w:sz w:val="28"/>
          <w:szCs w:val="28"/>
          <w:lang w:bidi="gu-IN"/>
        </w:rPr>
        <w:tab/>
      </w:r>
      <w:r w:rsidRPr="00EC07D7">
        <w:rPr>
          <w:sz w:val="28"/>
          <w:szCs w:val="28"/>
          <w:lang w:bidi="gu-IN"/>
        </w:rPr>
        <w:tab/>
        <w:t xml:space="preserve">      </w:t>
      </w:r>
    </w:p>
    <w:p w14:paraId="5AA4EF08" w14:textId="77777777" w:rsidR="00BD1E4B" w:rsidRPr="00EC07D7" w:rsidRDefault="00BD1E4B" w:rsidP="00BD1E4B">
      <w:pPr>
        <w:tabs>
          <w:tab w:val="left" w:pos="7371"/>
        </w:tabs>
        <w:rPr>
          <w:sz w:val="28"/>
          <w:szCs w:val="28"/>
          <w:lang w:bidi="gu-IN"/>
        </w:rPr>
      </w:pPr>
    </w:p>
    <w:p w14:paraId="0472DBDA" w14:textId="77777777" w:rsidR="00BD1E4B" w:rsidRDefault="00BD1E4B" w:rsidP="00BD1E4B">
      <w:pPr>
        <w:tabs>
          <w:tab w:val="left" w:pos="7371"/>
        </w:tabs>
        <w:rPr>
          <w:sz w:val="28"/>
          <w:szCs w:val="28"/>
          <w:lang w:bidi="gu-IN"/>
        </w:rPr>
      </w:pPr>
      <w:r w:rsidRPr="00EC07D7">
        <w:rPr>
          <w:sz w:val="28"/>
          <w:szCs w:val="28"/>
          <w:lang w:bidi="gu-IN"/>
        </w:rPr>
        <w:t xml:space="preserve">Vīza: Valsts sekretāre                                              </w:t>
      </w:r>
      <w:r>
        <w:rPr>
          <w:sz w:val="28"/>
          <w:szCs w:val="28"/>
          <w:lang w:bidi="gu-IN"/>
        </w:rPr>
        <w:tab/>
      </w:r>
      <w:r w:rsidRPr="00EC07D7">
        <w:rPr>
          <w:sz w:val="28"/>
          <w:szCs w:val="28"/>
          <w:lang w:bidi="gu-IN"/>
        </w:rPr>
        <w:t xml:space="preserve"> </w:t>
      </w:r>
      <w:proofErr w:type="spellStart"/>
      <w:r>
        <w:rPr>
          <w:sz w:val="28"/>
          <w:szCs w:val="28"/>
          <w:lang w:bidi="gu-IN"/>
        </w:rPr>
        <w:t>I.Dreika</w:t>
      </w:r>
      <w:proofErr w:type="spellEnd"/>
    </w:p>
    <w:p w14:paraId="4568FAC9" w14:textId="77777777" w:rsidR="00BD1E4B" w:rsidRDefault="00BD1E4B" w:rsidP="00BD1E4B">
      <w:pPr>
        <w:pStyle w:val="NormalWeb"/>
        <w:spacing w:before="0" w:beforeAutospacing="0" w:after="0" w:afterAutospacing="0"/>
      </w:pP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p>
    <w:p w14:paraId="6769BA86" w14:textId="77777777" w:rsidR="00BD1E4B" w:rsidRDefault="00BD1E4B" w:rsidP="00BD1E4B">
      <w:pPr>
        <w:pStyle w:val="NormalWeb"/>
        <w:spacing w:before="0" w:beforeAutospacing="0" w:after="0" w:afterAutospacing="0"/>
      </w:pPr>
    </w:p>
    <w:p w14:paraId="5E2587C9" w14:textId="77777777" w:rsidR="00BD1E4B" w:rsidRPr="003B7AFB" w:rsidRDefault="00BD1E4B" w:rsidP="00BD1E4B">
      <w:pPr>
        <w:pStyle w:val="NormalWeb"/>
        <w:spacing w:before="0" w:beforeAutospacing="0" w:after="0" w:afterAutospacing="0"/>
      </w:pPr>
      <w:r>
        <w:t>Belovs</w:t>
      </w:r>
      <w:r w:rsidRPr="003B7AFB">
        <w:t xml:space="preserve"> 67876</w:t>
      </w:r>
      <w:r>
        <w:t>005</w:t>
      </w:r>
    </w:p>
    <w:p w14:paraId="60D71371" w14:textId="77777777" w:rsidR="00BD1E4B" w:rsidRDefault="00BD1E4B" w:rsidP="00BD1E4B">
      <w:pPr>
        <w:pStyle w:val="NormalWeb"/>
        <w:spacing w:before="0" w:beforeAutospacing="0" w:after="0" w:afterAutospacing="0"/>
      </w:pPr>
      <w:hyperlink r:id="rId8" w:history="1">
        <w:r w:rsidRPr="001B4FA5">
          <w:rPr>
            <w:rStyle w:val="Hyperlink"/>
          </w:rPr>
          <w:t>igors.belovs@vm.gov.lv</w:t>
        </w:r>
      </w:hyperlink>
    </w:p>
    <w:p w14:paraId="64FC4ABD" w14:textId="77777777" w:rsidR="00905BD5" w:rsidRDefault="00DF461F" w:rsidP="00155578">
      <w:pPr>
        <w:pStyle w:val="NormalWeb"/>
        <w:spacing w:before="0" w:beforeAutospacing="0" w:after="0" w:afterAutospacing="0"/>
      </w:pP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p>
    <w:p w14:paraId="64FC4ABE" w14:textId="77777777" w:rsidR="00905BD5" w:rsidRDefault="00905BD5" w:rsidP="00155578">
      <w:pPr>
        <w:pStyle w:val="NormalWeb"/>
        <w:spacing w:before="0" w:beforeAutospacing="0" w:after="0" w:afterAutospacing="0"/>
      </w:pPr>
    </w:p>
    <w:p w14:paraId="64FC4ABF" w14:textId="77777777" w:rsidR="00905BD5" w:rsidRDefault="00905BD5" w:rsidP="00155578">
      <w:pPr>
        <w:pStyle w:val="NormalWeb"/>
        <w:spacing w:before="0" w:beforeAutospacing="0" w:after="0" w:afterAutospacing="0"/>
      </w:pPr>
    </w:p>
    <w:sectPr w:rsidR="00905BD5"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DE686" w14:textId="77777777" w:rsidR="00F1583D" w:rsidRDefault="00F1583D" w:rsidP="00894C55">
      <w:r>
        <w:separator/>
      </w:r>
    </w:p>
  </w:endnote>
  <w:endnote w:type="continuationSeparator" w:id="0">
    <w:p w14:paraId="1D29847D" w14:textId="77777777" w:rsidR="00F1583D" w:rsidRDefault="00F1583D"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4AC7" w14:textId="388C4D38" w:rsidR="006034A8" w:rsidRPr="008D28E7" w:rsidRDefault="008D28E7" w:rsidP="008D28E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BD1E4B">
      <w:rPr>
        <w:rFonts w:ascii="Times New Roman" w:hAnsi="Times New Roman" w:cs="Times New Roman"/>
        <w:noProof/>
        <w:sz w:val="20"/>
        <w:szCs w:val="20"/>
      </w:rPr>
      <w:t>VManot_090721_ZVA_2022</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4AC8" w14:textId="10761C75" w:rsidR="00727889" w:rsidRPr="008D28E7" w:rsidRDefault="008D28E7" w:rsidP="008D28E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BD1E4B">
      <w:rPr>
        <w:rFonts w:ascii="Times New Roman" w:hAnsi="Times New Roman" w:cs="Times New Roman"/>
        <w:noProof/>
        <w:sz w:val="20"/>
        <w:szCs w:val="20"/>
      </w:rPr>
      <w:t>VManot_090721_ZVA_2022</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363C3" w14:textId="77777777" w:rsidR="00F1583D" w:rsidRDefault="00F1583D" w:rsidP="00894C55">
      <w:r>
        <w:separator/>
      </w:r>
    </w:p>
  </w:footnote>
  <w:footnote w:type="continuationSeparator" w:id="0">
    <w:p w14:paraId="086D8D61" w14:textId="77777777" w:rsidR="00F1583D" w:rsidRDefault="00F1583D" w:rsidP="0089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4FC4AC6" w14:textId="5F34B39A" w:rsidR="006034A8" w:rsidRPr="00C25B49" w:rsidRDefault="006034A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827811">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1" w15:restartNumberingAfterBreak="0">
    <w:nsid w:val="063F574E"/>
    <w:multiLevelType w:val="hybridMultilevel"/>
    <w:tmpl w:val="B1D853B8"/>
    <w:lvl w:ilvl="0" w:tplc="7D48A3BA">
      <w:start w:val="47"/>
      <w:numFmt w:val="bullet"/>
      <w:lvlText w:val=""/>
      <w:lvlJc w:val="left"/>
      <w:pPr>
        <w:ind w:left="671" w:hanging="360"/>
      </w:pPr>
      <w:rPr>
        <w:rFonts w:ascii="Symbol" w:eastAsia="Times New Roman" w:hAnsi="Symbol" w:cs="Times New Roman" w:hint="default"/>
      </w:rPr>
    </w:lvl>
    <w:lvl w:ilvl="1" w:tplc="04260003" w:tentative="1">
      <w:start w:val="1"/>
      <w:numFmt w:val="bullet"/>
      <w:lvlText w:val="o"/>
      <w:lvlJc w:val="left"/>
      <w:pPr>
        <w:ind w:left="1391" w:hanging="360"/>
      </w:pPr>
      <w:rPr>
        <w:rFonts w:ascii="Courier New" w:hAnsi="Courier New" w:cs="Courier New" w:hint="default"/>
      </w:rPr>
    </w:lvl>
    <w:lvl w:ilvl="2" w:tplc="04260005" w:tentative="1">
      <w:start w:val="1"/>
      <w:numFmt w:val="bullet"/>
      <w:lvlText w:val=""/>
      <w:lvlJc w:val="left"/>
      <w:pPr>
        <w:ind w:left="2111" w:hanging="360"/>
      </w:pPr>
      <w:rPr>
        <w:rFonts w:ascii="Wingdings" w:hAnsi="Wingdings" w:hint="default"/>
      </w:rPr>
    </w:lvl>
    <w:lvl w:ilvl="3" w:tplc="04260001" w:tentative="1">
      <w:start w:val="1"/>
      <w:numFmt w:val="bullet"/>
      <w:lvlText w:val=""/>
      <w:lvlJc w:val="left"/>
      <w:pPr>
        <w:ind w:left="2831" w:hanging="360"/>
      </w:pPr>
      <w:rPr>
        <w:rFonts w:ascii="Symbol" w:hAnsi="Symbol" w:hint="default"/>
      </w:rPr>
    </w:lvl>
    <w:lvl w:ilvl="4" w:tplc="04260003" w:tentative="1">
      <w:start w:val="1"/>
      <w:numFmt w:val="bullet"/>
      <w:lvlText w:val="o"/>
      <w:lvlJc w:val="left"/>
      <w:pPr>
        <w:ind w:left="3551" w:hanging="360"/>
      </w:pPr>
      <w:rPr>
        <w:rFonts w:ascii="Courier New" w:hAnsi="Courier New" w:cs="Courier New" w:hint="default"/>
      </w:rPr>
    </w:lvl>
    <w:lvl w:ilvl="5" w:tplc="04260005" w:tentative="1">
      <w:start w:val="1"/>
      <w:numFmt w:val="bullet"/>
      <w:lvlText w:val=""/>
      <w:lvlJc w:val="left"/>
      <w:pPr>
        <w:ind w:left="4271" w:hanging="360"/>
      </w:pPr>
      <w:rPr>
        <w:rFonts w:ascii="Wingdings" w:hAnsi="Wingdings" w:hint="default"/>
      </w:rPr>
    </w:lvl>
    <w:lvl w:ilvl="6" w:tplc="04260001" w:tentative="1">
      <w:start w:val="1"/>
      <w:numFmt w:val="bullet"/>
      <w:lvlText w:val=""/>
      <w:lvlJc w:val="left"/>
      <w:pPr>
        <w:ind w:left="4991" w:hanging="360"/>
      </w:pPr>
      <w:rPr>
        <w:rFonts w:ascii="Symbol" w:hAnsi="Symbol" w:hint="default"/>
      </w:rPr>
    </w:lvl>
    <w:lvl w:ilvl="7" w:tplc="04260003" w:tentative="1">
      <w:start w:val="1"/>
      <w:numFmt w:val="bullet"/>
      <w:lvlText w:val="o"/>
      <w:lvlJc w:val="left"/>
      <w:pPr>
        <w:ind w:left="5711" w:hanging="360"/>
      </w:pPr>
      <w:rPr>
        <w:rFonts w:ascii="Courier New" w:hAnsi="Courier New" w:cs="Courier New" w:hint="default"/>
      </w:rPr>
    </w:lvl>
    <w:lvl w:ilvl="8" w:tplc="04260005" w:tentative="1">
      <w:start w:val="1"/>
      <w:numFmt w:val="bullet"/>
      <w:lvlText w:val=""/>
      <w:lvlJc w:val="left"/>
      <w:pPr>
        <w:ind w:left="6431" w:hanging="360"/>
      </w:pPr>
      <w:rPr>
        <w:rFonts w:ascii="Wingdings" w:hAnsi="Wingdings" w:hint="default"/>
      </w:rPr>
    </w:lvl>
  </w:abstractNum>
  <w:abstractNum w:abstractNumId="2" w15:restartNumberingAfterBreak="0">
    <w:nsid w:val="27AE0AAF"/>
    <w:multiLevelType w:val="multilevel"/>
    <w:tmpl w:val="E03ABE8E"/>
    <w:lvl w:ilvl="0">
      <w:start w:val="1"/>
      <w:numFmt w:val="decimal"/>
      <w:lvlText w:val="%1."/>
      <w:lvlJc w:val="left"/>
      <w:pPr>
        <w:ind w:left="933" w:hanging="360"/>
      </w:pPr>
      <w:rPr>
        <w:rFonts w:hint="default"/>
      </w:rPr>
    </w:lvl>
    <w:lvl w:ilvl="1">
      <w:start w:val="1"/>
      <w:numFmt w:val="decimal"/>
      <w:isLgl/>
      <w:lvlText w:val="%1.%2."/>
      <w:lvlJc w:val="left"/>
      <w:pPr>
        <w:ind w:left="1188" w:hanging="615"/>
      </w:pPr>
      <w:rPr>
        <w:rFonts w:eastAsia="Calibri" w:hint="default"/>
      </w:rPr>
    </w:lvl>
    <w:lvl w:ilvl="2">
      <w:start w:val="1"/>
      <w:numFmt w:val="decimal"/>
      <w:isLgl/>
      <w:lvlText w:val="%1.%2.%3."/>
      <w:lvlJc w:val="left"/>
      <w:pPr>
        <w:ind w:left="1293" w:hanging="720"/>
      </w:pPr>
      <w:rPr>
        <w:rFonts w:eastAsia="Calibri" w:hint="default"/>
      </w:rPr>
    </w:lvl>
    <w:lvl w:ilvl="3">
      <w:start w:val="1"/>
      <w:numFmt w:val="decimal"/>
      <w:isLgl/>
      <w:lvlText w:val="%1.%2.%3.%4."/>
      <w:lvlJc w:val="left"/>
      <w:pPr>
        <w:ind w:left="1293" w:hanging="720"/>
      </w:pPr>
      <w:rPr>
        <w:rFonts w:eastAsia="Calibri" w:hint="default"/>
      </w:rPr>
    </w:lvl>
    <w:lvl w:ilvl="4">
      <w:start w:val="1"/>
      <w:numFmt w:val="decimal"/>
      <w:isLgl/>
      <w:lvlText w:val="%1.%2.%3.%4.%5."/>
      <w:lvlJc w:val="left"/>
      <w:pPr>
        <w:ind w:left="1653" w:hanging="1080"/>
      </w:pPr>
      <w:rPr>
        <w:rFonts w:eastAsia="Calibri" w:hint="default"/>
      </w:rPr>
    </w:lvl>
    <w:lvl w:ilvl="5">
      <w:start w:val="1"/>
      <w:numFmt w:val="decimal"/>
      <w:isLgl/>
      <w:lvlText w:val="%1.%2.%3.%4.%5.%6."/>
      <w:lvlJc w:val="left"/>
      <w:pPr>
        <w:ind w:left="1653" w:hanging="1080"/>
      </w:pPr>
      <w:rPr>
        <w:rFonts w:eastAsia="Calibri" w:hint="default"/>
      </w:rPr>
    </w:lvl>
    <w:lvl w:ilvl="6">
      <w:start w:val="1"/>
      <w:numFmt w:val="decimal"/>
      <w:isLgl/>
      <w:lvlText w:val="%1.%2.%3.%4.%5.%6.%7."/>
      <w:lvlJc w:val="left"/>
      <w:pPr>
        <w:ind w:left="2013" w:hanging="1440"/>
      </w:pPr>
      <w:rPr>
        <w:rFonts w:eastAsia="Calibri" w:hint="default"/>
      </w:rPr>
    </w:lvl>
    <w:lvl w:ilvl="7">
      <w:start w:val="1"/>
      <w:numFmt w:val="decimal"/>
      <w:isLgl/>
      <w:lvlText w:val="%1.%2.%3.%4.%5.%6.%7.%8."/>
      <w:lvlJc w:val="left"/>
      <w:pPr>
        <w:ind w:left="2013" w:hanging="1440"/>
      </w:pPr>
      <w:rPr>
        <w:rFonts w:eastAsia="Calibri" w:hint="default"/>
      </w:rPr>
    </w:lvl>
    <w:lvl w:ilvl="8">
      <w:start w:val="1"/>
      <w:numFmt w:val="decimal"/>
      <w:isLgl/>
      <w:lvlText w:val="%1.%2.%3.%4.%5.%6.%7.%8.%9."/>
      <w:lvlJc w:val="left"/>
      <w:pPr>
        <w:ind w:left="2373" w:hanging="1800"/>
      </w:pPr>
      <w:rPr>
        <w:rFonts w:eastAsia="Calibri" w:hint="default"/>
      </w:rPr>
    </w:lvl>
  </w:abstractNum>
  <w:abstractNum w:abstractNumId="3" w15:restartNumberingAfterBreak="0">
    <w:nsid w:val="323D14FA"/>
    <w:multiLevelType w:val="hybridMultilevel"/>
    <w:tmpl w:val="F57E8B0A"/>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400" w:hanging="360"/>
      </w:pPr>
      <w:rPr>
        <w:rFonts w:ascii="Courier New" w:hAnsi="Courier New" w:cs="Courier New" w:hint="default"/>
      </w:rPr>
    </w:lvl>
    <w:lvl w:ilvl="2" w:tplc="04260005">
      <w:start w:val="1"/>
      <w:numFmt w:val="bullet"/>
      <w:lvlText w:val=""/>
      <w:lvlJc w:val="left"/>
      <w:pPr>
        <w:ind w:left="2120" w:hanging="360"/>
      </w:pPr>
      <w:rPr>
        <w:rFonts w:ascii="Wingdings" w:hAnsi="Wingdings" w:hint="default"/>
      </w:rPr>
    </w:lvl>
    <w:lvl w:ilvl="3" w:tplc="04260001">
      <w:start w:val="1"/>
      <w:numFmt w:val="bullet"/>
      <w:lvlText w:val=""/>
      <w:lvlJc w:val="left"/>
      <w:pPr>
        <w:ind w:left="2840" w:hanging="360"/>
      </w:pPr>
      <w:rPr>
        <w:rFonts w:ascii="Symbol" w:hAnsi="Symbol" w:hint="default"/>
      </w:rPr>
    </w:lvl>
    <w:lvl w:ilvl="4" w:tplc="04260003">
      <w:start w:val="1"/>
      <w:numFmt w:val="bullet"/>
      <w:lvlText w:val="o"/>
      <w:lvlJc w:val="left"/>
      <w:pPr>
        <w:ind w:left="3560" w:hanging="360"/>
      </w:pPr>
      <w:rPr>
        <w:rFonts w:ascii="Courier New" w:hAnsi="Courier New" w:cs="Courier New" w:hint="default"/>
      </w:rPr>
    </w:lvl>
    <w:lvl w:ilvl="5" w:tplc="04260005">
      <w:start w:val="1"/>
      <w:numFmt w:val="bullet"/>
      <w:lvlText w:val=""/>
      <w:lvlJc w:val="left"/>
      <w:pPr>
        <w:ind w:left="4280" w:hanging="360"/>
      </w:pPr>
      <w:rPr>
        <w:rFonts w:ascii="Wingdings" w:hAnsi="Wingdings" w:hint="default"/>
      </w:rPr>
    </w:lvl>
    <w:lvl w:ilvl="6" w:tplc="04260001">
      <w:start w:val="1"/>
      <w:numFmt w:val="bullet"/>
      <w:lvlText w:val=""/>
      <w:lvlJc w:val="left"/>
      <w:pPr>
        <w:ind w:left="5000" w:hanging="360"/>
      </w:pPr>
      <w:rPr>
        <w:rFonts w:ascii="Symbol" w:hAnsi="Symbol" w:hint="default"/>
      </w:rPr>
    </w:lvl>
    <w:lvl w:ilvl="7" w:tplc="04260003">
      <w:start w:val="1"/>
      <w:numFmt w:val="bullet"/>
      <w:lvlText w:val="o"/>
      <w:lvlJc w:val="left"/>
      <w:pPr>
        <w:ind w:left="5720" w:hanging="360"/>
      </w:pPr>
      <w:rPr>
        <w:rFonts w:ascii="Courier New" w:hAnsi="Courier New" w:cs="Courier New" w:hint="default"/>
      </w:rPr>
    </w:lvl>
    <w:lvl w:ilvl="8" w:tplc="04260005">
      <w:start w:val="1"/>
      <w:numFmt w:val="bullet"/>
      <w:lvlText w:val=""/>
      <w:lvlJc w:val="left"/>
      <w:pPr>
        <w:ind w:left="6440" w:hanging="360"/>
      </w:pPr>
      <w:rPr>
        <w:rFonts w:ascii="Wingdings" w:hAnsi="Wingdings" w:hint="default"/>
      </w:rPr>
    </w:lvl>
  </w:abstractNum>
  <w:abstractNum w:abstractNumId="4" w15:restartNumberingAfterBreak="0">
    <w:nsid w:val="365E6DAB"/>
    <w:multiLevelType w:val="multilevel"/>
    <w:tmpl w:val="4A563806"/>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ABF4AC8"/>
    <w:multiLevelType w:val="hybridMultilevel"/>
    <w:tmpl w:val="E488E0A4"/>
    <w:lvl w:ilvl="0" w:tplc="037021E0">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5FBF66A3"/>
    <w:multiLevelType w:val="hybridMultilevel"/>
    <w:tmpl w:val="54A259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2805C1"/>
    <w:multiLevelType w:val="multilevel"/>
    <w:tmpl w:val="8C96BE9E"/>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729D"/>
    <w:rsid w:val="000372BE"/>
    <w:rsid w:val="00037CA6"/>
    <w:rsid w:val="0004022B"/>
    <w:rsid w:val="0004356B"/>
    <w:rsid w:val="00047DDF"/>
    <w:rsid w:val="0005003C"/>
    <w:rsid w:val="00051EE3"/>
    <w:rsid w:val="000525CB"/>
    <w:rsid w:val="000526CC"/>
    <w:rsid w:val="00075CD1"/>
    <w:rsid w:val="000774BE"/>
    <w:rsid w:val="0008249D"/>
    <w:rsid w:val="00090411"/>
    <w:rsid w:val="00090602"/>
    <w:rsid w:val="0009162C"/>
    <w:rsid w:val="000C0DAB"/>
    <w:rsid w:val="000C2D34"/>
    <w:rsid w:val="000F09A4"/>
    <w:rsid w:val="00101172"/>
    <w:rsid w:val="001110A5"/>
    <w:rsid w:val="00130487"/>
    <w:rsid w:val="00134437"/>
    <w:rsid w:val="00135197"/>
    <w:rsid w:val="00140644"/>
    <w:rsid w:val="0014699D"/>
    <w:rsid w:val="00152501"/>
    <w:rsid w:val="001525D7"/>
    <w:rsid w:val="00154A6D"/>
    <w:rsid w:val="00155578"/>
    <w:rsid w:val="0016280B"/>
    <w:rsid w:val="0017004D"/>
    <w:rsid w:val="00173EE0"/>
    <w:rsid w:val="00175ADF"/>
    <w:rsid w:val="0018528C"/>
    <w:rsid w:val="001A7CE8"/>
    <w:rsid w:val="001B6C59"/>
    <w:rsid w:val="001C0CE4"/>
    <w:rsid w:val="001C2E84"/>
    <w:rsid w:val="001C729F"/>
    <w:rsid w:val="001C768D"/>
    <w:rsid w:val="001D66EB"/>
    <w:rsid w:val="001E0096"/>
    <w:rsid w:val="001E1707"/>
    <w:rsid w:val="001E7EAF"/>
    <w:rsid w:val="00211DDF"/>
    <w:rsid w:val="00240098"/>
    <w:rsid w:val="00242091"/>
    <w:rsid w:val="00243426"/>
    <w:rsid w:val="00243C28"/>
    <w:rsid w:val="002549F5"/>
    <w:rsid w:val="0025568D"/>
    <w:rsid w:val="00281886"/>
    <w:rsid w:val="00282312"/>
    <w:rsid w:val="002945AA"/>
    <w:rsid w:val="002A7ACF"/>
    <w:rsid w:val="002C0F74"/>
    <w:rsid w:val="002D1E95"/>
    <w:rsid w:val="002E1C05"/>
    <w:rsid w:val="002E2A69"/>
    <w:rsid w:val="002E5EC2"/>
    <w:rsid w:val="002F4975"/>
    <w:rsid w:val="002F736E"/>
    <w:rsid w:val="00314792"/>
    <w:rsid w:val="003243B6"/>
    <w:rsid w:val="00330D5B"/>
    <w:rsid w:val="003610B1"/>
    <w:rsid w:val="00361916"/>
    <w:rsid w:val="003675DA"/>
    <w:rsid w:val="003874EF"/>
    <w:rsid w:val="003903BF"/>
    <w:rsid w:val="00391F3D"/>
    <w:rsid w:val="003A2095"/>
    <w:rsid w:val="003B0BF9"/>
    <w:rsid w:val="003B194A"/>
    <w:rsid w:val="003B5F80"/>
    <w:rsid w:val="003B5FF1"/>
    <w:rsid w:val="003B7D3B"/>
    <w:rsid w:val="003C4F7D"/>
    <w:rsid w:val="003D602A"/>
    <w:rsid w:val="003E0791"/>
    <w:rsid w:val="003E2E8F"/>
    <w:rsid w:val="003E3688"/>
    <w:rsid w:val="003F28AC"/>
    <w:rsid w:val="003F60AF"/>
    <w:rsid w:val="003F7D8B"/>
    <w:rsid w:val="00432F14"/>
    <w:rsid w:val="00440827"/>
    <w:rsid w:val="004454FE"/>
    <w:rsid w:val="00445B02"/>
    <w:rsid w:val="00454FCD"/>
    <w:rsid w:val="00456E40"/>
    <w:rsid w:val="00471F27"/>
    <w:rsid w:val="00482E9B"/>
    <w:rsid w:val="00487702"/>
    <w:rsid w:val="0049601C"/>
    <w:rsid w:val="004979B4"/>
    <w:rsid w:val="004A2913"/>
    <w:rsid w:val="004A4CE4"/>
    <w:rsid w:val="004B0104"/>
    <w:rsid w:val="004B2F42"/>
    <w:rsid w:val="004B5A63"/>
    <w:rsid w:val="004D4DE8"/>
    <w:rsid w:val="004E1BA2"/>
    <w:rsid w:val="004E29AE"/>
    <w:rsid w:val="004F2340"/>
    <w:rsid w:val="005013E4"/>
    <w:rsid w:val="0050178F"/>
    <w:rsid w:val="00505810"/>
    <w:rsid w:val="005175F0"/>
    <w:rsid w:val="00525064"/>
    <w:rsid w:val="00530F6A"/>
    <w:rsid w:val="0053145F"/>
    <w:rsid w:val="005524A4"/>
    <w:rsid w:val="00561431"/>
    <w:rsid w:val="00580E04"/>
    <w:rsid w:val="005856D9"/>
    <w:rsid w:val="00586561"/>
    <w:rsid w:val="0059561B"/>
    <w:rsid w:val="0059773F"/>
    <w:rsid w:val="005B1FDA"/>
    <w:rsid w:val="005B5E2A"/>
    <w:rsid w:val="005C533D"/>
    <w:rsid w:val="005D36F0"/>
    <w:rsid w:val="005D760B"/>
    <w:rsid w:val="005E271D"/>
    <w:rsid w:val="005F7BA4"/>
    <w:rsid w:val="006034A8"/>
    <w:rsid w:val="00607686"/>
    <w:rsid w:val="0061191A"/>
    <w:rsid w:val="00613202"/>
    <w:rsid w:val="00626389"/>
    <w:rsid w:val="00626896"/>
    <w:rsid w:val="00631536"/>
    <w:rsid w:val="006335C0"/>
    <w:rsid w:val="00647B3D"/>
    <w:rsid w:val="006534CA"/>
    <w:rsid w:val="00655F2C"/>
    <w:rsid w:val="006579C9"/>
    <w:rsid w:val="0066630C"/>
    <w:rsid w:val="00681F74"/>
    <w:rsid w:val="00682D8D"/>
    <w:rsid w:val="00683D05"/>
    <w:rsid w:val="00684ABE"/>
    <w:rsid w:val="00686AD4"/>
    <w:rsid w:val="00691A35"/>
    <w:rsid w:val="006936E5"/>
    <w:rsid w:val="006A2802"/>
    <w:rsid w:val="006A31D0"/>
    <w:rsid w:val="006A5E8A"/>
    <w:rsid w:val="006B221B"/>
    <w:rsid w:val="006C0C1A"/>
    <w:rsid w:val="006D524F"/>
    <w:rsid w:val="006D76E7"/>
    <w:rsid w:val="006E1081"/>
    <w:rsid w:val="006E10AB"/>
    <w:rsid w:val="006E1AF2"/>
    <w:rsid w:val="006E71F7"/>
    <w:rsid w:val="006F4230"/>
    <w:rsid w:val="00711EAB"/>
    <w:rsid w:val="0071470D"/>
    <w:rsid w:val="00720585"/>
    <w:rsid w:val="00720740"/>
    <w:rsid w:val="007272A8"/>
    <w:rsid w:val="00727889"/>
    <w:rsid w:val="007345D8"/>
    <w:rsid w:val="00737954"/>
    <w:rsid w:val="00741009"/>
    <w:rsid w:val="007606BC"/>
    <w:rsid w:val="007617D9"/>
    <w:rsid w:val="00773AF6"/>
    <w:rsid w:val="00773EC6"/>
    <w:rsid w:val="00781317"/>
    <w:rsid w:val="0079260F"/>
    <w:rsid w:val="00795F71"/>
    <w:rsid w:val="007C30E9"/>
    <w:rsid w:val="007C3FAC"/>
    <w:rsid w:val="007E3BCE"/>
    <w:rsid w:val="007E5F7A"/>
    <w:rsid w:val="007E659E"/>
    <w:rsid w:val="007E73AB"/>
    <w:rsid w:val="007F6F87"/>
    <w:rsid w:val="00816C11"/>
    <w:rsid w:val="00827811"/>
    <w:rsid w:val="00835A22"/>
    <w:rsid w:val="00836140"/>
    <w:rsid w:val="008411CC"/>
    <w:rsid w:val="00842AD1"/>
    <w:rsid w:val="00842C70"/>
    <w:rsid w:val="00856A43"/>
    <w:rsid w:val="00891BBF"/>
    <w:rsid w:val="00894C55"/>
    <w:rsid w:val="0089762B"/>
    <w:rsid w:val="008A6969"/>
    <w:rsid w:val="008B37B7"/>
    <w:rsid w:val="008C1794"/>
    <w:rsid w:val="008C4F09"/>
    <w:rsid w:val="008D28E7"/>
    <w:rsid w:val="008E53F3"/>
    <w:rsid w:val="008F31B2"/>
    <w:rsid w:val="008F3D51"/>
    <w:rsid w:val="00905BD5"/>
    <w:rsid w:val="009244CE"/>
    <w:rsid w:val="00933F57"/>
    <w:rsid w:val="00943473"/>
    <w:rsid w:val="009547D2"/>
    <w:rsid w:val="00983AF8"/>
    <w:rsid w:val="00986C5B"/>
    <w:rsid w:val="009A2654"/>
    <w:rsid w:val="009B4EBC"/>
    <w:rsid w:val="009B5093"/>
    <w:rsid w:val="009B61EE"/>
    <w:rsid w:val="009D204C"/>
    <w:rsid w:val="009D6D25"/>
    <w:rsid w:val="009E7AC3"/>
    <w:rsid w:val="009F25E7"/>
    <w:rsid w:val="00A00A92"/>
    <w:rsid w:val="00A02401"/>
    <w:rsid w:val="00A10FC3"/>
    <w:rsid w:val="00A20BA7"/>
    <w:rsid w:val="00A23770"/>
    <w:rsid w:val="00A2565B"/>
    <w:rsid w:val="00A3526B"/>
    <w:rsid w:val="00A374DB"/>
    <w:rsid w:val="00A37F0E"/>
    <w:rsid w:val="00A44916"/>
    <w:rsid w:val="00A504E9"/>
    <w:rsid w:val="00A574DD"/>
    <w:rsid w:val="00A6073E"/>
    <w:rsid w:val="00A63C64"/>
    <w:rsid w:val="00A772AD"/>
    <w:rsid w:val="00A87A94"/>
    <w:rsid w:val="00A87DB7"/>
    <w:rsid w:val="00A905D4"/>
    <w:rsid w:val="00A935DA"/>
    <w:rsid w:val="00A94BEE"/>
    <w:rsid w:val="00AA4209"/>
    <w:rsid w:val="00AB62C3"/>
    <w:rsid w:val="00AD0597"/>
    <w:rsid w:val="00AE080C"/>
    <w:rsid w:val="00AE34FD"/>
    <w:rsid w:val="00AE5567"/>
    <w:rsid w:val="00AF1239"/>
    <w:rsid w:val="00AF627A"/>
    <w:rsid w:val="00B074B0"/>
    <w:rsid w:val="00B12C06"/>
    <w:rsid w:val="00B12C2C"/>
    <w:rsid w:val="00B16480"/>
    <w:rsid w:val="00B2165C"/>
    <w:rsid w:val="00B24C87"/>
    <w:rsid w:val="00B253FC"/>
    <w:rsid w:val="00B50CDA"/>
    <w:rsid w:val="00B67377"/>
    <w:rsid w:val="00B678C0"/>
    <w:rsid w:val="00B81D06"/>
    <w:rsid w:val="00BA20AA"/>
    <w:rsid w:val="00BD1E4B"/>
    <w:rsid w:val="00BD4425"/>
    <w:rsid w:val="00BD7F5E"/>
    <w:rsid w:val="00BF2A26"/>
    <w:rsid w:val="00C00F16"/>
    <w:rsid w:val="00C03AA7"/>
    <w:rsid w:val="00C10270"/>
    <w:rsid w:val="00C25B49"/>
    <w:rsid w:val="00C2627A"/>
    <w:rsid w:val="00C30F18"/>
    <w:rsid w:val="00C348FC"/>
    <w:rsid w:val="00C35103"/>
    <w:rsid w:val="00C362DA"/>
    <w:rsid w:val="00C42475"/>
    <w:rsid w:val="00C53261"/>
    <w:rsid w:val="00C62AC9"/>
    <w:rsid w:val="00C632B6"/>
    <w:rsid w:val="00C633DC"/>
    <w:rsid w:val="00C777F0"/>
    <w:rsid w:val="00C92BBA"/>
    <w:rsid w:val="00C93306"/>
    <w:rsid w:val="00CA6BBB"/>
    <w:rsid w:val="00CB0786"/>
    <w:rsid w:val="00CC0D2D"/>
    <w:rsid w:val="00CD4C7C"/>
    <w:rsid w:val="00CD72CC"/>
    <w:rsid w:val="00CD77B3"/>
    <w:rsid w:val="00CE16E6"/>
    <w:rsid w:val="00CE5657"/>
    <w:rsid w:val="00D133F8"/>
    <w:rsid w:val="00D14A3E"/>
    <w:rsid w:val="00D22281"/>
    <w:rsid w:val="00D23B7C"/>
    <w:rsid w:val="00D24501"/>
    <w:rsid w:val="00D25DEC"/>
    <w:rsid w:val="00D260EE"/>
    <w:rsid w:val="00D31859"/>
    <w:rsid w:val="00D32238"/>
    <w:rsid w:val="00D366E3"/>
    <w:rsid w:val="00D374AF"/>
    <w:rsid w:val="00D536EA"/>
    <w:rsid w:val="00D61107"/>
    <w:rsid w:val="00D716F0"/>
    <w:rsid w:val="00DA09D3"/>
    <w:rsid w:val="00DA755F"/>
    <w:rsid w:val="00DE07F2"/>
    <w:rsid w:val="00DE41A4"/>
    <w:rsid w:val="00DF461F"/>
    <w:rsid w:val="00DF54FF"/>
    <w:rsid w:val="00DF68F8"/>
    <w:rsid w:val="00DF776E"/>
    <w:rsid w:val="00E00899"/>
    <w:rsid w:val="00E01657"/>
    <w:rsid w:val="00E11F82"/>
    <w:rsid w:val="00E175C7"/>
    <w:rsid w:val="00E22721"/>
    <w:rsid w:val="00E32710"/>
    <w:rsid w:val="00E3716B"/>
    <w:rsid w:val="00E406AA"/>
    <w:rsid w:val="00E415E4"/>
    <w:rsid w:val="00E5323B"/>
    <w:rsid w:val="00E81C02"/>
    <w:rsid w:val="00E8749E"/>
    <w:rsid w:val="00E90C01"/>
    <w:rsid w:val="00E9384E"/>
    <w:rsid w:val="00EA0908"/>
    <w:rsid w:val="00EA486E"/>
    <w:rsid w:val="00EC07D7"/>
    <w:rsid w:val="00EC6E12"/>
    <w:rsid w:val="00EC766A"/>
    <w:rsid w:val="00ED4459"/>
    <w:rsid w:val="00EE10FF"/>
    <w:rsid w:val="00EE2F62"/>
    <w:rsid w:val="00EE735E"/>
    <w:rsid w:val="00EF6124"/>
    <w:rsid w:val="00F01E73"/>
    <w:rsid w:val="00F1583D"/>
    <w:rsid w:val="00F4126F"/>
    <w:rsid w:val="00F5042C"/>
    <w:rsid w:val="00F57B0C"/>
    <w:rsid w:val="00F76AD1"/>
    <w:rsid w:val="00F811DE"/>
    <w:rsid w:val="00F82318"/>
    <w:rsid w:val="00F9649E"/>
    <w:rsid w:val="00FC3FDB"/>
    <w:rsid w:val="00FC4316"/>
    <w:rsid w:val="00FD6891"/>
    <w:rsid w:val="00FE0D9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C4972"/>
  <w15:docId w15:val="{20470861-7AD9-4D33-8BC5-1B4E9CF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1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pPr>
  </w:style>
  <w:style w:type="paragraph" w:styleId="Header">
    <w:name w:val="header"/>
    <w:basedOn w:val="Normal"/>
    <w:link w:val="HeaderChar"/>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link w:val="NoSpacingChar"/>
    <w:uiPriority w:val="1"/>
    <w:qFormat/>
    <w:rsid w:val="00EC6E12"/>
    <w:pPr>
      <w:spacing w:after="0" w:line="240" w:lineRule="auto"/>
    </w:pPr>
  </w:style>
  <w:style w:type="table" w:styleId="TableGrid">
    <w:name w:val="Table Grid"/>
    <w:basedOn w:val="TableNormal"/>
    <w:uiPriority w:val="59"/>
    <w:rsid w:val="00EC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0487"/>
    <w:rPr>
      <w:b/>
      <w:bCs/>
    </w:rPr>
  </w:style>
  <w:style w:type="paragraph" w:styleId="ListParagraph">
    <w:name w:val="List Paragraph"/>
    <w:basedOn w:val="Normal"/>
    <w:uiPriority w:val="34"/>
    <w:qFormat/>
    <w:rsid w:val="0008249D"/>
    <w:pPr>
      <w:ind w:left="720"/>
      <w:contextualSpacing/>
    </w:pPr>
  </w:style>
  <w:style w:type="paragraph" w:customStyle="1" w:styleId="naisf">
    <w:name w:val="naisf"/>
    <w:basedOn w:val="Normal"/>
    <w:rsid w:val="00155578"/>
    <w:pPr>
      <w:spacing w:before="75" w:after="75"/>
      <w:ind w:firstLine="375"/>
      <w:jc w:val="both"/>
    </w:pPr>
  </w:style>
  <w:style w:type="character" w:customStyle="1" w:styleId="NoSpacingChar">
    <w:name w:val="No Spacing Char"/>
    <w:link w:val="NoSpacing"/>
    <w:uiPriority w:val="1"/>
    <w:rsid w:val="00155578"/>
  </w:style>
  <w:style w:type="paragraph" w:styleId="NormalWeb">
    <w:name w:val="Normal (Web)"/>
    <w:basedOn w:val="Normal"/>
    <w:link w:val="NormalWebChar"/>
    <w:rsid w:val="00155578"/>
    <w:pPr>
      <w:spacing w:before="100" w:beforeAutospacing="1" w:after="100" w:afterAutospacing="1"/>
    </w:pPr>
  </w:style>
  <w:style w:type="character" w:customStyle="1" w:styleId="NormalWebChar">
    <w:name w:val="Normal (Web) Char"/>
    <w:link w:val="NormalWeb"/>
    <w:rsid w:val="00155578"/>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91F3D"/>
    <w:rPr>
      <w:sz w:val="16"/>
      <w:szCs w:val="16"/>
    </w:rPr>
  </w:style>
  <w:style w:type="paragraph" w:styleId="CommentText">
    <w:name w:val="annotation text"/>
    <w:basedOn w:val="Normal"/>
    <w:link w:val="CommentTextChar"/>
    <w:uiPriority w:val="99"/>
    <w:semiHidden/>
    <w:unhideWhenUsed/>
    <w:rsid w:val="00391F3D"/>
    <w:rPr>
      <w:sz w:val="20"/>
      <w:szCs w:val="20"/>
    </w:rPr>
  </w:style>
  <w:style w:type="character" w:customStyle="1" w:styleId="CommentTextChar">
    <w:name w:val="Comment Text Char"/>
    <w:basedOn w:val="DefaultParagraphFont"/>
    <w:link w:val="CommentText"/>
    <w:uiPriority w:val="99"/>
    <w:semiHidden/>
    <w:rsid w:val="00391F3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91F3D"/>
    <w:rPr>
      <w:b/>
      <w:bCs/>
    </w:rPr>
  </w:style>
  <w:style w:type="character" w:customStyle="1" w:styleId="CommentSubjectChar">
    <w:name w:val="Comment Subject Char"/>
    <w:basedOn w:val="CommentTextChar"/>
    <w:link w:val="CommentSubject"/>
    <w:uiPriority w:val="99"/>
    <w:semiHidden/>
    <w:rsid w:val="00391F3D"/>
    <w:rPr>
      <w:rFonts w:ascii="Times New Roman" w:eastAsia="Times New Roman" w:hAnsi="Times New Roman" w:cs="Times New Roman"/>
      <w:b/>
      <w:bCs/>
      <w:sz w:val="20"/>
      <w:szCs w:val="20"/>
      <w:lang w:eastAsia="lv-LV"/>
    </w:rPr>
  </w:style>
  <w:style w:type="character" w:customStyle="1" w:styleId="hps">
    <w:name w:val="hps"/>
    <w:basedOn w:val="DefaultParagraphFont"/>
    <w:rsid w:val="00243C28"/>
    <w:rPr>
      <w:rFonts w:ascii="Times New Roman" w:hAnsi="Times New Roman" w:cs="Times New Roman" w:hint="default"/>
    </w:rPr>
  </w:style>
  <w:style w:type="character" w:styleId="UnresolvedMention">
    <w:name w:val="Unresolved Mention"/>
    <w:basedOn w:val="DefaultParagraphFont"/>
    <w:uiPriority w:val="99"/>
    <w:semiHidden/>
    <w:unhideWhenUsed/>
    <w:rsid w:val="00E2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70611794">
      <w:bodyDiv w:val="1"/>
      <w:marLeft w:val="0"/>
      <w:marRight w:val="0"/>
      <w:marTop w:val="0"/>
      <w:marBottom w:val="0"/>
      <w:divBdr>
        <w:top w:val="none" w:sz="0" w:space="0" w:color="auto"/>
        <w:left w:val="none" w:sz="0" w:space="0" w:color="auto"/>
        <w:bottom w:val="none" w:sz="0" w:space="0" w:color="auto"/>
        <w:right w:val="none" w:sz="0" w:space="0" w:color="auto"/>
      </w:divBdr>
    </w:div>
    <w:div w:id="1125468237">
      <w:bodyDiv w:val="1"/>
      <w:marLeft w:val="0"/>
      <w:marRight w:val="0"/>
      <w:marTop w:val="0"/>
      <w:marBottom w:val="0"/>
      <w:divBdr>
        <w:top w:val="none" w:sz="0" w:space="0" w:color="auto"/>
        <w:left w:val="none" w:sz="0" w:space="0" w:color="auto"/>
        <w:bottom w:val="none" w:sz="0" w:space="0" w:color="auto"/>
        <w:right w:val="none" w:sz="0" w:space="0" w:color="auto"/>
      </w:divBdr>
    </w:div>
    <w:div w:id="116432460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740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belovs@v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2524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7</Pages>
  <Words>10122</Words>
  <Characters>5770</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Zāļu valsts aģentūras 2019.gada budžeta apstiprināšanu” sākotnējās ietekmes novērtējuma ziņojums (anotācija)</vt:lpstr>
      <vt:lpstr>Par finanšu līdzekļu piešķiršanu no valsts budžeta programmas "Līdzekļi neparedzētiem gadījumiem"</vt:lpstr>
    </vt:vector>
  </TitlesOfParts>
  <Manager/>
  <Company>Veselības ministrija</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Zāļu valsts aģentūras 2019.gada budžeta apstiprināšanu” sākotnējās ietekmes novērtējuma ziņojums (anotācija)</dc:title>
  <dc:subject>Anotācija</dc:subject>
  <dc:creator>Inga Vinničenko</dc:creator>
  <dc:description>67876029, Inga.Vinnicenko@vm.gov.lv, Nozares budžeta plānošanas departamenta
Vecākā referente</dc:description>
  <cp:lastModifiedBy>Igors Belovs</cp:lastModifiedBy>
  <cp:revision>4</cp:revision>
  <cp:lastPrinted>2021-06-28T11:29:00Z</cp:lastPrinted>
  <dcterms:created xsi:type="dcterms:W3CDTF">2021-06-30T11:54:00Z</dcterms:created>
  <dcterms:modified xsi:type="dcterms:W3CDTF">2021-07-09T09:40:00Z</dcterms:modified>
</cp:coreProperties>
</file>