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88E9" w14:textId="77777777" w:rsidR="00205549" w:rsidRPr="00205549" w:rsidRDefault="0030592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684243F" w14:textId="77777777" w:rsidR="00205549" w:rsidRPr="00205549" w:rsidRDefault="00305922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666F30F1" w14:textId="77777777" w:rsidR="00540148" w:rsidRPr="00205549" w:rsidRDefault="00305922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52B58642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8EC83B8" w14:textId="77777777" w:rsidR="0091621C" w:rsidRPr="00B15C3B" w:rsidRDefault="00305922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485F958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62BB7417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E738B9" w14:paraId="7031DD61" w14:textId="77777777" w:rsidTr="00305922">
        <w:trPr>
          <w:trHeight w:val="453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618F5D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C5CA09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4A0A6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F3D0EE" w14:textId="2D3B112D" w:rsidR="0091621C" w:rsidRDefault="00305922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Konceptuālais ziņojums</w:t>
            </w:r>
          </w:p>
          <w:p w14:paraId="44A2FF05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3C1E4460" w14:textId="4E0EBCCB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E738B9" w14:paraId="0C719245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06CF85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3EFC4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212DD" w14:textId="01801315" w:rsidR="0091621C" w:rsidRDefault="00305922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 ņirgāšanās izplatības mazināšanu izglītības vidē </w:t>
            </w:r>
          </w:p>
          <w:p w14:paraId="3D3A67E6" w14:textId="77777777" w:rsidR="0029432E" w:rsidRDefault="0029432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B0C491" w14:textId="1108DBA1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E738B9" w14:paraId="0D522768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051F41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CF7AC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67374" w14:textId="304A409B" w:rsidR="0091621C" w:rsidRDefault="0030592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>
              <w:rPr>
                <w:sz w:val="24"/>
                <w:szCs w:val="24"/>
              </w:rPr>
              <w:t>, Izglītības un zinātnes nozares politika</w:t>
            </w:r>
          </w:p>
          <w:p w14:paraId="0487E743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BF98B4" w14:textId="4D2AED8E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E738B9" w14:paraId="0A7D8DFE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BE778E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D53F5" w14:textId="77777777" w:rsidR="0091621C" w:rsidRPr="00E5264E" w:rsidRDefault="0030592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7CCAD0" w14:textId="41ECC7AC" w:rsidR="0029432E" w:rsidRPr="001E79B7" w:rsidRDefault="00305922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 w:rsidRPr="00305922">
              <w:rPr>
                <w:rFonts w:eastAsia="Times New Roman"/>
                <w:sz w:val="24"/>
                <w:szCs w:val="24"/>
                <w:lang w:eastAsia="lv-LV"/>
              </w:rPr>
              <w:t>Izglītības iestādes pedagogi un darbinieki, atbalsta personāls, pašvaldību pārstāvji, izglītības iestādes dibinātāji, kā arī izglītojamie un viņu vecāki vai likumīgie pārstāvji</w:t>
            </w:r>
          </w:p>
        </w:tc>
      </w:tr>
      <w:tr w:rsidR="00305922" w14:paraId="1254D191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D09A4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8D2E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9445E" w14:textId="51B2682B" w:rsidR="00305922" w:rsidRDefault="00305922" w:rsidP="00305922">
            <w:pPr>
              <w:spacing w:after="12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Konceptuālais ziņojums “Par ņirgāšanās izplatības mazināšanu izglītības vidē”</w:t>
            </w:r>
            <w:r w:rsidRPr="00190E19">
              <w:rPr>
                <w:iCs/>
                <w:sz w:val="24"/>
                <w:szCs w:val="24"/>
              </w:rPr>
              <w:t xml:space="preserve"> (turpmāk – </w:t>
            </w:r>
            <w:r>
              <w:rPr>
                <w:iCs/>
                <w:sz w:val="24"/>
                <w:szCs w:val="24"/>
              </w:rPr>
              <w:t>Konceptuālai</w:t>
            </w:r>
            <w:r w:rsidR="00371CA8">
              <w:rPr>
                <w:iCs/>
                <w:sz w:val="24"/>
                <w:szCs w:val="24"/>
              </w:rPr>
              <w:t>s</w:t>
            </w:r>
            <w:r>
              <w:rPr>
                <w:iCs/>
                <w:sz w:val="24"/>
                <w:szCs w:val="24"/>
              </w:rPr>
              <w:t xml:space="preserve"> ziņojums</w:t>
            </w:r>
            <w:r w:rsidRPr="00190E19">
              <w:rPr>
                <w:iCs/>
                <w:sz w:val="24"/>
                <w:szCs w:val="24"/>
              </w:rPr>
              <w:t xml:space="preserve">) </w:t>
            </w:r>
            <w:r>
              <w:rPr>
                <w:iCs/>
                <w:sz w:val="24"/>
                <w:szCs w:val="24"/>
              </w:rPr>
              <w:t xml:space="preserve">ir </w:t>
            </w:r>
            <w:r w:rsidRPr="00190E19">
              <w:rPr>
                <w:iCs/>
                <w:sz w:val="24"/>
                <w:szCs w:val="24"/>
              </w:rPr>
              <w:t>izstrādāts</w:t>
            </w:r>
            <w:r w:rsidR="002F7620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sadarbībā ar Labklājības ministriju un Izglītības un zinātnes ministriju, lai vērstu uzmanību</w:t>
            </w:r>
            <w:r w:rsidRPr="00274891">
              <w:rPr>
                <w:iCs/>
                <w:sz w:val="24"/>
                <w:szCs w:val="24"/>
              </w:rPr>
              <w:t xml:space="preserve"> uz vienu no izplatītākajiem vardarbības veidiem izglītības </w:t>
            </w:r>
            <w:r>
              <w:rPr>
                <w:iCs/>
                <w:sz w:val="24"/>
                <w:szCs w:val="24"/>
              </w:rPr>
              <w:t>iestādēs</w:t>
            </w:r>
            <w:r w:rsidRPr="00274891">
              <w:rPr>
                <w:iCs/>
                <w:sz w:val="24"/>
                <w:szCs w:val="24"/>
              </w:rPr>
              <w:t xml:space="preserve"> – ņirgāšanos, kā arī piedāvātu iespējamos risinājumus </w:t>
            </w:r>
            <w:r>
              <w:rPr>
                <w:iCs/>
                <w:sz w:val="24"/>
                <w:szCs w:val="24"/>
              </w:rPr>
              <w:t xml:space="preserve">ņirgāšanās izplatības mazināšanai </w:t>
            </w:r>
            <w:r w:rsidRPr="00BE3180">
              <w:rPr>
                <w:iCs/>
                <w:sz w:val="24"/>
                <w:szCs w:val="24"/>
              </w:rPr>
              <w:t>izglītības vidē</w:t>
            </w:r>
            <w:r>
              <w:rPr>
                <w:iCs/>
                <w:sz w:val="24"/>
                <w:szCs w:val="24"/>
              </w:rPr>
              <w:t xml:space="preserve">. Konceptuālajā ziņojumā </w:t>
            </w:r>
            <w:r w:rsidRPr="00386CB5">
              <w:rPr>
                <w:szCs w:val="28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“ņirgāšanās”</w:t>
            </w:r>
            <w:r w:rsidR="004C1DA3">
              <w:rPr>
                <w:iCs/>
                <w:sz w:val="24"/>
                <w:szCs w:val="24"/>
              </w:rPr>
              <w:t xml:space="preserve"> definēta</w:t>
            </w:r>
            <w:r>
              <w:rPr>
                <w:iCs/>
                <w:sz w:val="24"/>
                <w:szCs w:val="24"/>
              </w:rPr>
              <w:t xml:space="preserve"> kā </w:t>
            </w:r>
            <w:r w:rsidRPr="00274891">
              <w:rPr>
                <w:iCs/>
                <w:sz w:val="24"/>
                <w:szCs w:val="24"/>
              </w:rPr>
              <w:t>spēka un pārākuma demonstrēšan</w:t>
            </w:r>
            <w:r>
              <w:rPr>
                <w:iCs/>
                <w:sz w:val="24"/>
                <w:szCs w:val="24"/>
              </w:rPr>
              <w:t>a</w:t>
            </w:r>
            <w:r w:rsidRPr="00274891">
              <w:rPr>
                <w:iCs/>
                <w:sz w:val="24"/>
                <w:szCs w:val="24"/>
              </w:rPr>
              <w:t xml:space="preserve"> pret citu personu,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1B55CD">
              <w:rPr>
                <w:iCs/>
                <w:sz w:val="24"/>
                <w:szCs w:val="24"/>
              </w:rPr>
              <w:t xml:space="preserve">kas </w:t>
            </w:r>
            <w:r w:rsidRPr="00274891">
              <w:rPr>
                <w:iCs/>
                <w:sz w:val="24"/>
                <w:szCs w:val="24"/>
              </w:rPr>
              <w:t>tiek realizēta ar agresijas palīdzību, ietverot negatīvu vārdisku, sociālu</w:t>
            </w:r>
            <w:r>
              <w:rPr>
                <w:iCs/>
                <w:sz w:val="24"/>
                <w:szCs w:val="24"/>
              </w:rPr>
              <w:t>,</w:t>
            </w:r>
            <w:r w:rsidRPr="00274891">
              <w:rPr>
                <w:iCs/>
                <w:sz w:val="24"/>
                <w:szCs w:val="24"/>
              </w:rPr>
              <w:t xml:space="preserve"> fizisku rīcību ar apzinātu naidīgu nolūku</w:t>
            </w:r>
            <w:r>
              <w:rPr>
                <w:iCs/>
                <w:sz w:val="24"/>
                <w:szCs w:val="24"/>
              </w:rPr>
              <w:t xml:space="preserve"> un </w:t>
            </w:r>
            <w:r w:rsidRPr="00274891">
              <w:rPr>
                <w:iCs/>
                <w:sz w:val="24"/>
                <w:szCs w:val="24"/>
              </w:rPr>
              <w:t>vairākkārtīgi</w:t>
            </w:r>
            <w:r>
              <w:rPr>
                <w:iCs/>
                <w:sz w:val="24"/>
                <w:szCs w:val="24"/>
              </w:rPr>
              <w:t xml:space="preserve"> atkārtota </w:t>
            </w:r>
            <w:r w:rsidRPr="00274891">
              <w:rPr>
                <w:iCs/>
                <w:sz w:val="24"/>
                <w:szCs w:val="24"/>
              </w:rPr>
              <w:t>ilgākā laika peri</w:t>
            </w:r>
            <w:r w:rsidRPr="00B905BA">
              <w:rPr>
                <w:iCs/>
                <w:sz w:val="24"/>
                <w:szCs w:val="24"/>
              </w:rPr>
              <w:t>odā</w:t>
            </w:r>
            <w:r>
              <w:rPr>
                <w:iCs/>
                <w:sz w:val="24"/>
                <w:szCs w:val="24"/>
              </w:rPr>
              <w:t>,</w:t>
            </w:r>
            <w:r w:rsidRPr="00274891">
              <w:rPr>
                <w:iCs/>
                <w:sz w:val="24"/>
                <w:szCs w:val="24"/>
              </w:rPr>
              <w:t xml:space="preserve"> radot otram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4891">
              <w:rPr>
                <w:iCs/>
                <w:sz w:val="24"/>
                <w:szCs w:val="24"/>
              </w:rPr>
              <w:t>kaitējumu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4891">
              <w:rPr>
                <w:iCs/>
                <w:sz w:val="24"/>
                <w:szCs w:val="24"/>
              </w:rPr>
              <w:t>vai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4891">
              <w:rPr>
                <w:iCs/>
                <w:sz w:val="24"/>
                <w:szCs w:val="24"/>
              </w:rPr>
              <w:t>ciešanas.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0E23E6AA" w14:textId="2400D83A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iCs/>
                <w:sz w:val="24"/>
                <w:szCs w:val="24"/>
              </w:rPr>
              <w:t>Ņirgāšanās izplatībai Latvijā ir augsti rādītāji un līdz šim veiktās aktivitātes</w:t>
            </w:r>
            <w:r w:rsidRPr="00E032D1">
              <w:rPr>
                <w:iCs/>
                <w:sz w:val="24"/>
                <w:szCs w:val="24"/>
              </w:rPr>
              <w:t xml:space="preserve"> ņirgāšanās </w:t>
            </w:r>
            <w:proofErr w:type="spellStart"/>
            <w:r w:rsidRPr="00E032D1">
              <w:rPr>
                <w:iCs/>
                <w:sz w:val="24"/>
                <w:szCs w:val="24"/>
              </w:rPr>
              <w:t>prevencijas</w:t>
            </w:r>
            <w:proofErr w:type="spellEnd"/>
            <w:r w:rsidRPr="00E032D1">
              <w:rPr>
                <w:iCs/>
                <w:sz w:val="24"/>
                <w:szCs w:val="24"/>
              </w:rPr>
              <w:t xml:space="preserve"> jom</w:t>
            </w:r>
            <w:r>
              <w:rPr>
                <w:iCs/>
                <w:sz w:val="24"/>
                <w:szCs w:val="24"/>
              </w:rPr>
              <w:t>ā</w:t>
            </w:r>
            <w:r w:rsidRPr="00E032D1">
              <w:rPr>
                <w:iCs/>
                <w:sz w:val="24"/>
                <w:szCs w:val="24"/>
              </w:rPr>
              <w:t xml:space="preserve"> ir sadrumstalota</w:t>
            </w:r>
            <w:r>
              <w:rPr>
                <w:iCs/>
                <w:sz w:val="24"/>
                <w:szCs w:val="24"/>
              </w:rPr>
              <w:t>s</w:t>
            </w:r>
            <w:r w:rsidRPr="00E032D1">
              <w:rPr>
                <w:iCs/>
                <w:sz w:val="24"/>
                <w:szCs w:val="24"/>
              </w:rPr>
              <w:t>, fragmentāra</w:t>
            </w:r>
            <w:r>
              <w:rPr>
                <w:iCs/>
                <w:sz w:val="24"/>
                <w:szCs w:val="24"/>
              </w:rPr>
              <w:t>s</w:t>
            </w:r>
            <w:r w:rsidRPr="00E032D1">
              <w:rPr>
                <w:iCs/>
                <w:sz w:val="24"/>
                <w:szCs w:val="24"/>
              </w:rPr>
              <w:t xml:space="preserve">, nav izstrādāts vienots rīcības, plāns, metodoloģija vai rekomendācijas, kas nodrošinātu visaptverošu </w:t>
            </w:r>
            <w:proofErr w:type="spellStart"/>
            <w:r w:rsidRPr="00E032D1">
              <w:rPr>
                <w:iCs/>
                <w:sz w:val="24"/>
                <w:szCs w:val="24"/>
              </w:rPr>
              <w:t>problēmsituāciju</w:t>
            </w:r>
            <w:proofErr w:type="spellEnd"/>
            <w:r w:rsidRPr="00E032D1">
              <w:rPr>
                <w:iCs/>
                <w:sz w:val="24"/>
                <w:szCs w:val="24"/>
              </w:rPr>
              <w:t xml:space="preserve"> risināšanu, kā arī veicinātu situācijas uzlabošanos. </w:t>
            </w:r>
            <w:r>
              <w:rPr>
                <w:iCs/>
                <w:sz w:val="24"/>
                <w:szCs w:val="24"/>
              </w:rPr>
              <w:t xml:space="preserve">Konceptuālajā </w:t>
            </w:r>
            <w:r>
              <w:rPr>
                <w:iCs/>
                <w:sz w:val="24"/>
                <w:szCs w:val="24"/>
              </w:rPr>
              <w:lastRenderedPageBreak/>
              <w:t>ziņojumā ietvertie risinājumi paredz</w:t>
            </w:r>
            <w:r w:rsidRPr="0052187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izstrādāt un </w:t>
            </w:r>
            <w:r w:rsidRPr="0052187C">
              <w:rPr>
                <w:iCs/>
                <w:sz w:val="24"/>
                <w:szCs w:val="24"/>
              </w:rPr>
              <w:t>ieviest valsts izstrādātas vadlīnijas un rekomendācijas ņirgāšanās izplatības mazināšanai visās pirmsskolas, vispārējās un profesionālās izglītības iestādēs</w:t>
            </w:r>
            <w:r>
              <w:rPr>
                <w:iCs/>
                <w:sz w:val="24"/>
                <w:szCs w:val="24"/>
              </w:rPr>
              <w:t xml:space="preserve"> vienlaikus mazinot ņirgāšanās izplatību un iespējamās sekas.</w:t>
            </w:r>
          </w:p>
        </w:tc>
      </w:tr>
      <w:tr w:rsidR="00305922" w14:paraId="551F3DAB" w14:textId="77777777" w:rsidTr="00305922">
        <w:trPr>
          <w:trHeight w:val="613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857EE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521E68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102A5" w14:textId="445320DF" w:rsidR="00305922" w:rsidRPr="001E79B7" w:rsidRDefault="00305922" w:rsidP="00305922">
            <w:pPr>
              <w:jc w:val="both"/>
              <w:rPr>
                <w:i/>
                <w:color w:val="2F5496"/>
                <w:sz w:val="24"/>
                <w:szCs w:val="24"/>
              </w:rPr>
            </w:pPr>
            <w:r w:rsidRPr="00305922">
              <w:rPr>
                <w:sz w:val="24"/>
                <w:szCs w:val="24"/>
              </w:rPr>
              <w:t xml:space="preserve">Konceptuālo ziņojumu plānots </w:t>
            </w:r>
            <w:r w:rsidR="00F262D5">
              <w:rPr>
                <w:sz w:val="24"/>
                <w:szCs w:val="24"/>
              </w:rPr>
              <w:t>iesniegt izskatīšanai Ministru kabinetā pēc publiskās aps</w:t>
            </w:r>
            <w:r w:rsidR="00371CA8">
              <w:rPr>
                <w:sz w:val="24"/>
                <w:szCs w:val="24"/>
              </w:rPr>
              <w:t>p</w:t>
            </w:r>
            <w:r w:rsidR="00F262D5">
              <w:rPr>
                <w:sz w:val="24"/>
                <w:szCs w:val="24"/>
              </w:rPr>
              <w:t>riešanas noslēguma.</w:t>
            </w:r>
            <w:r w:rsidRPr="00305922">
              <w:rPr>
                <w:sz w:val="24"/>
                <w:szCs w:val="24"/>
              </w:rPr>
              <w:t xml:space="preserve">  </w:t>
            </w:r>
          </w:p>
        </w:tc>
      </w:tr>
      <w:tr w:rsidR="00305922" w14:paraId="558EBF92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DBF23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EA586A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3A648" w14:textId="7C6604E9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Konceptuālā ziņojuma projekts</w:t>
            </w:r>
          </w:p>
        </w:tc>
      </w:tr>
      <w:tr w:rsidR="00305922" w14:paraId="7E12AA74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582357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0AF80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358CF" w14:textId="7FA662FF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190E19">
              <w:rPr>
                <w:iCs/>
                <w:sz w:val="24"/>
                <w:szCs w:val="24"/>
              </w:rPr>
              <w:t>Atbilstoši Ministru kabineta 2009.gada 25.augusta noteikumu Nr.970 „Sabiedrības līdzdalības kārtība attīstības plānošanas procesā</w:t>
            </w:r>
            <w:r w:rsidRPr="00D205B9">
              <w:rPr>
                <w:iCs/>
                <w:sz w:val="24"/>
                <w:szCs w:val="24"/>
              </w:rPr>
              <w:t>” 7.3</w:t>
            </w:r>
            <w:r>
              <w:rPr>
                <w:iCs/>
                <w:sz w:val="24"/>
                <w:szCs w:val="24"/>
              </w:rPr>
              <w:t>.apakšpunktam</w:t>
            </w:r>
          </w:p>
        </w:tc>
      </w:tr>
      <w:tr w:rsidR="00305922" w14:paraId="5C3BD29A" w14:textId="77777777" w:rsidTr="00305922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21942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FBFC9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B0E2E" w14:textId="1A20627B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90E19">
              <w:rPr>
                <w:iCs/>
                <w:sz w:val="24"/>
                <w:szCs w:val="24"/>
              </w:rPr>
              <w:t xml:space="preserve">Priekšlikumus par projektu, norādot kontaktinformāciju (vārdu, uzvārdu, adresi, tālruņa numuru un e-pasta adresi), iespējams sniegt līdz </w:t>
            </w:r>
            <w:r w:rsidRPr="00305922">
              <w:rPr>
                <w:b/>
                <w:bCs/>
                <w:iCs/>
                <w:sz w:val="24"/>
                <w:szCs w:val="24"/>
              </w:rPr>
              <w:t>2021. gada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D67403">
              <w:rPr>
                <w:b/>
                <w:bCs/>
                <w:iCs/>
                <w:sz w:val="24"/>
                <w:szCs w:val="24"/>
              </w:rPr>
              <w:t>1</w:t>
            </w:r>
            <w:r w:rsidR="008D2A62">
              <w:rPr>
                <w:b/>
                <w:bCs/>
                <w:iCs/>
                <w:sz w:val="24"/>
                <w:szCs w:val="24"/>
              </w:rPr>
              <w:t>3</w:t>
            </w:r>
            <w:r w:rsidRPr="00D67403">
              <w:rPr>
                <w:b/>
                <w:bCs/>
                <w:iCs/>
                <w:sz w:val="24"/>
                <w:szCs w:val="24"/>
              </w:rPr>
              <w:t>. augustam</w:t>
            </w:r>
            <w:r w:rsidRPr="00190E19">
              <w:rPr>
                <w:iCs/>
                <w:sz w:val="24"/>
                <w:szCs w:val="24"/>
              </w:rPr>
              <w:t xml:space="preserve"> uz e-pastu: </w:t>
            </w:r>
            <w:hyperlink r:id="rId8" w:history="1">
              <w:r w:rsidRPr="00786669">
                <w:rPr>
                  <w:rStyle w:val="Hyperlink"/>
                  <w:iCs/>
                  <w:sz w:val="24"/>
                  <w:szCs w:val="24"/>
                </w:rPr>
                <w:t>madara.saka@vm.gov.lv</w:t>
              </w:r>
            </w:hyperlink>
            <w:r w:rsidRPr="00190E19">
              <w:rPr>
                <w:iCs/>
                <w:sz w:val="24"/>
                <w:szCs w:val="24"/>
              </w:rPr>
              <w:t xml:space="preserve"> vai pa pastu uz adresi: </w:t>
            </w:r>
            <w:r w:rsidRPr="0051333E">
              <w:rPr>
                <w:iCs/>
                <w:sz w:val="24"/>
                <w:szCs w:val="24"/>
              </w:rPr>
              <w:t>Veselības ministrija, Brīvības iela 72 k-1, Rīga, LV-1011</w:t>
            </w:r>
            <w:r w:rsidRPr="00190E19">
              <w:rPr>
                <w:iCs/>
                <w:sz w:val="24"/>
                <w:szCs w:val="24"/>
              </w:rPr>
              <w:t>, Latvija</w:t>
            </w:r>
          </w:p>
        </w:tc>
      </w:tr>
      <w:tr w:rsidR="00305922" w14:paraId="16CF2634" w14:textId="77777777" w:rsidTr="00305922">
        <w:trPr>
          <w:trHeight w:val="309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0B3A41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C6C76D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DD6528" w14:textId="77777777" w:rsidR="00305922" w:rsidRDefault="00305922" w:rsidP="003059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0990E5DE" w14:textId="1D0FF3FA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305922" w14:paraId="54EEC659" w14:textId="77777777" w:rsidTr="00305922">
        <w:trPr>
          <w:trHeight w:val="49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96758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E5544" w14:textId="77777777" w:rsidR="00305922" w:rsidRPr="00E5264E" w:rsidRDefault="00305922" w:rsidP="003059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45648" w14:textId="57C730C0" w:rsidR="00305922" w:rsidRPr="001E79B7" w:rsidRDefault="00305922" w:rsidP="00305922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iCs/>
                <w:sz w:val="24"/>
                <w:szCs w:val="24"/>
              </w:rPr>
              <w:t>Madar</w:t>
            </w:r>
            <w:r w:rsidRPr="00190E19">
              <w:rPr>
                <w:iCs/>
                <w:sz w:val="24"/>
                <w:szCs w:val="24"/>
              </w:rPr>
              <w:t xml:space="preserve">a </w:t>
            </w:r>
            <w:r>
              <w:rPr>
                <w:iCs/>
                <w:sz w:val="24"/>
                <w:szCs w:val="24"/>
              </w:rPr>
              <w:t>Sak</w:t>
            </w:r>
            <w:r w:rsidRPr="00190E19">
              <w:rPr>
                <w:iCs/>
                <w:sz w:val="24"/>
                <w:szCs w:val="24"/>
              </w:rPr>
              <w:t xml:space="preserve">a, Tālrunis: +371 </w:t>
            </w:r>
            <w:r w:rsidRPr="00677352">
              <w:rPr>
                <w:iCs/>
                <w:sz w:val="24"/>
                <w:szCs w:val="24"/>
              </w:rPr>
              <w:t>67876074</w:t>
            </w:r>
            <w:r w:rsidRPr="00190E19">
              <w:rPr>
                <w:iCs/>
                <w:sz w:val="24"/>
                <w:szCs w:val="24"/>
              </w:rPr>
              <w:t xml:space="preserve">, e-pasts: </w:t>
            </w:r>
            <w:hyperlink r:id="rId9" w:history="1">
              <w:r w:rsidRPr="00786669">
                <w:rPr>
                  <w:rStyle w:val="Hyperlink"/>
                  <w:iCs/>
                  <w:sz w:val="24"/>
                  <w:szCs w:val="24"/>
                </w:rPr>
                <w:t>madara.saka@vm.gov.lv</w:t>
              </w:r>
            </w:hyperlink>
          </w:p>
        </w:tc>
      </w:tr>
    </w:tbl>
    <w:p w14:paraId="673C1507" w14:textId="77777777" w:rsidR="001E79B7" w:rsidRDefault="00305922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DD1F9B9" w14:textId="16241206" w:rsidR="00540148" w:rsidRDefault="00305922" w:rsidP="00305922">
      <w:pPr>
        <w:spacing w:after="120" w:line="240" w:lineRule="auto"/>
        <w:rPr>
          <w:b/>
          <w:bCs/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>
        <w:rPr>
          <w:sz w:val="24"/>
          <w:szCs w:val="24"/>
        </w:rPr>
        <w:t xml:space="preserve"> Veselības ministrijas Sabiedrības veselības departamenta direktora </w:t>
      </w:r>
      <w:proofErr w:type="spellStart"/>
      <w:r>
        <w:rPr>
          <w:sz w:val="24"/>
          <w:szCs w:val="24"/>
        </w:rPr>
        <w:t>p.i</w:t>
      </w:r>
      <w:proofErr w:type="spellEnd"/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Inga Birzniece</w:t>
      </w:r>
    </w:p>
    <w:p w14:paraId="00D42AA1" w14:textId="77777777" w:rsidR="00305922" w:rsidRDefault="00305922" w:rsidP="00305922">
      <w:pPr>
        <w:spacing w:after="120" w:line="240" w:lineRule="auto"/>
        <w:rPr>
          <w:sz w:val="24"/>
          <w:szCs w:val="24"/>
        </w:rPr>
      </w:pPr>
    </w:p>
    <w:p w14:paraId="6B66019A" w14:textId="77777777" w:rsidR="00DF3DDC" w:rsidRPr="00DF3DDC" w:rsidRDefault="00305922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sectPr w:rsidR="00DF3DDC" w:rsidRPr="00DF3DDC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C183" w14:textId="77777777" w:rsidR="00604300" w:rsidRDefault="00305922">
      <w:pPr>
        <w:spacing w:after="0" w:line="240" w:lineRule="auto"/>
      </w:pPr>
      <w:r>
        <w:separator/>
      </w:r>
    </w:p>
  </w:endnote>
  <w:endnote w:type="continuationSeparator" w:id="0">
    <w:p w14:paraId="4F8CE903" w14:textId="77777777" w:rsidR="00604300" w:rsidRDefault="003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075" w14:textId="77777777" w:rsidR="001E79B7" w:rsidRPr="00774127" w:rsidRDefault="0030592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946A468" w14:textId="77777777" w:rsidR="001E79B7" w:rsidRDefault="001E79B7">
    <w:pPr>
      <w:pStyle w:val="Footer"/>
    </w:pPr>
  </w:p>
  <w:p w14:paraId="361E03B2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319B" w14:textId="77777777" w:rsidR="001E79B7" w:rsidRDefault="001E79B7" w:rsidP="001E79B7">
    <w:pPr>
      <w:pStyle w:val="Footer"/>
      <w:jc w:val="center"/>
      <w:rPr>
        <w:sz w:val="22"/>
      </w:rPr>
    </w:pPr>
  </w:p>
  <w:p w14:paraId="4AF0D5E8" w14:textId="77777777" w:rsidR="001E79B7" w:rsidRDefault="001E79B7" w:rsidP="001E79B7">
    <w:pPr>
      <w:pStyle w:val="Footer"/>
      <w:jc w:val="center"/>
      <w:rPr>
        <w:sz w:val="22"/>
      </w:rPr>
    </w:pPr>
  </w:p>
  <w:p w14:paraId="144B13E1" w14:textId="77777777" w:rsidR="001E79B7" w:rsidRPr="00774127" w:rsidRDefault="00305922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F46561D" w14:textId="77777777" w:rsidR="001E79B7" w:rsidRDefault="001E79B7">
    <w:pPr>
      <w:pStyle w:val="Footer"/>
    </w:pPr>
  </w:p>
  <w:p w14:paraId="686252ED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1937" w14:textId="77777777" w:rsidR="001E79B7" w:rsidRDefault="001E79B7">
    <w:pPr>
      <w:pStyle w:val="Footer"/>
    </w:pPr>
  </w:p>
  <w:p w14:paraId="56DD4DC9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5AC3" w14:textId="77777777" w:rsidR="00604300" w:rsidRDefault="00305922">
      <w:pPr>
        <w:spacing w:after="0" w:line="240" w:lineRule="auto"/>
      </w:pPr>
      <w:r>
        <w:separator/>
      </w:r>
    </w:p>
  </w:footnote>
  <w:footnote w:type="continuationSeparator" w:id="0">
    <w:p w14:paraId="74970422" w14:textId="77777777" w:rsidR="00604300" w:rsidRDefault="0030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EC1C" w14:textId="77777777" w:rsidR="00BC76BD" w:rsidRPr="00BC76BD" w:rsidRDefault="00305922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6D8E57D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2CA4F5D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146840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57C7C0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1140AF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E0AAEE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224044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B70C12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37216C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0434AF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13C9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A6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46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A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C9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2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C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8A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4E6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B55CD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3C22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2F7620"/>
    <w:rsid w:val="00301181"/>
    <w:rsid w:val="00305922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1CA8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1DA3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4300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D2A62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47E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BF763B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A90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57B3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38B9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262D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A582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ra.saka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ra.sak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Kristīne Pavasare</cp:lastModifiedBy>
  <cp:revision>18</cp:revision>
  <dcterms:created xsi:type="dcterms:W3CDTF">2019-10-14T10:56:00Z</dcterms:created>
  <dcterms:modified xsi:type="dcterms:W3CDTF">2021-07-08T09:58:00Z</dcterms:modified>
</cp:coreProperties>
</file>