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0540A" w14:textId="77777777" w:rsidR="00410021" w:rsidRDefault="00410021" w:rsidP="00410021">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 xml:space="preserve">Ministru kabineta noteikumu projekta </w:t>
      </w:r>
    </w:p>
    <w:p w14:paraId="25A60A10" w14:textId="7F33F41F" w:rsidR="00410021" w:rsidRDefault="00410021" w:rsidP="00410021">
      <w:pPr>
        <w:shd w:val="clear" w:color="auto" w:fill="FFFFFF"/>
        <w:spacing w:after="0" w:line="240" w:lineRule="auto"/>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“Grozījumi Ministru kabineta 2009. gada 20. janvāra noteikumos Nr. 60 “Noteikumi par obligātajā</w:t>
      </w:r>
      <w:r w:rsidR="008E1E29">
        <w:rPr>
          <w:rFonts w:ascii="Times New Roman" w:eastAsia="Times New Roman" w:hAnsi="Times New Roman"/>
          <w:b/>
          <w:bCs/>
          <w:sz w:val="24"/>
          <w:szCs w:val="24"/>
          <w:lang w:eastAsia="lv-LV"/>
        </w:rPr>
        <w:t>m</w:t>
      </w:r>
      <w:r>
        <w:rPr>
          <w:rFonts w:ascii="Times New Roman" w:eastAsia="Times New Roman" w:hAnsi="Times New Roman"/>
          <w:b/>
          <w:bCs/>
          <w:sz w:val="24"/>
          <w:szCs w:val="24"/>
          <w:lang w:eastAsia="lv-LV"/>
        </w:rPr>
        <w:t xml:space="preserve"> prasībām ārstniecības iestādēm un to struktūrvienībām””</w:t>
      </w:r>
      <w:r w:rsidR="00912FDF">
        <w:rPr>
          <w:rFonts w:ascii="Times New Roman" w:eastAsia="Times New Roman" w:hAnsi="Times New Roman"/>
          <w:b/>
          <w:bCs/>
          <w:sz w:val="24"/>
          <w:szCs w:val="24"/>
          <w:lang w:eastAsia="lv-LV"/>
        </w:rPr>
        <w:t xml:space="preserve"> </w:t>
      </w:r>
    </w:p>
    <w:p w14:paraId="65F5558C" w14:textId="59A4E305" w:rsidR="00894C55" w:rsidRPr="00EA5692" w:rsidRDefault="00894C55" w:rsidP="00410021">
      <w:pPr>
        <w:shd w:val="clear" w:color="auto" w:fill="FFFFFF"/>
        <w:spacing w:after="0" w:line="240" w:lineRule="auto"/>
        <w:jc w:val="center"/>
        <w:rPr>
          <w:rFonts w:ascii="Times New Roman" w:eastAsia="Times New Roman" w:hAnsi="Times New Roman"/>
          <w:b/>
          <w:bCs/>
          <w:sz w:val="24"/>
          <w:szCs w:val="24"/>
          <w:lang w:eastAsia="lv-LV"/>
        </w:rPr>
      </w:pPr>
      <w:r w:rsidRPr="00EA5692">
        <w:rPr>
          <w:rFonts w:ascii="Times New Roman" w:eastAsia="Times New Roman" w:hAnsi="Times New Roman"/>
          <w:b/>
          <w:bCs/>
          <w:sz w:val="24"/>
          <w:szCs w:val="24"/>
          <w:lang w:eastAsia="lv-LV"/>
        </w:rPr>
        <w:t>sākotnējās ietekmes novērtējuma ziņojums (anotācija)</w:t>
      </w:r>
    </w:p>
    <w:p w14:paraId="0FDFCFA0" w14:textId="77777777" w:rsidR="00206BFB" w:rsidRPr="003D7F0C" w:rsidRDefault="00206BFB" w:rsidP="00894C55">
      <w:pPr>
        <w:shd w:val="clear" w:color="auto" w:fill="FFFFFF"/>
        <w:spacing w:after="0" w:line="240" w:lineRule="auto"/>
        <w:jc w:val="center"/>
        <w:rPr>
          <w:rFonts w:ascii="Times New Roman" w:eastAsia="Times New Roman" w:hAnsi="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206BFB" w:rsidRPr="00C16C53" w14:paraId="10577B97" w14:textId="77777777" w:rsidTr="007537F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2CF8F5" w14:textId="77777777" w:rsidR="00206BFB" w:rsidRPr="00206BFB" w:rsidRDefault="00206BFB" w:rsidP="007537FB">
            <w:pPr>
              <w:spacing w:after="0" w:line="240" w:lineRule="auto"/>
              <w:jc w:val="center"/>
              <w:rPr>
                <w:rFonts w:ascii="Times New Roman" w:eastAsia="Times New Roman" w:hAnsi="Times New Roman"/>
                <w:b/>
                <w:bCs/>
                <w:iCs/>
                <w:sz w:val="24"/>
                <w:szCs w:val="24"/>
                <w:lang w:val="sv-SE" w:eastAsia="lv-LV"/>
              </w:rPr>
            </w:pPr>
            <w:r w:rsidRPr="00206BFB">
              <w:rPr>
                <w:rFonts w:ascii="Times New Roman" w:eastAsia="Times New Roman" w:hAnsi="Times New Roman"/>
                <w:b/>
                <w:bCs/>
                <w:iCs/>
                <w:sz w:val="24"/>
                <w:szCs w:val="24"/>
                <w:lang w:val="sv-SE" w:eastAsia="lv-LV"/>
              </w:rPr>
              <w:t>Tiesību akta projekta anotācijas kopsavilkums</w:t>
            </w:r>
          </w:p>
        </w:tc>
      </w:tr>
      <w:tr w:rsidR="00206BFB" w:rsidRPr="00C16C53" w14:paraId="6057EC2B" w14:textId="77777777" w:rsidTr="007537F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072D0642" w14:textId="77777777" w:rsidR="00206BFB" w:rsidRPr="00206BFB" w:rsidRDefault="00206BFB" w:rsidP="007537FB">
            <w:pPr>
              <w:spacing w:after="0" w:line="240" w:lineRule="auto"/>
              <w:rPr>
                <w:rFonts w:ascii="Times New Roman" w:eastAsia="Times New Roman" w:hAnsi="Times New Roman"/>
                <w:iCs/>
                <w:sz w:val="24"/>
                <w:szCs w:val="24"/>
                <w:lang w:eastAsia="lv-LV"/>
              </w:rPr>
            </w:pPr>
            <w:r w:rsidRPr="00206BFB">
              <w:rPr>
                <w:rFonts w:ascii="Times New Roman" w:eastAsia="Times New Roman" w:hAnsi="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2C83B842" w14:textId="6CDF57E1" w:rsidR="00BF35AE" w:rsidRDefault="00BF35AE" w:rsidP="00BF35AE">
            <w:pPr>
              <w:tabs>
                <w:tab w:val="left" w:pos="0"/>
                <w:tab w:val="left" w:pos="900"/>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iCs/>
                <w:sz w:val="24"/>
                <w:szCs w:val="24"/>
                <w:lang w:eastAsia="lv-LV"/>
              </w:rPr>
              <w:t xml:space="preserve">Projekta mērķis ir </w:t>
            </w:r>
            <w:r>
              <w:rPr>
                <w:rFonts w:ascii="Times New Roman" w:eastAsia="Times New Roman" w:hAnsi="Times New Roman"/>
                <w:sz w:val="24"/>
                <w:szCs w:val="24"/>
                <w:lang w:eastAsia="lv-LV"/>
              </w:rPr>
              <w:t>noteikt prasības ārstniecības jomās, kuru darbība līdz šim netika regulēta (telemedicīna, reitterapija), kā arī precizētu prasības vairākās jomās (intensīvā terapija, neatliekamā palīdzība, dzemdniecība u.c.) saistībā ar  tehnisko progresu, pacientu drošību, jaunu pieeju ārstniecībai.</w:t>
            </w:r>
          </w:p>
          <w:p w14:paraId="25C70D5A" w14:textId="37E00579" w:rsidR="00206BFB" w:rsidRPr="00206BFB" w:rsidRDefault="00BF35AE" w:rsidP="00CC7C69">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Projekts stāsies spēkā vispārējā kārtībā.</w:t>
            </w:r>
          </w:p>
        </w:tc>
      </w:tr>
    </w:tbl>
    <w:p w14:paraId="280C097C" w14:textId="77777777" w:rsidR="00E5323B"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p w14:paraId="70D4A80B" w14:textId="77777777" w:rsidR="00206BFB" w:rsidRPr="003D7F0C" w:rsidRDefault="00206BFB"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C16C53" w14:paraId="0B8C06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93FB192" w14:textId="77777777" w:rsidR="00655F2C" w:rsidRPr="003D7F0C" w:rsidRDefault="00E5323B" w:rsidP="00B514A0">
            <w:pPr>
              <w:spacing w:after="0" w:line="240" w:lineRule="auto"/>
              <w:jc w:val="center"/>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I. Tiesību akta projekta izstrādes nepieciešamība</w:t>
            </w:r>
          </w:p>
        </w:tc>
      </w:tr>
      <w:tr w:rsidR="009470CF" w:rsidRPr="00C16C53" w14:paraId="64E1710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5DD9700"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70F693B8"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14:paraId="3E8DE6F1" w14:textId="079D9BBD" w:rsidR="009470CF" w:rsidRPr="00D129D9" w:rsidRDefault="00AA0F54" w:rsidP="00676C40">
            <w:pPr>
              <w:tabs>
                <w:tab w:val="left" w:pos="2910"/>
              </w:tabs>
              <w:spacing w:after="0" w:line="240" w:lineRule="auto"/>
              <w:jc w:val="both"/>
              <w:rPr>
                <w:rFonts w:ascii="Times New Roman" w:hAnsi="Times New Roman"/>
                <w:color w:val="00B050"/>
                <w:sz w:val="24"/>
                <w:szCs w:val="24"/>
              </w:rPr>
            </w:pPr>
            <w:r w:rsidRPr="00AA0F54">
              <w:rPr>
                <w:rFonts w:ascii="Times New Roman" w:hAnsi="Times New Roman"/>
                <w:sz w:val="24"/>
                <w:szCs w:val="24"/>
              </w:rPr>
              <w:t>Veselības ministrijas iniciatīva</w:t>
            </w:r>
          </w:p>
        </w:tc>
      </w:tr>
      <w:tr w:rsidR="009470CF" w:rsidRPr="00C16C53" w14:paraId="7168816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7B9422D"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92C9A21" w14:textId="77777777" w:rsidR="00D47D76"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Pašreizējā situācija un problēmas, kuru risināšanai tiesību akta projekts izstrādāts, tiesiskā regulējuma mērķis un būtība</w:t>
            </w:r>
          </w:p>
          <w:p w14:paraId="1F21BF67" w14:textId="77777777" w:rsidR="00D47D76" w:rsidRPr="00D47D76" w:rsidRDefault="00D47D76" w:rsidP="00D47D76">
            <w:pPr>
              <w:rPr>
                <w:rFonts w:ascii="Times New Roman" w:eastAsia="Times New Roman" w:hAnsi="Times New Roman"/>
                <w:sz w:val="24"/>
                <w:szCs w:val="24"/>
                <w:lang w:eastAsia="lv-LV"/>
              </w:rPr>
            </w:pPr>
          </w:p>
          <w:p w14:paraId="6CB89CF8" w14:textId="77777777" w:rsidR="00D47D76" w:rsidRPr="00D47D76" w:rsidRDefault="00D47D76" w:rsidP="00D47D76">
            <w:pPr>
              <w:rPr>
                <w:rFonts w:ascii="Times New Roman" w:eastAsia="Times New Roman" w:hAnsi="Times New Roman"/>
                <w:sz w:val="24"/>
                <w:szCs w:val="24"/>
                <w:lang w:eastAsia="lv-LV"/>
              </w:rPr>
            </w:pPr>
          </w:p>
          <w:p w14:paraId="016ACC09" w14:textId="77777777" w:rsidR="00D47D76" w:rsidRPr="00D47D76" w:rsidRDefault="00D47D76" w:rsidP="00D47D76">
            <w:pPr>
              <w:rPr>
                <w:rFonts w:ascii="Times New Roman" w:eastAsia="Times New Roman" w:hAnsi="Times New Roman"/>
                <w:sz w:val="24"/>
                <w:szCs w:val="24"/>
                <w:lang w:eastAsia="lv-LV"/>
              </w:rPr>
            </w:pPr>
          </w:p>
          <w:p w14:paraId="79222525" w14:textId="77777777" w:rsidR="00D47D76" w:rsidRPr="00D47D76" w:rsidRDefault="00D47D76" w:rsidP="00D47D76">
            <w:pPr>
              <w:rPr>
                <w:rFonts w:ascii="Times New Roman" w:eastAsia="Times New Roman" w:hAnsi="Times New Roman"/>
                <w:sz w:val="24"/>
                <w:szCs w:val="24"/>
                <w:lang w:eastAsia="lv-LV"/>
              </w:rPr>
            </w:pPr>
          </w:p>
          <w:p w14:paraId="2DF7FF45" w14:textId="77777777" w:rsidR="00E5323B" w:rsidRPr="00D47D76" w:rsidRDefault="00E5323B" w:rsidP="00D47D76">
            <w:pPr>
              <w:jc w:val="center"/>
              <w:rPr>
                <w:rFonts w:ascii="Times New Roman" w:eastAsia="Times New Roman" w:hAnsi="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03791AA3" w14:textId="2AE173C8" w:rsidR="001F303A" w:rsidRDefault="0032404D" w:rsidP="00CF6EA9">
            <w:pPr>
              <w:tabs>
                <w:tab w:val="left" w:pos="0"/>
                <w:tab w:val="left" w:pos="900"/>
              </w:tabs>
              <w:spacing w:after="120" w:line="240" w:lineRule="auto"/>
              <w:jc w:val="both"/>
              <w:rPr>
                <w:rFonts w:ascii="Times New Roman" w:eastAsia="Times New Roman" w:hAnsi="Times New Roman"/>
                <w:sz w:val="24"/>
                <w:szCs w:val="24"/>
                <w:lang w:eastAsia="lv-LV"/>
              </w:rPr>
            </w:pPr>
            <w:r w:rsidRPr="0032404D">
              <w:rPr>
                <w:rFonts w:ascii="Times New Roman" w:eastAsia="Times New Roman" w:hAnsi="Times New Roman"/>
                <w:sz w:val="24"/>
                <w:szCs w:val="24"/>
                <w:lang w:eastAsia="lv-LV"/>
              </w:rPr>
              <w:t>Ministru kabineta 2009.</w:t>
            </w:r>
            <w:r>
              <w:rPr>
                <w:rFonts w:ascii="Times New Roman" w:eastAsia="Times New Roman" w:hAnsi="Times New Roman"/>
                <w:sz w:val="24"/>
                <w:szCs w:val="24"/>
                <w:lang w:eastAsia="lv-LV"/>
              </w:rPr>
              <w:t> </w:t>
            </w:r>
            <w:r w:rsidRPr="0032404D">
              <w:rPr>
                <w:rFonts w:ascii="Times New Roman" w:eastAsia="Times New Roman" w:hAnsi="Times New Roman"/>
                <w:sz w:val="24"/>
                <w:szCs w:val="24"/>
                <w:lang w:eastAsia="lv-LV"/>
              </w:rPr>
              <w:t>gada 20.</w:t>
            </w:r>
            <w:r>
              <w:rPr>
                <w:rFonts w:ascii="Times New Roman" w:eastAsia="Times New Roman" w:hAnsi="Times New Roman"/>
                <w:sz w:val="24"/>
                <w:szCs w:val="24"/>
                <w:lang w:eastAsia="lv-LV"/>
              </w:rPr>
              <w:t> </w:t>
            </w:r>
            <w:r w:rsidRPr="0032404D">
              <w:rPr>
                <w:rFonts w:ascii="Times New Roman" w:eastAsia="Times New Roman" w:hAnsi="Times New Roman"/>
                <w:sz w:val="24"/>
                <w:szCs w:val="24"/>
                <w:lang w:eastAsia="lv-LV"/>
              </w:rPr>
              <w:t>janvāra noteikum</w:t>
            </w:r>
            <w:r w:rsidR="00555692">
              <w:rPr>
                <w:rFonts w:ascii="Times New Roman" w:eastAsia="Times New Roman" w:hAnsi="Times New Roman"/>
                <w:sz w:val="24"/>
                <w:szCs w:val="24"/>
                <w:lang w:eastAsia="lv-LV"/>
              </w:rPr>
              <w:t>i</w:t>
            </w:r>
            <w:r w:rsidRPr="0032404D">
              <w:rPr>
                <w:rFonts w:ascii="Times New Roman" w:eastAsia="Times New Roman" w:hAnsi="Times New Roman"/>
                <w:sz w:val="24"/>
                <w:szCs w:val="24"/>
                <w:lang w:eastAsia="lv-LV"/>
              </w:rPr>
              <w:t xml:space="preserve"> Nr.</w:t>
            </w:r>
            <w:r>
              <w:rPr>
                <w:rFonts w:ascii="Times New Roman" w:eastAsia="Times New Roman" w:hAnsi="Times New Roman"/>
                <w:sz w:val="24"/>
                <w:szCs w:val="24"/>
                <w:lang w:eastAsia="lv-LV"/>
              </w:rPr>
              <w:t> </w:t>
            </w:r>
            <w:r w:rsidRPr="0032404D">
              <w:rPr>
                <w:rFonts w:ascii="Times New Roman" w:eastAsia="Times New Roman" w:hAnsi="Times New Roman"/>
                <w:sz w:val="24"/>
                <w:szCs w:val="24"/>
                <w:lang w:eastAsia="lv-LV"/>
              </w:rPr>
              <w:t>60</w:t>
            </w:r>
            <w:r>
              <w:rPr>
                <w:rFonts w:ascii="Times New Roman" w:eastAsia="Times New Roman" w:hAnsi="Times New Roman"/>
                <w:sz w:val="24"/>
                <w:szCs w:val="24"/>
                <w:lang w:eastAsia="lv-LV"/>
              </w:rPr>
              <w:t xml:space="preserve"> </w:t>
            </w:r>
            <w:r w:rsidRPr="0032404D">
              <w:rPr>
                <w:rFonts w:ascii="Times New Roman" w:eastAsia="Times New Roman" w:hAnsi="Times New Roman"/>
                <w:sz w:val="24"/>
                <w:szCs w:val="24"/>
                <w:lang w:eastAsia="lv-LV"/>
              </w:rPr>
              <w:t>“Noteikumi par obligātajā prasībām ārstniecības iestādēm un to struktūrvienībām”</w:t>
            </w:r>
            <w:r w:rsidR="00555692">
              <w:rPr>
                <w:rFonts w:ascii="Times New Roman" w:eastAsia="Times New Roman" w:hAnsi="Times New Roman"/>
                <w:sz w:val="24"/>
                <w:szCs w:val="24"/>
                <w:lang w:eastAsia="lv-LV"/>
              </w:rPr>
              <w:t xml:space="preserve"> (turpmāk – noteikumi) nosaka ārstniecības iestādēm prasības, kuras jāievēro</w:t>
            </w:r>
            <w:r w:rsidR="000C5B6C">
              <w:rPr>
                <w:rFonts w:ascii="Times New Roman" w:eastAsia="Times New Roman" w:hAnsi="Times New Roman"/>
                <w:sz w:val="24"/>
                <w:szCs w:val="24"/>
                <w:lang w:eastAsia="lv-LV"/>
              </w:rPr>
              <w:t>,</w:t>
            </w:r>
            <w:r w:rsidR="00555692">
              <w:rPr>
                <w:rFonts w:ascii="Times New Roman" w:eastAsia="Times New Roman" w:hAnsi="Times New Roman"/>
                <w:sz w:val="24"/>
                <w:szCs w:val="24"/>
                <w:lang w:eastAsia="lv-LV"/>
              </w:rPr>
              <w:t xml:space="preserve"> veicot darbību atbilstoši izvēlētajam veselības aprūpes profilam un sniegtajiem pakalpojumiem, kā arī vispārīgas prasības, kas attiecināmas uz visām ārstniecības iestādēm.</w:t>
            </w:r>
          </w:p>
          <w:p w14:paraId="3A53EFB1" w14:textId="019F2642" w:rsidR="000C5B6C" w:rsidRDefault="00555692" w:rsidP="00CF6EA9">
            <w:pPr>
              <w:tabs>
                <w:tab w:val="left" w:pos="0"/>
                <w:tab w:val="left" w:pos="900"/>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izstrādāts, lai</w:t>
            </w:r>
            <w:r w:rsidR="000C5B6C">
              <w:rPr>
                <w:rFonts w:ascii="Times New Roman" w:eastAsia="Times New Roman" w:hAnsi="Times New Roman"/>
                <w:sz w:val="24"/>
                <w:szCs w:val="24"/>
                <w:lang w:eastAsia="lv-LV"/>
              </w:rPr>
              <w:t xml:space="preserve"> noteiktu prasības ārstniecības jomās, kuru darbība ar šiem noteikumiem līdz šim netika regulēta (telemedicīna, reitterapija), kā arī</w:t>
            </w:r>
            <w:r>
              <w:rPr>
                <w:rFonts w:ascii="Times New Roman" w:eastAsia="Times New Roman" w:hAnsi="Times New Roman"/>
                <w:sz w:val="24"/>
                <w:szCs w:val="24"/>
                <w:lang w:eastAsia="lv-LV"/>
              </w:rPr>
              <w:t xml:space="preserve"> precizētu prasības</w:t>
            </w:r>
            <w:r w:rsidR="000C5B6C">
              <w:rPr>
                <w:rFonts w:ascii="Times New Roman" w:eastAsia="Times New Roman" w:hAnsi="Times New Roman"/>
                <w:sz w:val="24"/>
                <w:szCs w:val="24"/>
                <w:lang w:eastAsia="lv-LV"/>
              </w:rPr>
              <w:t xml:space="preserve"> vairākās jomās (intensīvā terapija, neatliekamā palīdzība, dzemdniecība u.c.) saistībā ar </w:t>
            </w:r>
            <w:r>
              <w:rPr>
                <w:rFonts w:ascii="Times New Roman" w:eastAsia="Times New Roman" w:hAnsi="Times New Roman"/>
                <w:sz w:val="24"/>
                <w:szCs w:val="24"/>
                <w:lang w:eastAsia="lv-LV"/>
              </w:rPr>
              <w:t xml:space="preserve"> tehnisk</w:t>
            </w:r>
            <w:r w:rsidR="000C5B6C">
              <w:rPr>
                <w:rFonts w:ascii="Times New Roman" w:eastAsia="Times New Roman" w:hAnsi="Times New Roman"/>
                <w:sz w:val="24"/>
                <w:szCs w:val="24"/>
                <w:lang w:eastAsia="lv-LV"/>
              </w:rPr>
              <w:t>o</w:t>
            </w:r>
            <w:r>
              <w:rPr>
                <w:rFonts w:ascii="Times New Roman" w:eastAsia="Times New Roman" w:hAnsi="Times New Roman"/>
                <w:sz w:val="24"/>
                <w:szCs w:val="24"/>
                <w:lang w:eastAsia="lv-LV"/>
              </w:rPr>
              <w:t xml:space="preserve"> progres</w:t>
            </w:r>
            <w:r w:rsidR="000C5B6C">
              <w:rPr>
                <w:rFonts w:ascii="Times New Roman" w:eastAsia="Times New Roman" w:hAnsi="Times New Roman"/>
                <w:sz w:val="24"/>
                <w:szCs w:val="24"/>
                <w:lang w:eastAsia="lv-LV"/>
              </w:rPr>
              <w:t>u, pacientu drošību, jaunu pieeju ārstniecībai.</w:t>
            </w:r>
          </w:p>
          <w:p w14:paraId="16605B6B" w14:textId="7C1D20AF" w:rsidR="00160F9A" w:rsidRDefault="0088443B" w:rsidP="00CF6EA9">
            <w:pPr>
              <w:tabs>
                <w:tab w:val="left" w:pos="0"/>
                <w:tab w:val="left" w:pos="900"/>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1. </w:t>
            </w:r>
            <w:r w:rsidRPr="0088443B">
              <w:rPr>
                <w:rFonts w:ascii="Times New Roman" w:eastAsia="Times New Roman" w:hAnsi="Times New Roman"/>
                <w:sz w:val="24"/>
                <w:szCs w:val="24"/>
                <w:lang w:eastAsia="lv-LV"/>
              </w:rPr>
              <w:t xml:space="preserve">Saskaņā ar Ārstniecības likuma 1. panta 3. punktu ārstniecības iestādes ir ārstu prakses, valsts un pašvaldību iestādes, komercsabiedrības, kas reģistrētas ārstniecības iestāžu reģistrā, atbilst normatīvajos aktos noteiktajām obligātajām prasībām ārstniecības iestādēm un to struktūrvienībām un nodrošina ārstniecības pakalpojumus. Ārstniecības likuma 1. panta 29. punktā definēts termins </w:t>
            </w:r>
            <w:r w:rsidRPr="0088443B">
              <w:rPr>
                <w:rFonts w:ascii="Times New Roman" w:eastAsia="Times New Roman" w:hAnsi="Times New Roman"/>
                <w:b/>
                <w:bCs/>
                <w:sz w:val="24"/>
                <w:szCs w:val="24"/>
                <w:lang w:eastAsia="lv-LV"/>
              </w:rPr>
              <w:t>telemedicīna</w:t>
            </w:r>
            <w:r w:rsidRPr="0088443B">
              <w:rPr>
                <w:rFonts w:ascii="Times New Roman" w:eastAsia="Times New Roman" w:hAnsi="Times New Roman"/>
                <w:sz w:val="24"/>
                <w:szCs w:val="24"/>
                <w:lang w:eastAsia="lv-LV"/>
              </w:rPr>
              <w:t xml:space="preserve"> – attālināta veselības aprūpes pakalpojuma sniegšana, izmantojot informācijas un komunikācijas tehnoloģijas. Tā ietver ārstniecībai nepieciešamu medicīnisku datu un informācijas drošu pārsūtīšanu teksta, skaņu, attēlu vai citā formātā. Ārstniecības likuma 55. panta pirmajā daļā noteikts, ka ar ārstniecību drīkst nodarboties tikai tādas ārstniecības iestādes, kas </w:t>
            </w:r>
            <w:r w:rsidRPr="0088443B">
              <w:rPr>
                <w:rFonts w:ascii="Times New Roman" w:eastAsia="Times New Roman" w:hAnsi="Times New Roman"/>
                <w:sz w:val="24"/>
                <w:szCs w:val="24"/>
                <w:lang w:eastAsia="lv-LV"/>
              </w:rPr>
              <w:lastRenderedPageBreak/>
              <w:t>atbilst ārstniecības iestādēm un to struktūrvienībām noteiktajām obligātajām prasībām. Šobrīd noteikumi nenosaka prasības telemedicīnas pakalpojuma sniegšana</w:t>
            </w:r>
            <w:r>
              <w:rPr>
                <w:rFonts w:ascii="Times New Roman" w:eastAsia="Times New Roman" w:hAnsi="Times New Roman"/>
                <w:sz w:val="24"/>
                <w:szCs w:val="24"/>
                <w:lang w:eastAsia="lv-LV"/>
              </w:rPr>
              <w:t>i</w:t>
            </w:r>
            <w:r w:rsidRPr="0088443B">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Projekts paredz noteikt prasības, kuras ārstniecības iestādei jāievēro, lai</w:t>
            </w:r>
            <w:r w:rsidR="00117897">
              <w:rPr>
                <w:rFonts w:ascii="Times New Roman" w:eastAsia="Times New Roman" w:hAnsi="Times New Roman"/>
                <w:sz w:val="24"/>
                <w:szCs w:val="24"/>
                <w:lang w:eastAsia="lv-LV"/>
              </w:rPr>
              <w:t xml:space="preserve"> tā</w:t>
            </w:r>
            <w:r w:rsidR="00053981">
              <w:rPr>
                <w:rFonts w:ascii="Times New Roman" w:eastAsia="Times New Roman" w:hAnsi="Times New Roman"/>
                <w:sz w:val="24"/>
                <w:szCs w:val="24"/>
                <w:lang w:eastAsia="lv-LV"/>
              </w:rPr>
              <w:t>s speciālisti</w:t>
            </w:r>
            <w:r>
              <w:rPr>
                <w:rFonts w:ascii="Times New Roman" w:eastAsia="Times New Roman" w:hAnsi="Times New Roman"/>
                <w:sz w:val="24"/>
                <w:szCs w:val="24"/>
                <w:lang w:eastAsia="lv-LV"/>
              </w:rPr>
              <w:t xml:space="preserve"> drīkstētu sniegt </w:t>
            </w:r>
            <w:r w:rsidR="00117897">
              <w:rPr>
                <w:rFonts w:ascii="Times New Roman" w:eastAsia="Times New Roman" w:hAnsi="Times New Roman"/>
                <w:sz w:val="24"/>
                <w:szCs w:val="24"/>
                <w:lang w:eastAsia="lv-LV"/>
              </w:rPr>
              <w:t>attālinātas konsultācijas</w:t>
            </w:r>
            <w:r>
              <w:rPr>
                <w:rFonts w:ascii="Times New Roman" w:eastAsia="Times New Roman" w:hAnsi="Times New Roman"/>
                <w:sz w:val="24"/>
                <w:szCs w:val="24"/>
                <w:lang w:eastAsia="lv-LV"/>
              </w:rPr>
              <w:t>.</w:t>
            </w:r>
            <w:r w:rsidR="00E15E56">
              <w:rPr>
                <w:rFonts w:ascii="Times New Roman" w:eastAsia="Times New Roman" w:hAnsi="Times New Roman"/>
                <w:sz w:val="24"/>
                <w:szCs w:val="24"/>
                <w:lang w:eastAsia="lv-LV"/>
              </w:rPr>
              <w:t xml:space="preserve"> Pagaidām</w:t>
            </w:r>
            <w:r w:rsidR="00053981">
              <w:rPr>
                <w:rFonts w:ascii="Times New Roman" w:eastAsia="Times New Roman" w:hAnsi="Times New Roman"/>
                <w:sz w:val="24"/>
                <w:szCs w:val="24"/>
                <w:lang w:eastAsia="lv-LV"/>
              </w:rPr>
              <w:t xml:space="preserve"> </w:t>
            </w:r>
            <w:r w:rsidR="00E15E56">
              <w:rPr>
                <w:rFonts w:ascii="Times New Roman" w:eastAsia="Times New Roman" w:hAnsi="Times New Roman"/>
                <w:sz w:val="24"/>
                <w:szCs w:val="24"/>
                <w:lang w:eastAsia="lv-LV"/>
              </w:rPr>
              <w:t>n</w:t>
            </w:r>
            <w:r w:rsidR="00053981">
              <w:rPr>
                <w:rFonts w:ascii="Times New Roman" w:eastAsia="Times New Roman" w:hAnsi="Times New Roman"/>
                <w:sz w:val="24"/>
                <w:szCs w:val="24"/>
                <w:lang w:eastAsia="lv-LV"/>
              </w:rPr>
              <w:t>etiek paredzēta iespēja reģistrēt</w:t>
            </w:r>
            <w:r w:rsidR="002400E9">
              <w:rPr>
                <w:rFonts w:ascii="Times New Roman" w:eastAsia="Times New Roman" w:hAnsi="Times New Roman"/>
                <w:sz w:val="24"/>
                <w:szCs w:val="24"/>
                <w:lang w:eastAsia="lv-LV"/>
              </w:rPr>
              <w:t xml:space="preserve"> atsevišķu</w:t>
            </w:r>
            <w:r w:rsidR="00053981">
              <w:rPr>
                <w:rFonts w:ascii="Times New Roman" w:eastAsia="Times New Roman" w:hAnsi="Times New Roman"/>
                <w:sz w:val="24"/>
                <w:szCs w:val="24"/>
                <w:lang w:eastAsia="lv-LV"/>
              </w:rPr>
              <w:t xml:space="preserve"> telemedicīnas iestādi, t.i. iestādi, kas sniedz tikai telemedicīnas pakalpojumus</w:t>
            </w:r>
            <w:r w:rsidR="002E2D33">
              <w:rPr>
                <w:rFonts w:ascii="Times New Roman" w:eastAsia="Times New Roman" w:hAnsi="Times New Roman"/>
                <w:sz w:val="24"/>
                <w:szCs w:val="24"/>
                <w:lang w:eastAsia="lv-LV"/>
              </w:rPr>
              <w:t xml:space="preserve">, jo ir svarīgi, </w:t>
            </w:r>
            <w:r w:rsidR="002E2D33" w:rsidRPr="002E2D33">
              <w:rPr>
                <w:rFonts w:ascii="Times New Roman" w:eastAsia="Times New Roman" w:hAnsi="Times New Roman"/>
                <w:sz w:val="24"/>
                <w:szCs w:val="24"/>
                <w:lang w:eastAsia="lv-LV"/>
              </w:rPr>
              <w:t>ka veselības aprūpes pakalpojumus attālināti snie</w:t>
            </w:r>
            <w:r w:rsidR="002E2D33">
              <w:rPr>
                <w:rFonts w:ascii="Times New Roman" w:eastAsia="Times New Roman" w:hAnsi="Times New Roman"/>
                <w:sz w:val="24"/>
                <w:szCs w:val="24"/>
                <w:lang w:eastAsia="lv-LV"/>
              </w:rPr>
              <w:t>dz</w:t>
            </w:r>
            <w:r w:rsidR="002E2D33" w:rsidRPr="002E2D33">
              <w:rPr>
                <w:rFonts w:ascii="Times New Roman" w:eastAsia="Times New Roman" w:hAnsi="Times New Roman"/>
                <w:sz w:val="24"/>
                <w:szCs w:val="24"/>
                <w:lang w:eastAsia="lv-LV"/>
              </w:rPr>
              <w:t xml:space="preserve"> tāda ārstniecības iestāde, kura nepieciešamības gadījumā var nodrošināt pacientu pieņemšanu klātienē uzsāktās ārstniecības pilnvērtīgai turpināšanai.</w:t>
            </w:r>
            <w:r w:rsidR="002E2D3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(projekta 1.punkts).</w:t>
            </w:r>
            <w:r w:rsidRPr="0088443B">
              <w:rPr>
                <w:rFonts w:ascii="Times New Roman" w:eastAsia="Times New Roman" w:hAnsi="Times New Roman"/>
                <w:sz w:val="24"/>
                <w:szCs w:val="24"/>
                <w:lang w:eastAsia="lv-LV"/>
              </w:rPr>
              <w:t xml:space="preserve"> </w:t>
            </w:r>
          </w:p>
          <w:p w14:paraId="047BDEF3" w14:textId="139C3DE0" w:rsidR="00160F9A" w:rsidRDefault="00160F9A" w:rsidP="00CF6EA9">
            <w:pPr>
              <w:tabs>
                <w:tab w:val="left" w:pos="0"/>
                <w:tab w:val="left" w:pos="900"/>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Prasībai nodrošināt pacienta identifikāciju, tiek noteikts pārejas laiks. (projekta 57. punktā iekļautais 195. punkts)</w:t>
            </w:r>
          </w:p>
          <w:p w14:paraId="1A20AF3B" w14:textId="3FBF6C9B" w:rsidR="00FB1BBB" w:rsidRPr="00DD0412" w:rsidRDefault="00A30166" w:rsidP="00CF6EA9">
            <w:pPr>
              <w:tabs>
                <w:tab w:val="left" w:pos="0"/>
                <w:tab w:val="left" w:pos="900"/>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2. </w:t>
            </w:r>
            <w:r w:rsidR="00FB1BBB">
              <w:rPr>
                <w:rFonts w:ascii="Times New Roman" w:eastAsia="Times New Roman" w:hAnsi="Times New Roman"/>
                <w:sz w:val="24"/>
                <w:szCs w:val="24"/>
                <w:lang w:eastAsia="lv-LV"/>
              </w:rPr>
              <w:t>Veselības i</w:t>
            </w:r>
            <w:r w:rsidR="00FB1BBB" w:rsidRPr="00652EE4">
              <w:rPr>
                <w:rFonts w:ascii="Times New Roman" w:eastAsia="Times New Roman" w:hAnsi="Times New Roman"/>
                <w:iCs/>
                <w:sz w:val="24"/>
                <w:szCs w:val="24"/>
                <w:lang w:eastAsia="lv-LV"/>
              </w:rPr>
              <w:t>nspekcija 2018.gad</w:t>
            </w:r>
            <w:r w:rsidR="00FB1BBB">
              <w:rPr>
                <w:rFonts w:ascii="Times New Roman" w:eastAsia="Times New Roman" w:hAnsi="Times New Roman"/>
                <w:iCs/>
                <w:sz w:val="24"/>
                <w:szCs w:val="24"/>
                <w:lang w:eastAsia="lv-LV"/>
              </w:rPr>
              <w:t xml:space="preserve">ā </w:t>
            </w:r>
            <w:r w:rsidR="00FB1BBB" w:rsidRPr="00652EE4">
              <w:rPr>
                <w:rFonts w:ascii="Times New Roman" w:eastAsia="Times New Roman" w:hAnsi="Times New Roman"/>
                <w:iCs/>
                <w:sz w:val="24"/>
                <w:szCs w:val="24"/>
                <w:lang w:eastAsia="lv-LV"/>
              </w:rPr>
              <w:t>realizēj</w:t>
            </w:r>
            <w:r w:rsidR="00FB1BBB">
              <w:rPr>
                <w:rFonts w:ascii="Times New Roman" w:eastAsia="Times New Roman" w:hAnsi="Times New Roman"/>
                <w:iCs/>
                <w:sz w:val="24"/>
                <w:szCs w:val="24"/>
                <w:lang w:eastAsia="lv-LV"/>
              </w:rPr>
              <w:t xml:space="preserve">a pilotprojektu – </w:t>
            </w:r>
            <w:r w:rsidR="00FB1BBB" w:rsidRPr="00652EE4">
              <w:rPr>
                <w:rFonts w:ascii="Times New Roman" w:eastAsia="Times New Roman" w:hAnsi="Times New Roman"/>
                <w:iCs/>
                <w:sz w:val="24"/>
                <w:szCs w:val="24"/>
                <w:lang w:eastAsia="lv-LV"/>
              </w:rPr>
              <w:t xml:space="preserve">pirmo pašnovērtējumu stacionārām ārstniecības iestādēm par </w:t>
            </w:r>
            <w:r w:rsidR="00FB1BBB">
              <w:rPr>
                <w:rFonts w:ascii="Times New Roman" w:eastAsia="Times New Roman" w:hAnsi="Times New Roman"/>
                <w:iCs/>
                <w:sz w:val="24"/>
                <w:szCs w:val="24"/>
                <w:lang w:eastAsia="lv-LV"/>
              </w:rPr>
              <w:t>n</w:t>
            </w:r>
            <w:r w:rsidR="00FB1BBB" w:rsidRPr="00652EE4">
              <w:rPr>
                <w:rFonts w:ascii="Times New Roman" w:eastAsia="Times New Roman" w:hAnsi="Times New Roman"/>
                <w:iCs/>
                <w:sz w:val="24"/>
                <w:szCs w:val="24"/>
                <w:lang w:eastAsia="lv-LV"/>
              </w:rPr>
              <w:t>oteikumu 17.</w:t>
            </w:r>
            <w:r w:rsidR="00FB1BBB">
              <w:rPr>
                <w:rFonts w:ascii="Times New Roman" w:eastAsia="Times New Roman" w:hAnsi="Times New Roman"/>
                <w:iCs/>
                <w:sz w:val="24"/>
                <w:szCs w:val="24"/>
                <w:lang w:eastAsia="lv-LV"/>
              </w:rPr>
              <w:t> </w:t>
            </w:r>
            <w:r w:rsidR="00FB1BBB" w:rsidRPr="00652EE4">
              <w:rPr>
                <w:rFonts w:ascii="Times New Roman" w:eastAsia="Times New Roman" w:hAnsi="Times New Roman"/>
                <w:iCs/>
                <w:sz w:val="24"/>
                <w:szCs w:val="24"/>
                <w:lang w:eastAsia="lv-LV"/>
              </w:rPr>
              <w:t xml:space="preserve">punkta prasību ieviešanu </w:t>
            </w:r>
            <w:r w:rsidR="00FB1BBB" w:rsidRPr="00B86D8C">
              <w:rPr>
                <w:rFonts w:ascii="Times New Roman" w:eastAsia="Times New Roman" w:hAnsi="Times New Roman"/>
                <w:b/>
                <w:bCs/>
                <w:iCs/>
                <w:sz w:val="24"/>
                <w:szCs w:val="24"/>
                <w:lang w:eastAsia="lv-LV"/>
              </w:rPr>
              <w:t>pacientu drošības</w:t>
            </w:r>
            <w:r w:rsidR="00FB1BBB" w:rsidRPr="00652EE4">
              <w:rPr>
                <w:rFonts w:ascii="Times New Roman" w:eastAsia="Times New Roman" w:hAnsi="Times New Roman"/>
                <w:iCs/>
                <w:sz w:val="24"/>
                <w:szCs w:val="24"/>
                <w:lang w:eastAsia="lv-LV"/>
              </w:rPr>
              <w:t xml:space="preserve"> uzlabošanai</w:t>
            </w:r>
            <w:r w:rsidR="00FB1BBB">
              <w:rPr>
                <w:rFonts w:ascii="Times New Roman" w:eastAsia="Times New Roman" w:hAnsi="Times New Roman"/>
                <w:iCs/>
                <w:sz w:val="24"/>
                <w:szCs w:val="24"/>
                <w:lang w:eastAsia="lv-LV"/>
              </w:rPr>
              <w:t>. No</w:t>
            </w:r>
            <w:r w:rsidR="00FB1BBB" w:rsidRPr="00652EE4">
              <w:rPr>
                <w:rFonts w:ascii="Times New Roman" w:eastAsia="Times New Roman" w:hAnsi="Times New Roman"/>
                <w:iCs/>
                <w:sz w:val="24"/>
                <w:szCs w:val="24"/>
                <w:lang w:eastAsia="lv-LV"/>
              </w:rPr>
              <w:t xml:space="preserve"> ārstniecības iestādēm saņemtie secinājumi par sūdzību cēloņiem</w:t>
            </w:r>
            <w:r w:rsidR="00FB1BBB">
              <w:rPr>
                <w:rFonts w:ascii="Times New Roman" w:eastAsia="Times New Roman" w:hAnsi="Times New Roman"/>
                <w:iCs/>
                <w:sz w:val="24"/>
                <w:szCs w:val="24"/>
                <w:lang w:eastAsia="lv-LV"/>
              </w:rPr>
              <w:t xml:space="preserve"> un veiktajiem</w:t>
            </w:r>
            <w:r w:rsidR="00FB1BBB" w:rsidRPr="00652EE4">
              <w:rPr>
                <w:rFonts w:ascii="Times New Roman" w:eastAsia="Times New Roman" w:hAnsi="Times New Roman"/>
                <w:iCs/>
                <w:sz w:val="24"/>
                <w:szCs w:val="24"/>
                <w:lang w:eastAsia="lv-LV"/>
              </w:rPr>
              <w:t xml:space="preserve"> uzlabojum</w:t>
            </w:r>
            <w:r w:rsidR="00FB1BBB">
              <w:rPr>
                <w:rFonts w:ascii="Times New Roman" w:eastAsia="Times New Roman" w:hAnsi="Times New Roman"/>
                <w:iCs/>
                <w:sz w:val="24"/>
                <w:szCs w:val="24"/>
                <w:lang w:eastAsia="lv-LV"/>
              </w:rPr>
              <w:t xml:space="preserve">iem </w:t>
            </w:r>
            <w:r w:rsidR="00FB1BBB" w:rsidRPr="00652EE4">
              <w:rPr>
                <w:rFonts w:ascii="Times New Roman" w:eastAsia="Times New Roman" w:hAnsi="Times New Roman"/>
                <w:iCs/>
                <w:sz w:val="24"/>
                <w:szCs w:val="24"/>
                <w:lang w:eastAsia="lv-LV"/>
              </w:rPr>
              <w:t xml:space="preserve">liecina, ka tikai atsevišķas stacionārās ārstniecības iestādes ir ieviesušas sistēmiskās analīzes metodes. </w:t>
            </w:r>
            <w:r w:rsidR="00FB1BBB" w:rsidRPr="00A26C63">
              <w:rPr>
                <w:rFonts w:ascii="Times New Roman" w:eastAsia="Times New Roman" w:hAnsi="Times New Roman"/>
                <w:i/>
                <w:sz w:val="24"/>
                <w:szCs w:val="24"/>
                <w:lang w:eastAsia="lv-LV"/>
              </w:rPr>
              <w:t>Eurinspect</w:t>
            </w:r>
            <w:r w:rsidR="00FB1BBB" w:rsidRPr="00652EE4">
              <w:rPr>
                <w:rFonts w:ascii="Times New Roman" w:eastAsia="Times New Roman" w:hAnsi="Times New Roman"/>
                <w:iCs/>
                <w:sz w:val="24"/>
                <w:szCs w:val="24"/>
                <w:lang w:eastAsia="lv-LV"/>
              </w:rPr>
              <w:t xml:space="preserve"> </w:t>
            </w:r>
            <w:r w:rsidR="00FB1BBB">
              <w:rPr>
                <w:rFonts w:ascii="Times New Roman" w:eastAsia="Times New Roman" w:hAnsi="Times New Roman"/>
                <w:iCs/>
                <w:sz w:val="24"/>
                <w:szCs w:val="24"/>
                <w:lang w:eastAsia="lv-LV"/>
              </w:rPr>
              <w:t>s</w:t>
            </w:r>
            <w:r w:rsidR="00FB1BBB" w:rsidRPr="00652EE4">
              <w:rPr>
                <w:rFonts w:ascii="Times New Roman" w:eastAsia="Times New Roman" w:hAnsi="Times New Roman"/>
                <w:iCs/>
                <w:sz w:val="24"/>
                <w:szCs w:val="24"/>
                <w:lang w:eastAsia="lv-LV"/>
              </w:rPr>
              <w:t xml:space="preserve">tarptautiskā ekspertu komanda (turpmāk – </w:t>
            </w:r>
            <w:r w:rsidR="00FB1BBB" w:rsidRPr="00CA1C39">
              <w:rPr>
                <w:rFonts w:ascii="Times New Roman" w:eastAsia="Times New Roman" w:hAnsi="Times New Roman"/>
                <w:i/>
                <w:sz w:val="24"/>
                <w:szCs w:val="24"/>
                <w:lang w:eastAsia="lv-LV"/>
              </w:rPr>
              <w:t>Eurinspect</w:t>
            </w:r>
            <w:r w:rsidR="00FB1BBB" w:rsidRPr="00652EE4">
              <w:rPr>
                <w:rFonts w:ascii="Times New Roman" w:eastAsia="Times New Roman" w:hAnsi="Times New Roman"/>
                <w:iCs/>
                <w:sz w:val="24"/>
                <w:szCs w:val="24"/>
                <w:lang w:eastAsia="lv-LV"/>
              </w:rPr>
              <w:t xml:space="preserve">) veica izpēti un sniedza savus secinājumus un ieteikumus </w:t>
            </w:r>
            <w:r w:rsidR="00FB1BBB">
              <w:rPr>
                <w:rFonts w:ascii="Times New Roman" w:eastAsia="Times New Roman" w:hAnsi="Times New Roman"/>
                <w:iCs/>
                <w:sz w:val="24"/>
                <w:szCs w:val="24"/>
                <w:lang w:eastAsia="lv-LV"/>
              </w:rPr>
              <w:t>Veselības inspekcijas</w:t>
            </w:r>
            <w:r w:rsidR="00FB1BBB" w:rsidRPr="00652EE4">
              <w:rPr>
                <w:rFonts w:ascii="Times New Roman" w:eastAsia="Times New Roman" w:hAnsi="Times New Roman"/>
                <w:iCs/>
                <w:sz w:val="24"/>
                <w:szCs w:val="24"/>
                <w:lang w:eastAsia="lv-LV"/>
              </w:rPr>
              <w:t xml:space="preserve"> darbības uzlabošanai. </w:t>
            </w:r>
            <w:r w:rsidR="00FB1BBB" w:rsidRPr="00CA1C39">
              <w:rPr>
                <w:rFonts w:ascii="Times New Roman" w:eastAsia="Times New Roman" w:hAnsi="Times New Roman"/>
                <w:i/>
                <w:sz w:val="24"/>
                <w:szCs w:val="24"/>
                <w:lang w:eastAsia="lv-LV"/>
              </w:rPr>
              <w:t>Eurinspect</w:t>
            </w:r>
            <w:r w:rsidR="00FB1BBB" w:rsidRPr="00652EE4">
              <w:rPr>
                <w:rFonts w:ascii="Times New Roman" w:eastAsia="Times New Roman" w:hAnsi="Times New Roman"/>
                <w:iCs/>
                <w:sz w:val="24"/>
                <w:szCs w:val="24"/>
                <w:lang w:eastAsia="lv-LV"/>
              </w:rPr>
              <w:t xml:space="preserve"> salīdzinošā novērtējuma ziņojumā sniedza ieteikumu </w:t>
            </w:r>
            <w:r w:rsidR="00FB1BBB">
              <w:rPr>
                <w:rFonts w:ascii="Times New Roman" w:eastAsia="Times New Roman" w:hAnsi="Times New Roman"/>
                <w:iCs/>
                <w:sz w:val="24"/>
                <w:szCs w:val="24"/>
                <w:lang w:eastAsia="lv-LV"/>
              </w:rPr>
              <w:t>p</w:t>
            </w:r>
            <w:r w:rsidR="00FB1BBB" w:rsidRPr="00652EE4">
              <w:rPr>
                <w:rFonts w:ascii="Times New Roman" w:eastAsia="Times New Roman" w:hAnsi="Times New Roman"/>
                <w:iCs/>
                <w:sz w:val="24"/>
                <w:szCs w:val="24"/>
                <w:lang w:eastAsia="lv-LV"/>
              </w:rPr>
              <w:t>ārstrādāt sūdzību izskatīšanas kārtību, piemēram, ieviest triāžas procesu (iesniegumu</w:t>
            </w:r>
            <w:r w:rsidR="00FB1BBB">
              <w:rPr>
                <w:rFonts w:ascii="Times New Roman" w:eastAsia="Times New Roman" w:hAnsi="Times New Roman"/>
                <w:iCs/>
                <w:sz w:val="24"/>
                <w:szCs w:val="24"/>
                <w:lang w:eastAsia="lv-LV"/>
              </w:rPr>
              <w:t xml:space="preserve"> šķirošanu</w:t>
            </w:r>
            <w:r w:rsidR="00FB1BBB" w:rsidRPr="00652EE4">
              <w:rPr>
                <w:rFonts w:ascii="Times New Roman" w:eastAsia="Times New Roman" w:hAnsi="Times New Roman"/>
                <w:iCs/>
                <w:sz w:val="24"/>
                <w:szCs w:val="24"/>
                <w:lang w:eastAsia="lv-LV"/>
              </w:rPr>
              <w:t xml:space="preserve"> </w:t>
            </w:r>
            <w:r w:rsidR="00FB1BBB">
              <w:rPr>
                <w:rFonts w:ascii="Times New Roman" w:eastAsia="Times New Roman" w:hAnsi="Times New Roman"/>
                <w:iCs/>
                <w:sz w:val="24"/>
                <w:szCs w:val="24"/>
                <w:lang w:eastAsia="lv-LV"/>
              </w:rPr>
              <w:t>atbilstoši</w:t>
            </w:r>
            <w:r w:rsidR="00FB1BBB" w:rsidRPr="00652EE4">
              <w:rPr>
                <w:rFonts w:ascii="Times New Roman" w:eastAsia="Times New Roman" w:hAnsi="Times New Roman"/>
                <w:iCs/>
                <w:sz w:val="24"/>
                <w:szCs w:val="24"/>
                <w:lang w:eastAsia="lv-LV"/>
              </w:rPr>
              <w:t xml:space="preserve"> smaguma un ietekmes pakāpe</w:t>
            </w:r>
            <w:r w:rsidR="00FB1BBB">
              <w:rPr>
                <w:rFonts w:ascii="Times New Roman" w:eastAsia="Times New Roman" w:hAnsi="Times New Roman"/>
                <w:iCs/>
                <w:sz w:val="24"/>
                <w:szCs w:val="24"/>
                <w:lang w:eastAsia="lv-LV"/>
              </w:rPr>
              <w:t>i)</w:t>
            </w:r>
            <w:r w:rsidR="00FB1BBB" w:rsidRPr="00652EE4">
              <w:rPr>
                <w:rFonts w:ascii="Times New Roman" w:eastAsia="Times New Roman" w:hAnsi="Times New Roman"/>
                <w:iCs/>
                <w:sz w:val="24"/>
                <w:szCs w:val="24"/>
                <w:lang w:eastAsia="lv-LV"/>
              </w:rPr>
              <w:t xml:space="preserve">, sūdzību klasifikāciju un mediācijas posmu. Zema nozīmīguma un ietekmes pakāpes iesniegumus </w:t>
            </w:r>
            <w:r w:rsidR="00FB1BBB">
              <w:rPr>
                <w:rFonts w:ascii="Times New Roman" w:eastAsia="Times New Roman" w:hAnsi="Times New Roman"/>
                <w:iCs/>
                <w:sz w:val="24"/>
                <w:szCs w:val="24"/>
                <w:lang w:eastAsia="lv-LV"/>
              </w:rPr>
              <w:t>Veselības i</w:t>
            </w:r>
            <w:r w:rsidR="00FB1BBB" w:rsidRPr="00652EE4">
              <w:rPr>
                <w:rFonts w:ascii="Times New Roman" w:eastAsia="Times New Roman" w:hAnsi="Times New Roman"/>
                <w:iCs/>
                <w:sz w:val="24"/>
                <w:szCs w:val="24"/>
                <w:lang w:eastAsia="lv-LV"/>
              </w:rPr>
              <w:t xml:space="preserve">nspekcija jau </w:t>
            </w:r>
            <w:r w:rsidR="00FB1BBB">
              <w:rPr>
                <w:rFonts w:ascii="Times New Roman" w:eastAsia="Times New Roman" w:hAnsi="Times New Roman"/>
                <w:iCs/>
                <w:sz w:val="24"/>
                <w:szCs w:val="24"/>
                <w:lang w:eastAsia="lv-LV"/>
              </w:rPr>
              <w:t>kopš</w:t>
            </w:r>
            <w:r w:rsidR="00FB1BBB" w:rsidRPr="00652EE4">
              <w:rPr>
                <w:rFonts w:ascii="Times New Roman" w:eastAsia="Times New Roman" w:hAnsi="Times New Roman"/>
                <w:iCs/>
                <w:sz w:val="24"/>
                <w:szCs w:val="24"/>
                <w:lang w:eastAsia="lv-LV"/>
              </w:rPr>
              <w:t xml:space="preserve"> 2018.</w:t>
            </w:r>
            <w:r w:rsidR="00FB1BBB">
              <w:rPr>
                <w:rFonts w:ascii="Times New Roman" w:eastAsia="Times New Roman" w:hAnsi="Times New Roman"/>
                <w:iCs/>
                <w:sz w:val="24"/>
                <w:szCs w:val="24"/>
                <w:lang w:eastAsia="lv-LV"/>
              </w:rPr>
              <w:t> </w:t>
            </w:r>
            <w:r w:rsidR="00FB1BBB" w:rsidRPr="00652EE4">
              <w:rPr>
                <w:rFonts w:ascii="Times New Roman" w:eastAsia="Times New Roman" w:hAnsi="Times New Roman"/>
                <w:iCs/>
                <w:sz w:val="24"/>
                <w:szCs w:val="24"/>
                <w:lang w:eastAsia="lv-LV"/>
              </w:rPr>
              <w:t>gada 3.</w:t>
            </w:r>
            <w:r w:rsidR="00FB1BBB">
              <w:rPr>
                <w:rFonts w:ascii="Times New Roman" w:eastAsia="Times New Roman" w:hAnsi="Times New Roman"/>
                <w:iCs/>
                <w:sz w:val="24"/>
                <w:szCs w:val="24"/>
                <w:lang w:eastAsia="lv-LV"/>
              </w:rPr>
              <w:t> </w:t>
            </w:r>
            <w:r w:rsidR="00FB1BBB" w:rsidRPr="00652EE4">
              <w:rPr>
                <w:rFonts w:ascii="Times New Roman" w:eastAsia="Times New Roman" w:hAnsi="Times New Roman"/>
                <w:iCs/>
                <w:sz w:val="24"/>
                <w:szCs w:val="24"/>
                <w:lang w:eastAsia="lv-LV"/>
              </w:rPr>
              <w:t>decembra pārsūta ārstniecības iestādēm izvērtēšanai un atbildes sniegšanai,</w:t>
            </w:r>
            <w:r w:rsidR="00FB1BBB">
              <w:rPr>
                <w:rFonts w:ascii="Times New Roman" w:eastAsia="Times New Roman" w:hAnsi="Times New Roman"/>
                <w:iCs/>
                <w:sz w:val="24"/>
                <w:szCs w:val="24"/>
                <w:lang w:eastAsia="lv-LV"/>
              </w:rPr>
              <w:t xml:space="preserve"> </w:t>
            </w:r>
            <w:r w:rsidR="00FB1BBB" w:rsidRPr="00652EE4">
              <w:rPr>
                <w:rFonts w:ascii="Times New Roman" w:eastAsia="Times New Roman" w:hAnsi="Times New Roman"/>
                <w:iCs/>
                <w:sz w:val="24"/>
                <w:szCs w:val="24"/>
                <w:lang w:eastAsia="lv-LV"/>
              </w:rPr>
              <w:t xml:space="preserve">pamatojoties uz </w:t>
            </w:r>
            <w:r w:rsidR="00FB1BBB">
              <w:rPr>
                <w:rFonts w:ascii="Times New Roman" w:eastAsia="Times New Roman" w:hAnsi="Times New Roman"/>
                <w:iCs/>
                <w:sz w:val="24"/>
                <w:szCs w:val="24"/>
                <w:lang w:eastAsia="lv-LV"/>
              </w:rPr>
              <w:t>n</w:t>
            </w:r>
            <w:r w:rsidR="00FB1BBB" w:rsidRPr="00652EE4">
              <w:rPr>
                <w:rFonts w:ascii="Times New Roman" w:eastAsia="Times New Roman" w:hAnsi="Times New Roman"/>
                <w:iCs/>
                <w:sz w:val="24"/>
                <w:szCs w:val="24"/>
                <w:lang w:eastAsia="lv-LV"/>
              </w:rPr>
              <w:t>oteikumu 17.</w:t>
            </w:r>
            <w:r w:rsidR="00FB1BBB">
              <w:rPr>
                <w:rFonts w:ascii="Times New Roman" w:eastAsia="Times New Roman" w:hAnsi="Times New Roman"/>
                <w:iCs/>
                <w:sz w:val="24"/>
                <w:szCs w:val="24"/>
                <w:lang w:eastAsia="lv-LV"/>
              </w:rPr>
              <w:t> </w:t>
            </w:r>
            <w:r w:rsidR="00FB1BBB" w:rsidRPr="00652EE4">
              <w:rPr>
                <w:rFonts w:ascii="Times New Roman" w:eastAsia="Times New Roman" w:hAnsi="Times New Roman"/>
                <w:iCs/>
                <w:sz w:val="24"/>
                <w:szCs w:val="24"/>
                <w:lang w:eastAsia="lv-LV"/>
              </w:rPr>
              <w:t>punktu</w:t>
            </w:r>
            <w:r w:rsidR="00B86D8C">
              <w:rPr>
                <w:rFonts w:ascii="Times New Roman" w:eastAsia="Times New Roman" w:hAnsi="Times New Roman"/>
                <w:iCs/>
                <w:sz w:val="24"/>
                <w:szCs w:val="24"/>
                <w:lang w:eastAsia="lv-LV"/>
              </w:rPr>
              <w:t>. L</w:t>
            </w:r>
            <w:r w:rsidR="00FB1BBB" w:rsidRPr="00652EE4">
              <w:rPr>
                <w:rFonts w:ascii="Times New Roman" w:eastAsia="Times New Roman" w:hAnsi="Times New Roman"/>
                <w:iCs/>
                <w:sz w:val="24"/>
                <w:szCs w:val="24"/>
                <w:lang w:eastAsia="lv-LV"/>
              </w:rPr>
              <w:t xml:space="preserve">ai nodrošinātu kvalitatīvus un pacientiem drošus ārstniecības pakalpojumus, ārstniecības iestādei ir jāievieš un jāuztur pacientu sūdzību un ierosinājumu analīzes sistēma, kas nozīmē, ka ārstniecības iestādei ir jāizskata pacientu sūdzības, izvērtējot konkrētos gadījumus un nonākot pie iesaistītajām pusēm labvēlīgākā risinājuma. </w:t>
            </w:r>
          </w:p>
          <w:p w14:paraId="5EC8A756" w14:textId="4416EB88" w:rsidR="006D4257" w:rsidRDefault="006D4257" w:rsidP="00CF6EA9">
            <w:pPr>
              <w:spacing w:after="120" w:line="240" w:lineRule="auto"/>
              <w:jc w:val="both"/>
              <w:rPr>
                <w:rFonts w:ascii="Times New Roman" w:eastAsia="Times New Roman" w:hAnsi="Times New Roman"/>
                <w:iCs/>
                <w:sz w:val="24"/>
                <w:szCs w:val="24"/>
                <w:lang w:eastAsia="lv-LV"/>
              </w:rPr>
            </w:pPr>
            <w:r w:rsidRPr="00652EE4">
              <w:rPr>
                <w:rFonts w:ascii="Times New Roman" w:eastAsia="Times New Roman" w:hAnsi="Times New Roman"/>
                <w:iCs/>
                <w:sz w:val="24"/>
                <w:szCs w:val="24"/>
                <w:lang w:eastAsia="lv-LV"/>
              </w:rPr>
              <w:t>Saistībā ar nepieciešamību nostiprināt sūdzību pārsūtīšanas ārstniecības iestādēm tiesiskumu</w:t>
            </w:r>
            <w:r>
              <w:rPr>
                <w:rFonts w:ascii="Times New Roman" w:eastAsia="Times New Roman" w:hAnsi="Times New Roman"/>
                <w:iCs/>
                <w:sz w:val="24"/>
                <w:szCs w:val="24"/>
                <w:lang w:eastAsia="lv-LV"/>
              </w:rPr>
              <w:t>,</w:t>
            </w:r>
            <w:r w:rsidRPr="00652EE4">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 xml:space="preserve">kā arī </w:t>
            </w:r>
            <w:r w:rsidRPr="00652EE4">
              <w:rPr>
                <w:rFonts w:ascii="Times New Roman" w:eastAsia="Times New Roman" w:hAnsi="Times New Roman"/>
                <w:iCs/>
                <w:sz w:val="24"/>
                <w:szCs w:val="24"/>
                <w:lang w:eastAsia="lv-LV"/>
              </w:rPr>
              <w:t>saskaņā ar Veselības ministrijas 2017.</w:t>
            </w:r>
            <w:r>
              <w:rPr>
                <w:rFonts w:ascii="Times New Roman" w:eastAsia="Times New Roman" w:hAnsi="Times New Roman"/>
                <w:iCs/>
                <w:sz w:val="24"/>
                <w:szCs w:val="24"/>
                <w:lang w:eastAsia="lv-LV"/>
              </w:rPr>
              <w:t xml:space="preserve"> gada </w:t>
            </w:r>
            <w:r w:rsidRPr="00652EE4">
              <w:rPr>
                <w:rFonts w:ascii="Times New Roman" w:eastAsia="Times New Roman" w:hAnsi="Times New Roman"/>
                <w:iCs/>
                <w:sz w:val="24"/>
                <w:szCs w:val="24"/>
                <w:lang w:eastAsia="lv-LV"/>
              </w:rPr>
              <w:t>20.</w:t>
            </w:r>
            <w:r>
              <w:rPr>
                <w:rFonts w:ascii="Times New Roman" w:eastAsia="Times New Roman" w:hAnsi="Times New Roman"/>
                <w:iCs/>
                <w:sz w:val="24"/>
                <w:szCs w:val="24"/>
                <w:lang w:eastAsia="lv-LV"/>
              </w:rPr>
              <w:t xml:space="preserve"> janvāra </w:t>
            </w:r>
            <w:r w:rsidRPr="00652EE4">
              <w:rPr>
                <w:rFonts w:ascii="Times New Roman" w:eastAsia="Times New Roman" w:hAnsi="Times New Roman"/>
                <w:iCs/>
                <w:sz w:val="24"/>
                <w:szCs w:val="24"/>
                <w:lang w:eastAsia="lv-LV"/>
              </w:rPr>
              <w:t xml:space="preserve">rīkojuma Nr.22 "Par Veselības aprūpes sistēmas kvalitātes pilnveidošanas un pacientu drošības </w:t>
            </w:r>
            <w:r w:rsidRPr="00652EE4">
              <w:rPr>
                <w:rFonts w:ascii="Times New Roman" w:eastAsia="Times New Roman" w:hAnsi="Times New Roman"/>
                <w:iCs/>
                <w:sz w:val="24"/>
                <w:szCs w:val="24"/>
                <w:lang w:eastAsia="lv-LV"/>
              </w:rPr>
              <w:lastRenderedPageBreak/>
              <w:t>koncepciju" 4.4.</w:t>
            </w:r>
            <w:r>
              <w:rPr>
                <w:rFonts w:ascii="Times New Roman" w:eastAsia="Times New Roman" w:hAnsi="Times New Roman"/>
                <w:iCs/>
                <w:sz w:val="24"/>
                <w:szCs w:val="24"/>
                <w:lang w:eastAsia="lv-LV"/>
              </w:rPr>
              <w:t> </w:t>
            </w:r>
            <w:r w:rsidRPr="00652EE4">
              <w:rPr>
                <w:rFonts w:ascii="Times New Roman" w:eastAsia="Times New Roman" w:hAnsi="Times New Roman"/>
                <w:iCs/>
                <w:sz w:val="24"/>
                <w:szCs w:val="24"/>
                <w:lang w:eastAsia="lv-LV"/>
              </w:rPr>
              <w:t>punktu „Ārstniecības iestāžu uzraudzības/supervīzijas mehānisma pilnveidošana” un 4.5.</w:t>
            </w:r>
            <w:r>
              <w:rPr>
                <w:rFonts w:ascii="Times New Roman" w:eastAsia="Times New Roman" w:hAnsi="Times New Roman"/>
                <w:iCs/>
                <w:sz w:val="24"/>
                <w:szCs w:val="24"/>
                <w:lang w:eastAsia="lv-LV"/>
              </w:rPr>
              <w:t> </w:t>
            </w:r>
            <w:r w:rsidRPr="00652EE4">
              <w:rPr>
                <w:rFonts w:ascii="Times New Roman" w:eastAsia="Times New Roman" w:hAnsi="Times New Roman"/>
                <w:iCs/>
                <w:sz w:val="24"/>
                <w:szCs w:val="24"/>
                <w:lang w:eastAsia="lv-LV"/>
              </w:rPr>
              <w:t>punktu „Pacientu sūdzību izskatīšana un lēmumu pieņemšana”</w:t>
            </w:r>
            <w:r>
              <w:rPr>
                <w:rFonts w:ascii="Times New Roman" w:eastAsia="Times New Roman" w:hAnsi="Times New Roman"/>
                <w:iCs/>
                <w:sz w:val="24"/>
                <w:szCs w:val="24"/>
                <w:lang w:eastAsia="lv-LV"/>
              </w:rPr>
              <w:t xml:space="preserve"> un </w:t>
            </w:r>
            <w:r w:rsidRPr="00EC4C63">
              <w:rPr>
                <w:rFonts w:ascii="Times New Roman" w:eastAsia="Times New Roman" w:hAnsi="Times New Roman"/>
                <w:i/>
                <w:sz w:val="24"/>
                <w:szCs w:val="24"/>
                <w:lang w:eastAsia="lv-LV"/>
              </w:rPr>
              <w:t>Eurinspect</w:t>
            </w:r>
            <w:r w:rsidRPr="00652EE4">
              <w:rPr>
                <w:rFonts w:ascii="Times New Roman" w:eastAsia="Times New Roman" w:hAnsi="Times New Roman"/>
                <w:iCs/>
                <w:sz w:val="24"/>
                <w:szCs w:val="24"/>
                <w:lang w:eastAsia="lv-LV"/>
              </w:rPr>
              <w:t xml:space="preserve"> ekspertu sniegto vērtējumu precizēt</w:t>
            </w:r>
            <w:r>
              <w:rPr>
                <w:rFonts w:ascii="Times New Roman" w:eastAsia="Times New Roman" w:hAnsi="Times New Roman"/>
                <w:iCs/>
                <w:sz w:val="24"/>
                <w:szCs w:val="24"/>
                <w:lang w:eastAsia="lv-LV"/>
              </w:rPr>
              <w:t>s</w:t>
            </w:r>
            <w:r w:rsidRPr="00652EE4">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n</w:t>
            </w:r>
            <w:r w:rsidRPr="00652EE4">
              <w:rPr>
                <w:rFonts w:ascii="Times New Roman" w:eastAsia="Times New Roman" w:hAnsi="Times New Roman"/>
                <w:iCs/>
                <w:sz w:val="24"/>
                <w:szCs w:val="24"/>
                <w:lang w:eastAsia="lv-LV"/>
              </w:rPr>
              <w:t>oteikumu 17.</w:t>
            </w:r>
            <w:r>
              <w:rPr>
                <w:rFonts w:ascii="Times New Roman" w:eastAsia="Times New Roman" w:hAnsi="Times New Roman"/>
                <w:iCs/>
                <w:sz w:val="24"/>
                <w:szCs w:val="24"/>
                <w:lang w:eastAsia="lv-LV"/>
              </w:rPr>
              <w:t> </w:t>
            </w:r>
            <w:r w:rsidRPr="00652EE4">
              <w:rPr>
                <w:rFonts w:ascii="Times New Roman" w:eastAsia="Times New Roman" w:hAnsi="Times New Roman"/>
                <w:iCs/>
                <w:sz w:val="24"/>
                <w:szCs w:val="24"/>
                <w:lang w:eastAsia="lv-LV"/>
              </w:rPr>
              <w:t>punkt</w:t>
            </w:r>
            <w:r>
              <w:rPr>
                <w:rFonts w:ascii="Times New Roman" w:eastAsia="Times New Roman" w:hAnsi="Times New Roman"/>
                <w:iCs/>
                <w:sz w:val="24"/>
                <w:szCs w:val="24"/>
                <w:lang w:eastAsia="lv-LV"/>
              </w:rPr>
              <w:t>s</w:t>
            </w:r>
            <w:r w:rsidRPr="00652EE4">
              <w:rPr>
                <w:rFonts w:ascii="Times New Roman" w:eastAsia="Times New Roman" w:hAnsi="Times New Roman"/>
                <w:iCs/>
                <w:sz w:val="24"/>
                <w:szCs w:val="24"/>
                <w:lang w:eastAsia="lv-LV"/>
              </w:rPr>
              <w:t>, 17.8., 17.9. un 17.10.</w:t>
            </w:r>
            <w:r>
              <w:rPr>
                <w:rFonts w:ascii="Times New Roman" w:eastAsia="Times New Roman" w:hAnsi="Times New Roman"/>
                <w:iCs/>
                <w:sz w:val="24"/>
                <w:szCs w:val="24"/>
                <w:lang w:eastAsia="lv-LV"/>
              </w:rPr>
              <w:t> </w:t>
            </w:r>
            <w:r w:rsidRPr="00652EE4">
              <w:rPr>
                <w:rFonts w:ascii="Times New Roman" w:eastAsia="Times New Roman" w:hAnsi="Times New Roman"/>
                <w:iCs/>
                <w:sz w:val="24"/>
                <w:szCs w:val="24"/>
                <w:lang w:eastAsia="lv-LV"/>
              </w:rPr>
              <w:t>apakšpunkt</w:t>
            </w:r>
            <w:r>
              <w:rPr>
                <w:rFonts w:ascii="Times New Roman" w:eastAsia="Times New Roman" w:hAnsi="Times New Roman"/>
                <w:iCs/>
                <w:sz w:val="24"/>
                <w:szCs w:val="24"/>
                <w:lang w:eastAsia="lv-LV"/>
              </w:rPr>
              <w:t>s</w:t>
            </w:r>
            <w:r w:rsidR="00B86D8C">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 xml:space="preserve"> (projekta 3. un 4. punkts)</w:t>
            </w:r>
          </w:p>
          <w:p w14:paraId="6D3B61B8" w14:textId="5DD37617" w:rsidR="00FB1BBB" w:rsidRPr="002C0094" w:rsidRDefault="00B86D8C" w:rsidP="00CF6EA9">
            <w:pPr>
              <w:spacing w:after="120" w:line="240" w:lineRule="auto"/>
              <w:jc w:val="both"/>
              <w:rPr>
                <w:rFonts w:ascii="Times New Roman" w:eastAsia="Times New Roman" w:hAnsi="Times New Roman"/>
                <w:iCs/>
                <w:sz w:val="24"/>
                <w:szCs w:val="24"/>
                <w:lang w:eastAsia="lv-LV"/>
              </w:rPr>
            </w:pPr>
            <w:r w:rsidRPr="002C0094">
              <w:rPr>
                <w:rFonts w:ascii="Times New Roman" w:eastAsia="Times New Roman" w:hAnsi="Times New Roman"/>
                <w:iCs/>
                <w:sz w:val="24"/>
                <w:szCs w:val="24"/>
                <w:lang w:eastAsia="lv-LV"/>
              </w:rPr>
              <w:t>L</w:t>
            </w:r>
            <w:r w:rsidR="00FB1BBB" w:rsidRPr="002C0094">
              <w:rPr>
                <w:rFonts w:ascii="Times New Roman" w:eastAsia="Times New Roman" w:hAnsi="Times New Roman"/>
                <w:iCs/>
                <w:sz w:val="24"/>
                <w:szCs w:val="24"/>
                <w:lang w:eastAsia="lv-LV"/>
              </w:rPr>
              <w:t>ai saskaņā ar grozījum</w:t>
            </w:r>
            <w:r w:rsidRPr="002C0094">
              <w:rPr>
                <w:rFonts w:ascii="Times New Roman" w:eastAsia="Times New Roman" w:hAnsi="Times New Roman"/>
                <w:iCs/>
                <w:sz w:val="24"/>
                <w:szCs w:val="24"/>
                <w:lang w:eastAsia="lv-LV"/>
              </w:rPr>
              <w:t>iem</w:t>
            </w:r>
            <w:r w:rsidR="00FB1BBB" w:rsidRPr="002C0094">
              <w:rPr>
                <w:rFonts w:ascii="Times New Roman" w:eastAsia="Times New Roman" w:hAnsi="Times New Roman"/>
                <w:iCs/>
                <w:sz w:val="24"/>
                <w:szCs w:val="24"/>
                <w:lang w:eastAsia="lv-LV"/>
              </w:rPr>
              <w:t xml:space="preserve"> būtu iespējams veikt stacionāro ārstniecības iestāžu un ambulatoro ārstniecības iestāžu pašnovērtējumu analīzi un veikt to salīdzināšanu vismaz pa slimnīcu līmeņiem, </w:t>
            </w:r>
            <w:r w:rsidRPr="002C0094">
              <w:rPr>
                <w:rFonts w:ascii="Times New Roman" w:eastAsia="Times New Roman" w:hAnsi="Times New Roman"/>
                <w:iCs/>
                <w:sz w:val="24"/>
                <w:szCs w:val="24"/>
                <w:lang w:eastAsia="lv-LV"/>
              </w:rPr>
              <w:t>ir</w:t>
            </w:r>
            <w:r w:rsidR="00FB1BBB" w:rsidRPr="002C0094">
              <w:rPr>
                <w:rFonts w:ascii="Times New Roman" w:eastAsia="Times New Roman" w:hAnsi="Times New Roman"/>
                <w:iCs/>
                <w:sz w:val="24"/>
                <w:szCs w:val="24"/>
                <w:lang w:eastAsia="lv-LV"/>
              </w:rPr>
              <w:t xml:space="preserve"> nepieciešam</w:t>
            </w:r>
            <w:r w:rsidRPr="002C0094">
              <w:rPr>
                <w:rFonts w:ascii="Times New Roman" w:eastAsia="Times New Roman" w:hAnsi="Times New Roman"/>
                <w:iCs/>
                <w:sz w:val="24"/>
                <w:szCs w:val="24"/>
                <w:lang w:eastAsia="lv-LV"/>
              </w:rPr>
              <w:t>s</w:t>
            </w:r>
            <w:r w:rsidR="00FB1BBB" w:rsidRPr="002C0094">
              <w:rPr>
                <w:rFonts w:ascii="Times New Roman" w:eastAsia="Times New Roman" w:hAnsi="Times New Roman"/>
                <w:iCs/>
                <w:sz w:val="24"/>
                <w:szCs w:val="24"/>
                <w:lang w:eastAsia="lv-LV"/>
              </w:rPr>
              <w:t xml:space="preserve"> izstrādāt vienotus kritērijus pašnovērtējumu veikšanai, līdz ar to </w:t>
            </w:r>
            <w:r w:rsidRPr="002C0094">
              <w:rPr>
                <w:rFonts w:ascii="Times New Roman" w:eastAsia="Times New Roman" w:hAnsi="Times New Roman"/>
                <w:iCs/>
                <w:sz w:val="24"/>
                <w:szCs w:val="24"/>
                <w:lang w:eastAsia="lv-LV"/>
              </w:rPr>
              <w:t>noteikumu</w:t>
            </w:r>
            <w:r w:rsidR="00FB1BBB" w:rsidRPr="002C0094">
              <w:rPr>
                <w:rFonts w:ascii="Times New Roman" w:eastAsia="Times New Roman" w:hAnsi="Times New Roman"/>
                <w:iCs/>
                <w:sz w:val="24"/>
                <w:szCs w:val="24"/>
                <w:lang w:eastAsia="lv-LV"/>
              </w:rPr>
              <w:t xml:space="preserve"> 17.9.5.</w:t>
            </w:r>
            <w:r w:rsidRPr="002C0094">
              <w:rPr>
                <w:rFonts w:ascii="Times New Roman" w:eastAsia="Times New Roman" w:hAnsi="Times New Roman"/>
                <w:iCs/>
                <w:sz w:val="24"/>
                <w:szCs w:val="24"/>
                <w:lang w:eastAsia="lv-LV"/>
              </w:rPr>
              <w:t> apakš</w:t>
            </w:r>
            <w:r w:rsidR="00FB1BBB" w:rsidRPr="002C0094">
              <w:rPr>
                <w:rFonts w:ascii="Times New Roman" w:eastAsia="Times New Roman" w:hAnsi="Times New Roman"/>
                <w:iCs/>
                <w:sz w:val="24"/>
                <w:szCs w:val="24"/>
                <w:lang w:eastAsia="lv-LV"/>
              </w:rPr>
              <w:t>punktam</w:t>
            </w:r>
            <w:r w:rsidRPr="002C0094">
              <w:rPr>
                <w:rFonts w:ascii="Times New Roman" w:eastAsia="Times New Roman" w:hAnsi="Times New Roman"/>
                <w:iCs/>
                <w:sz w:val="24"/>
                <w:szCs w:val="24"/>
                <w:lang w:eastAsia="lv-LV"/>
              </w:rPr>
              <w:t xml:space="preserve"> tiek noteikts pārejas periods - </w:t>
            </w:r>
            <w:r w:rsidR="00FB1BBB" w:rsidRPr="002C0094">
              <w:rPr>
                <w:rFonts w:ascii="Times New Roman" w:eastAsia="Times New Roman" w:hAnsi="Times New Roman"/>
                <w:iCs/>
                <w:sz w:val="24"/>
                <w:szCs w:val="24"/>
                <w:lang w:eastAsia="lv-LV"/>
              </w:rPr>
              <w:t xml:space="preserve"> 2022.</w:t>
            </w:r>
            <w:r w:rsidRPr="002C0094">
              <w:rPr>
                <w:rFonts w:ascii="Times New Roman" w:eastAsia="Times New Roman" w:hAnsi="Times New Roman"/>
                <w:iCs/>
                <w:sz w:val="24"/>
                <w:szCs w:val="24"/>
                <w:lang w:eastAsia="lv-LV"/>
              </w:rPr>
              <w:t> </w:t>
            </w:r>
            <w:r w:rsidR="00FB1BBB" w:rsidRPr="002C0094">
              <w:rPr>
                <w:rFonts w:ascii="Times New Roman" w:eastAsia="Times New Roman" w:hAnsi="Times New Roman"/>
                <w:iCs/>
                <w:sz w:val="24"/>
                <w:szCs w:val="24"/>
                <w:lang w:eastAsia="lv-LV"/>
              </w:rPr>
              <w:t>gada 1.</w:t>
            </w:r>
            <w:r w:rsidRPr="002C0094">
              <w:rPr>
                <w:rFonts w:ascii="Times New Roman" w:eastAsia="Times New Roman" w:hAnsi="Times New Roman"/>
                <w:iCs/>
                <w:sz w:val="24"/>
                <w:szCs w:val="24"/>
                <w:lang w:eastAsia="lv-LV"/>
              </w:rPr>
              <w:t> </w:t>
            </w:r>
            <w:r w:rsidR="00FB1BBB" w:rsidRPr="002C0094">
              <w:rPr>
                <w:rFonts w:ascii="Times New Roman" w:eastAsia="Times New Roman" w:hAnsi="Times New Roman"/>
                <w:iCs/>
                <w:sz w:val="24"/>
                <w:szCs w:val="24"/>
                <w:lang w:eastAsia="lv-LV"/>
              </w:rPr>
              <w:t>jūlij</w:t>
            </w:r>
            <w:r w:rsidRPr="002C0094">
              <w:rPr>
                <w:rFonts w:ascii="Times New Roman" w:eastAsia="Times New Roman" w:hAnsi="Times New Roman"/>
                <w:iCs/>
                <w:sz w:val="24"/>
                <w:szCs w:val="24"/>
                <w:lang w:eastAsia="lv-LV"/>
              </w:rPr>
              <w:t>s (projekta 57. punktā minētais noteikumu 196. punkts).</w:t>
            </w:r>
          </w:p>
          <w:p w14:paraId="01AA29B4" w14:textId="66A487C2" w:rsidR="00D319CC" w:rsidRPr="00EB6301" w:rsidRDefault="00AF43DC" w:rsidP="00CF6EA9">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w:t>
            </w:r>
            <w:r w:rsidR="00D319CC" w:rsidRPr="00EB6301">
              <w:rPr>
                <w:rFonts w:ascii="Times New Roman" w:eastAsia="Times New Roman" w:hAnsi="Times New Roman"/>
                <w:iCs/>
                <w:sz w:val="24"/>
                <w:szCs w:val="24"/>
                <w:lang w:eastAsia="lv-LV"/>
              </w:rPr>
              <w:t>.</w:t>
            </w:r>
            <w:r w:rsidRPr="00EB6301">
              <w:rPr>
                <w:rFonts w:ascii="Times New Roman" w:eastAsia="Times New Roman" w:hAnsi="Times New Roman"/>
                <w:iCs/>
                <w:sz w:val="24"/>
                <w:szCs w:val="24"/>
                <w:lang w:eastAsia="lv-LV"/>
              </w:rPr>
              <w:t xml:space="preserve"> Ārstniecībā izmantojamo medicīnisko tehnoloģiju datu bāzē ir reģistrētas </w:t>
            </w:r>
            <w:r w:rsidRPr="00D24E77">
              <w:rPr>
                <w:rFonts w:ascii="Times New Roman" w:eastAsia="Times New Roman" w:hAnsi="Times New Roman"/>
                <w:b/>
                <w:bCs/>
                <w:iCs/>
                <w:sz w:val="24"/>
                <w:szCs w:val="24"/>
                <w:lang w:eastAsia="lv-LV"/>
              </w:rPr>
              <w:t>reitterapijas</w:t>
            </w:r>
            <w:r w:rsidRPr="00EB6301">
              <w:rPr>
                <w:rFonts w:ascii="Times New Roman" w:eastAsia="Times New Roman" w:hAnsi="Times New Roman"/>
                <w:iCs/>
                <w:sz w:val="24"/>
                <w:szCs w:val="24"/>
                <w:lang w:eastAsia="lv-LV"/>
              </w:rPr>
              <w:t xml:space="preserve"> tehnoloģijas.</w:t>
            </w:r>
            <w:r w:rsidR="00D319CC" w:rsidRPr="00EB6301">
              <w:rPr>
                <w:rFonts w:ascii="Times New Roman" w:eastAsia="Times New Roman" w:hAnsi="Times New Roman"/>
                <w:iCs/>
                <w:sz w:val="24"/>
                <w:szCs w:val="24"/>
                <w:lang w:eastAsia="lv-LV"/>
              </w:rPr>
              <w:t> </w:t>
            </w:r>
            <w:r w:rsidRPr="00EB6301">
              <w:rPr>
                <w:rFonts w:ascii="Times New Roman" w:eastAsia="Times New Roman" w:hAnsi="Times New Roman"/>
                <w:iCs/>
                <w:sz w:val="24"/>
                <w:szCs w:val="24"/>
                <w:lang w:eastAsia="lv-LV"/>
              </w:rPr>
              <w:t xml:space="preserve">Līdz ar to nepieciešamas </w:t>
            </w:r>
            <w:r w:rsidR="00D319CC" w:rsidRPr="00EB6301">
              <w:rPr>
                <w:rFonts w:ascii="Times New Roman" w:eastAsia="Times New Roman" w:hAnsi="Times New Roman"/>
                <w:iCs/>
                <w:sz w:val="24"/>
                <w:szCs w:val="24"/>
                <w:lang w:eastAsia="lv-LV"/>
              </w:rPr>
              <w:t>prasīb</w:t>
            </w:r>
            <w:r w:rsidRPr="00EB6301">
              <w:rPr>
                <w:rFonts w:ascii="Times New Roman" w:eastAsia="Times New Roman" w:hAnsi="Times New Roman"/>
                <w:iCs/>
                <w:sz w:val="24"/>
                <w:szCs w:val="24"/>
                <w:lang w:eastAsia="lv-LV"/>
              </w:rPr>
              <w:t>as vietai</w:t>
            </w:r>
            <w:r w:rsidR="00D319CC" w:rsidRPr="00EB6301">
              <w:rPr>
                <w:rFonts w:ascii="Times New Roman" w:eastAsia="Times New Roman" w:hAnsi="Times New Roman"/>
                <w:iCs/>
                <w:sz w:val="24"/>
                <w:szCs w:val="24"/>
                <w:lang w:eastAsia="lv-LV"/>
              </w:rPr>
              <w:t xml:space="preserve">, kur </w:t>
            </w:r>
            <w:r w:rsidRPr="00EB6301">
              <w:rPr>
                <w:rFonts w:ascii="Times New Roman" w:eastAsia="Times New Roman" w:hAnsi="Times New Roman"/>
                <w:iCs/>
                <w:sz w:val="24"/>
                <w:szCs w:val="24"/>
                <w:lang w:eastAsia="lv-LV"/>
              </w:rPr>
              <w:t>šīs tehnoloģijas tiek īstenotas, radot</w:t>
            </w:r>
            <w:r w:rsidR="00D319CC" w:rsidRPr="00EB6301">
              <w:rPr>
                <w:rFonts w:ascii="Times New Roman" w:eastAsia="Times New Roman" w:hAnsi="Times New Roman"/>
                <w:iCs/>
                <w:sz w:val="24"/>
                <w:szCs w:val="24"/>
                <w:lang w:eastAsia="lv-LV"/>
              </w:rPr>
              <w:t xml:space="preserve"> droš</w:t>
            </w:r>
            <w:r w:rsidRPr="00EB6301">
              <w:rPr>
                <w:rFonts w:ascii="Times New Roman" w:eastAsia="Times New Roman" w:hAnsi="Times New Roman"/>
                <w:iCs/>
                <w:sz w:val="24"/>
                <w:szCs w:val="24"/>
                <w:lang w:eastAsia="lv-LV"/>
              </w:rPr>
              <w:t xml:space="preserve">us apstākļus </w:t>
            </w:r>
            <w:r w:rsidR="00D319CC" w:rsidRPr="00EB6301">
              <w:rPr>
                <w:rFonts w:ascii="Times New Roman" w:eastAsia="Times New Roman" w:hAnsi="Times New Roman"/>
                <w:iCs/>
                <w:sz w:val="24"/>
                <w:szCs w:val="24"/>
                <w:lang w:eastAsia="lv-LV"/>
              </w:rPr>
              <w:t>pacientam.</w:t>
            </w:r>
            <w:r w:rsidR="00B47784" w:rsidRPr="00EB6301">
              <w:rPr>
                <w:rFonts w:ascii="Times New Roman" w:eastAsia="Times New Roman" w:hAnsi="Times New Roman"/>
                <w:iCs/>
                <w:sz w:val="24"/>
                <w:szCs w:val="24"/>
                <w:lang w:eastAsia="lv-LV"/>
              </w:rPr>
              <w:t xml:space="preserve"> Reitterapija apgūstama kā ārstnieciskā un diagnostiskā metode.</w:t>
            </w:r>
            <w:r w:rsidR="00D319CC" w:rsidRPr="00EB6301">
              <w:rPr>
                <w:rFonts w:ascii="Times New Roman" w:eastAsia="Times New Roman" w:hAnsi="Times New Roman"/>
                <w:iCs/>
                <w:sz w:val="24"/>
                <w:szCs w:val="24"/>
                <w:lang w:eastAsia="lv-LV"/>
              </w:rPr>
              <w:t xml:space="preserve"> </w:t>
            </w:r>
          </w:p>
          <w:p w14:paraId="13E12B06" w14:textId="76E79AF7" w:rsidR="00D319CC" w:rsidRPr="003F1800" w:rsidRDefault="00D319CC" w:rsidP="00CF6EA9">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Noteikumi tiek papildināti ar prasībām vietai, kurā sniedz reitterapijas pakalpojumu saskaņā ar apstiprinātām reitterapijas medicīniskām tehnoloģijām.  </w:t>
            </w:r>
            <w:r w:rsidRPr="004751AE">
              <w:rPr>
                <w:rFonts w:ascii="Times New Roman" w:eastAsia="Times New Roman" w:hAnsi="Times New Roman"/>
                <w:iCs/>
                <w:sz w:val="24"/>
                <w:szCs w:val="24"/>
                <w:lang w:eastAsia="lv-LV"/>
              </w:rPr>
              <w:t>Latvijas Profesionālās reitterapijas asociācija</w:t>
            </w:r>
            <w:r>
              <w:rPr>
                <w:rFonts w:ascii="Times New Roman" w:eastAsia="Times New Roman" w:hAnsi="Times New Roman"/>
                <w:iCs/>
                <w:sz w:val="24"/>
                <w:szCs w:val="24"/>
                <w:lang w:eastAsia="lv-LV"/>
              </w:rPr>
              <w:t xml:space="preserve"> uzskata, ka </w:t>
            </w:r>
            <w:r w:rsidRPr="003F1800">
              <w:rPr>
                <w:rFonts w:ascii="Times New Roman" w:eastAsia="Times New Roman" w:hAnsi="Times New Roman"/>
                <w:iCs/>
                <w:sz w:val="24"/>
                <w:szCs w:val="24"/>
                <w:lang w:eastAsia="lv-LV"/>
              </w:rPr>
              <w:t xml:space="preserve">šo normu iekļaušana noteikumos ļaus kvalitatīvi veikt reitterapijas nodarbības </w:t>
            </w:r>
            <w:r>
              <w:rPr>
                <w:rFonts w:ascii="Times New Roman" w:eastAsia="Times New Roman" w:hAnsi="Times New Roman"/>
                <w:iCs/>
                <w:sz w:val="24"/>
                <w:szCs w:val="24"/>
                <w:lang w:eastAsia="lv-LV"/>
              </w:rPr>
              <w:t>atbilstošā</w:t>
            </w:r>
            <w:r w:rsidRPr="003F1800">
              <w:rPr>
                <w:rFonts w:ascii="Times New Roman" w:eastAsia="Times New Roman" w:hAnsi="Times New Roman"/>
                <w:iCs/>
                <w:sz w:val="24"/>
                <w:szCs w:val="24"/>
                <w:lang w:eastAsia="lv-LV"/>
              </w:rPr>
              <w:t xml:space="preserve"> vidē</w:t>
            </w:r>
            <w:r>
              <w:rPr>
                <w:rFonts w:ascii="Times New Roman" w:eastAsia="Times New Roman" w:hAnsi="Times New Roman"/>
                <w:iCs/>
                <w:sz w:val="24"/>
                <w:szCs w:val="24"/>
                <w:lang w:eastAsia="lv-LV"/>
              </w:rPr>
              <w:t>, ievērojot drošības prasības</w:t>
            </w:r>
            <w:r w:rsidRPr="003F1800">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R</w:t>
            </w:r>
            <w:r w:rsidRPr="003F1800">
              <w:rPr>
                <w:rFonts w:ascii="Times New Roman" w:eastAsia="Times New Roman" w:hAnsi="Times New Roman"/>
                <w:iCs/>
                <w:sz w:val="24"/>
                <w:szCs w:val="24"/>
                <w:lang w:eastAsia="lv-LV"/>
              </w:rPr>
              <w:t>eitterapija</w:t>
            </w:r>
            <w:r>
              <w:rPr>
                <w:rFonts w:ascii="Times New Roman" w:eastAsia="Times New Roman" w:hAnsi="Times New Roman"/>
                <w:iCs/>
                <w:sz w:val="24"/>
                <w:szCs w:val="24"/>
                <w:lang w:eastAsia="lv-LV"/>
              </w:rPr>
              <w:t xml:space="preserve">i </w:t>
            </w:r>
            <w:r w:rsidRPr="003F1800">
              <w:rPr>
                <w:rFonts w:ascii="Times New Roman" w:eastAsia="Times New Roman" w:hAnsi="Times New Roman"/>
                <w:iCs/>
                <w:sz w:val="24"/>
                <w:szCs w:val="24"/>
                <w:lang w:eastAsia="lv-LV"/>
              </w:rPr>
              <w:t xml:space="preserve"> nepieciešami gan terapeitiski zirgi, gan atbilstoši aprīkota teritorija</w:t>
            </w:r>
            <w:r>
              <w:rPr>
                <w:rFonts w:ascii="Times New Roman" w:eastAsia="Times New Roman" w:hAnsi="Times New Roman"/>
                <w:iCs/>
                <w:sz w:val="24"/>
                <w:szCs w:val="24"/>
                <w:lang w:eastAsia="lv-LV"/>
              </w:rPr>
              <w:t xml:space="preserve">, tomēr </w:t>
            </w:r>
            <w:r w:rsidRPr="003F1800">
              <w:rPr>
                <w:rFonts w:ascii="Times New Roman" w:eastAsia="Times New Roman" w:hAnsi="Times New Roman"/>
                <w:iCs/>
                <w:sz w:val="24"/>
                <w:szCs w:val="24"/>
                <w:lang w:eastAsia="lv-LV"/>
              </w:rPr>
              <w:t>Latvijā</w:t>
            </w:r>
            <w:r>
              <w:rPr>
                <w:rFonts w:ascii="Times New Roman" w:eastAsia="Times New Roman" w:hAnsi="Times New Roman"/>
                <w:iCs/>
                <w:sz w:val="24"/>
                <w:szCs w:val="24"/>
                <w:lang w:eastAsia="lv-LV"/>
              </w:rPr>
              <w:t xml:space="preserve"> vēl</w:t>
            </w:r>
            <w:r w:rsidRPr="003F1800">
              <w:rPr>
                <w:rFonts w:ascii="Times New Roman" w:eastAsia="Times New Roman" w:hAnsi="Times New Roman"/>
                <w:iCs/>
                <w:sz w:val="24"/>
                <w:szCs w:val="24"/>
                <w:lang w:eastAsia="lv-LV"/>
              </w:rPr>
              <w:t xml:space="preserve"> ir daudzas vietas, kur sniedz reitterapij</w:t>
            </w:r>
            <w:r>
              <w:rPr>
                <w:rFonts w:ascii="Times New Roman" w:eastAsia="Times New Roman" w:hAnsi="Times New Roman"/>
                <w:iCs/>
                <w:sz w:val="24"/>
                <w:szCs w:val="24"/>
                <w:lang w:eastAsia="lv-LV"/>
              </w:rPr>
              <w:t>as pakalpojumu</w:t>
            </w:r>
            <w:r w:rsidRPr="003F1800">
              <w:rPr>
                <w:rFonts w:ascii="Times New Roman" w:eastAsia="Times New Roman" w:hAnsi="Times New Roman"/>
                <w:iCs/>
                <w:sz w:val="24"/>
                <w:szCs w:val="24"/>
                <w:lang w:eastAsia="lv-LV"/>
              </w:rPr>
              <w:t xml:space="preserve"> bez reitterapeitu un zirgu sertifikātiem, </w:t>
            </w:r>
            <w:r>
              <w:rPr>
                <w:rFonts w:ascii="Times New Roman" w:eastAsia="Times New Roman" w:hAnsi="Times New Roman"/>
                <w:iCs/>
                <w:sz w:val="24"/>
                <w:szCs w:val="24"/>
                <w:lang w:eastAsia="lv-LV"/>
              </w:rPr>
              <w:t xml:space="preserve">pamatojot to ar regulējuma trūkumu. </w:t>
            </w:r>
            <w:r w:rsidRPr="003F1800">
              <w:rPr>
                <w:rFonts w:ascii="Times New Roman" w:eastAsia="Times New Roman" w:hAnsi="Times New Roman"/>
                <w:iCs/>
                <w:sz w:val="24"/>
                <w:szCs w:val="24"/>
                <w:lang w:eastAsia="lv-LV"/>
              </w:rPr>
              <w:t xml:space="preserve"> </w:t>
            </w:r>
          </w:p>
          <w:p w14:paraId="403C3AAE" w14:textId="77777777" w:rsidR="00D319CC" w:rsidRPr="003F1800" w:rsidRDefault="00D319CC" w:rsidP="00CF6EA9">
            <w:pPr>
              <w:spacing w:after="120" w:line="240" w:lineRule="auto"/>
              <w:jc w:val="both"/>
              <w:rPr>
                <w:rFonts w:ascii="Times New Roman" w:eastAsia="Times New Roman" w:hAnsi="Times New Roman"/>
                <w:iCs/>
                <w:sz w:val="24"/>
                <w:szCs w:val="24"/>
                <w:lang w:eastAsia="lv-LV"/>
              </w:rPr>
            </w:pPr>
            <w:r w:rsidRPr="003F1800">
              <w:rPr>
                <w:rFonts w:ascii="Times New Roman" w:eastAsia="Times New Roman" w:hAnsi="Times New Roman"/>
                <w:iCs/>
                <w:sz w:val="24"/>
                <w:szCs w:val="24"/>
                <w:lang w:eastAsia="lv-LV"/>
              </w:rPr>
              <w:t xml:space="preserve">Rampa ir nepieciešama, lai nodrošinātu ne tikai uzkāpšanu uz zirga personām ratiņkrēslā, ar kustību traucējumiem un personām ar īpašām vajadzībām, bet </w:t>
            </w:r>
            <w:r>
              <w:rPr>
                <w:rFonts w:ascii="Times New Roman" w:eastAsia="Times New Roman" w:hAnsi="Times New Roman"/>
                <w:iCs/>
                <w:sz w:val="24"/>
                <w:szCs w:val="24"/>
                <w:lang w:eastAsia="lv-LV"/>
              </w:rPr>
              <w:t xml:space="preserve">arī </w:t>
            </w:r>
            <w:r w:rsidRPr="003F1800">
              <w:rPr>
                <w:rFonts w:ascii="Times New Roman" w:eastAsia="Times New Roman" w:hAnsi="Times New Roman"/>
                <w:iCs/>
                <w:sz w:val="24"/>
                <w:szCs w:val="24"/>
                <w:lang w:eastAsia="lv-LV"/>
              </w:rPr>
              <w:t>pacientu pareiz</w:t>
            </w:r>
            <w:r>
              <w:rPr>
                <w:rFonts w:ascii="Times New Roman" w:eastAsia="Times New Roman" w:hAnsi="Times New Roman"/>
                <w:iCs/>
                <w:sz w:val="24"/>
                <w:szCs w:val="24"/>
                <w:lang w:eastAsia="lv-LV"/>
              </w:rPr>
              <w:t>u</w:t>
            </w:r>
            <w:r w:rsidRPr="003F1800">
              <w:rPr>
                <w:rFonts w:ascii="Times New Roman" w:eastAsia="Times New Roman" w:hAnsi="Times New Roman"/>
                <w:iCs/>
                <w:sz w:val="24"/>
                <w:szCs w:val="24"/>
                <w:lang w:eastAsia="lv-LV"/>
              </w:rPr>
              <w:t xml:space="preserve"> pozicionēšanu uzkāpšanas un nokāpšanas laikā, kas būtiski ietekmē reitterapijas efektivitāti.</w:t>
            </w:r>
          </w:p>
          <w:p w14:paraId="61A3F336" w14:textId="77777777" w:rsidR="00D319CC" w:rsidRPr="003F1800" w:rsidRDefault="00D319CC" w:rsidP="00CF6EA9">
            <w:pPr>
              <w:spacing w:after="120" w:line="240" w:lineRule="auto"/>
              <w:jc w:val="both"/>
              <w:rPr>
                <w:rFonts w:ascii="Times New Roman" w:eastAsia="Times New Roman" w:hAnsi="Times New Roman"/>
                <w:iCs/>
                <w:sz w:val="24"/>
                <w:szCs w:val="24"/>
                <w:lang w:eastAsia="lv-LV"/>
              </w:rPr>
            </w:pPr>
            <w:r w:rsidRPr="003F1800">
              <w:rPr>
                <w:rFonts w:ascii="Times New Roman" w:eastAsia="Times New Roman" w:hAnsi="Times New Roman"/>
                <w:iCs/>
                <w:sz w:val="24"/>
                <w:szCs w:val="24"/>
                <w:lang w:eastAsia="lv-LV"/>
              </w:rPr>
              <w:t>Prasības manēžai un vasaras arēnai ir standarta drošības prasības jebkurai vietai, kur notiek jāšanas nodarbības. Piemēram, leņķis manēžas nožogojumam neļaus jātnieka pēdai aizķerties un iegūt traumu, jājot gar manēžas sienu. Tas ir ārkārtīgi svarīgi pacientiem ar kustību traucējumiem. Manēžas virsmai jābūt līdzenai, jo reitterapijas nodarbības laikā ir nepieciešama vienmērīga, līdzena kustība ar noteiktu ātrumu</w:t>
            </w:r>
            <w:r>
              <w:rPr>
                <w:rFonts w:ascii="Times New Roman" w:eastAsia="Times New Roman" w:hAnsi="Times New Roman"/>
                <w:iCs/>
                <w:sz w:val="24"/>
                <w:szCs w:val="24"/>
                <w:lang w:eastAsia="lv-LV"/>
              </w:rPr>
              <w:t>. Pretējā gadījumā</w:t>
            </w:r>
            <w:r w:rsidRPr="003F1800">
              <w:rPr>
                <w:rFonts w:ascii="Times New Roman" w:eastAsia="Times New Roman" w:hAnsi="Times New Roman"/>
                <w:iCs/>
                <w:sz w:val="24"/>
                <w:szCs w:val="24"/>
                <w:lang w:eastAsia="lv-LV"/>
              </w:rPr>
              <w:t xml:space="preserve"> zirgs var paklupt</w:t>
            </w:r>
            <w:r>
              <w:rPr>
                <w:rFonts w:ascii="Times New Roman" w:eastAsia="Times New Roman" w:hAnsi="Times New Roman"/>
                <w:iCs/>
                <w:sz w:val="24"/>
                <w:szCs w:val="24"/>
                <w:lang w:eastAsia="lv-LV"/>
              </w:rPr>
              <w:t>,</w:t>
            </w:r>
            <w:r w:rsidRPr="003F1800">
              <w:rPr>
                <w:rFonts w:ascii="Times New Roman" w:eastAsia="Times New Roman" w:hAnsi="Times New Roman"/>
                <w:iCs/>
                <w:sz w:val="24"/>
                <w:szCs w:val="24"/>
                <w:lang w:eastAsia="lv-LV"/>
              </w:rPr>
              <w:t xml:space="preserve"> un nebūs iespējas ne tikai </w:t>
            </w:r>
            <w:r w:rsidRPr="003F1800">
              <w:rPr>
                <w:rFonts w:ascii="Times New Roman" w:eastAsia="Times New Roman" w:hAnsi="Times New Roman"/>
                <w:iCs/>
                <w:sz w:val="24"/>
                <w:szCs w:val="24"/>
                <w:lang w:eastAsia="lv-LV"/>
              </w:rPr>
              <w:lastRenderedPageBreak/>
              <w:t>nodrošināt kvalitatīvu reitter</w:t>
            </w:r>
            <w:r>
              <w:rPr>
                <w:rFonts w:ascii="Times New Roman" w:eastAsia="Times New Roman" w:hAnsi="Times New Roman"/>
                <w:iCs/>
                <w:sz w:val="24"/>
                <w:szCs w:val="24"/>
                <w:lang w:eastAsia="lv-LV"/>
              </w:rPr>
              <w:t>apijas pakalpojumu</w:t>
            </w:r>
            <w:r w:rsidRPr="003F1800">
              <w:rPr>
                <w:rFonts w:ascii="Times New Roman" w:eastAsia="Times New Roman" w:hAnsi="Times New Roman"/>
                <w:iCs/>
                <w:sz w:val="24"/>
                <w:szCs w:val="24"/>
                <w:lang w:eastAsia="lv-LV"/>
              </w:rPr>
              <w:t>, bet pa</w:t>
            </w:r>
            <w:r>
              <w:rPr>
                <w:rFonts w:ascii="Times New Roman" w:eastAsia="Times New Roman" w:hAnsi="Times New Roman"/>
                <w:iCs/>
                <w:sz w:val="24"/>
                <w:szCs w:val="24"/>
                <w:lang w:eastAsia="lv-LV"/>
              </w:rPr>
              <w:t>stāv iespēja</w:t>
            </w:r>
            <w:r w:rsidRPr="003F1800">
              <w:rPr>
                <w:rFonts w:ascii="Times New Roman" w:eastAsia="Times New Roman" w:hAnsi="Times New Roman"/>
                <w:iCs/>
                <w:sz w:val="24"/>
                <w:szCs w:val="24"/>
                <w:lang w:eastAsia="lv-LV"/>
              </w:rPr>
              <w:t xml:space="preserve"> izraisīt traumu.</w:t>
            </w:r>
          </w:p>
          <w:p w14:paraId="0F448746" w14:textId="0D362E5F" w:rsidR="00D319CC" w:rsidRDefault="00D319CC" w:rsidP="00CF6EA9">
            <w:pPr>
              <w:spacing w:after="120" w:line="240" w:lineRule="auto"/>
              <w:jc w:val="both"/>
              <w:rPr>
                <w:rFonts w:ascii="Times New Roman" w:eastAsia="Times New Roman" w:hAnsi="Times New Roman"/>
                <w:iCs/>
                <w:sz w:val="24"/>
                <w:szCs w:val="24"/>
                <w:lang w:eastAsia="lv-LV"/>
              </w:rPr>
            </w:pPr>
            <w:r w:rsidRPr="003F1800">
              <w:rPr>
                <w:rFonts w:ascii="Times New Roman" w:eastAsia="Times New Roman" w:hAnsi="Times New Roman"/>
                <w:iCs/>
                <w:sz w:val="24"/>
                <w:szCs w:val="24"/>
                <w:lang w:eastAsia="lv-LV"/>
              </w:rPr>
              <w:t xml:space="preserve">Aizsargķivere nosaka pacienta individuālo </w:t>
            </w:r>
            <w:r>
              <w:rPr>
                <w:rFonts w:ascii="Times New Roman" w:eastAsia="Times New Roman" w:hAnsi="Times New Roman"/>
                <w:iCs/>
                <w:sz w:val="24"/>
                <w:szCs w:val="24"/>
                <w:lang w:eastAsia="lv-LV"/>
              </w:rPr>
              <w:t xml:space="preserve"> </w:t>
            </w:r>
            <w:r w:rsidRPr="003F1800">
              <w:rPr>
                <w:rFonts w:ascii="Times New Roman" w:eastAsia="Times New Roman" w:hAnsi="Times New Roman"/>
                <w:iCs/>
                <w:sz w:val="24"/>
                <w:szCs w:val="24"/>
                <w:lang w:eastAsia="lv-LV"/>
              </w:rPr>
              <w:t>d</w:t>
            </w:r>
            <w:r>
              <w:rPr>
                <w:rFonts w:ascii="Times New Roman" w:eastAsia="Times New Roman" w:hAnsi="Times New Roman"/>
                <w:iCs/>
                <w:sz w:val="24"/>
                <w:szCs w:val="24"/>
                <w:lang w:eastAsia="lv-LV"/>
              </w:rPr>
              <w:t xml:space="preserve">rošību. </w:t>
            </w:r>
            <w:r w:rsidRPr="003F1800">
              <w:rPr>
                <w:rFonts w:ascii="Times New Roman" w:eastAsia="Times New Roman" w:hAnsi="Times New Roman"/>
                <w:iCs/>
                <w:sz w:val="24"/>
                <w:szCs w:val="24"/>
                <w:lang w:eastAsia="lv-LV"/>
              </w:rPr>
              <w:t>Stallim jāatbilst</w:t>
            </w:r>
            <w:r>
              <w:rPr>
                <w:rFonts w:ascii="Times New Roman" w:eastAsia="Times New Roman" w:hAnsi="Times New Roman"/>
                <w:iCs/>
                <w:sz w:val="24"/>
                <w:szCs w:val="24"/>
                <w:lang w:eastAsia="lv-LV"/>
              </w:rPr>
              <w:t xml:space="preserve"> zirgu novietnēm noteiktajām </w:t>
            </w:r>
            <w:r w:rsidRPr="003F1800">
              <w:rPr>
                <w:rFonts w:ascii="Times New Roman" w:eastAsia="Times New Roman" w:hAnsi="Times New Roman"/>
                <w:iCs/>
                <w:sz w:val="24"/>
                <w:szCs w:val="24"/>
                <w:lang w:eastAsia="lv-LV"/>
              </w:rPr>
              <w:t>prasībām, jo reitterapijas tehnoloģijā ir ārkārtīgi svarīga zirgu izmitināšana un uzturēšana, lai nodrošināt</w:t>
            </w:r>
            <w:r>
              <w:rPr>
                <w:rFonts w:ascii="Times New Roman" w:eastAsia="Times New Roman" w:hAnsi="Times New Roman"/>
                <w:iCs/>
                <w:sz w:val="24"/>
                <w:szCs w:val="24"/>
                <w:lang w:eastAsia="lv-LV"/>
              </w:rPr>
              <w:t xml:space="preserve">u dzīvnieku labsajūtu un zirgs </w:t>
            </w:r>
            <w:r w:rsidRPr="003F1800">
              <w:rPr>
                <w:rFonts w:ascii="Times New Roman" w:eastAsia="Times New Roman" w:hAnsi="Times New Roman"/>
                <w:iCs/>
                <w:sz w:val="24"/>
                <w:szCs w:val="24"/>
                <w:lang w:eastAsia="lv-LV"/>
              </w:rPr>
              <w:t>būtu drošs pacientiem</w:t>
            </w:r>
            <w:r w:rsidR="0050255B">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 xml:space="preserve"> (projekta 7. punkts)</w:t>
            </w:r>
          </w:p>
          <w:p w14:paraId="729DA04A" w14:textId="3919E91F" w:rsidR="00EB6301" w:rsidRPr="00D319CC" w:rsidRDefault="00EB6301" w:rsidP="00CF6EA9">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4. Ņ</w:t>
            </w:r>
            <w:r w:rsidRPr="00EB6301">
              <w:rPr>
                <w:rFonts w:ascii="Times New Roman" w:eastAsia="Times New Roman" w:hAnsi="Times New Roman"/>
                <w:iCs/>
                <w:sz w:val="24"/>
                <w:szCs w:val="24"/>
                <w:lang w:eastAsia="lv-LV"/>
              </w:rPr>
              <w:t>emot vērā, ka</w:t>
            </w:r>
            <w:r>
              <w:rPr>
                <w:rFonts w:ascii="Times New Roman" w:eastAsia="Times New Roman" w:hAnsi="Times New Roman"/>
                <w:iCs/>
                <w:sz w:val="24"/>
                <w:szCs w:val="24"/>
                <w:lang w:eastAsia="lv-LV"/>
              </w:rPr>
              <w:t xml:space="preserve"> ilgstošas</w:t>
            </w:r>
            <w:r w:rsidRPr="00EB6301">
              <w:rPr>
                <w:rFonts w:ascii="Times New Roman" w:eastAsia="Times New Roman" w:hAnsi="Times New Roman"/>
                <w:iCs/>
                <w:sz w:val="24"/>
                <w:szCs w:val="24"/>
                <w:lang w:eastAsia="lv-LV"/>
              </w:rPr>
              <w:t xml:space="preserve"> sociālās aprūpes</w:t>
            </w:r>
            <w:r>
              <w:rPr>
                <w:rFonts w:ascii="Times New Roman" w:eastAsia="Times New Roman" w:hAnsi="Times New Roman"/>
                <w:iCs/>
                <w:sz w:val="24"/>
                <w:szCs w:val="24"/>
                <w:lang w:eastAsia="lv-LV"/>
              </w:rPr>
              <w:t xml:space="preserve"> un sociālās rehabilitācijas</w:t>
            </w:r>
            <w:r w:rsidRPr="00EB6301">
              <w:rPr>
                <w:rFonts w:ascii="Times New Roman" w:eastAsia="Times New Roman" w:hAnsi="Times New Roman"/>
                <w:iCs/>
                <w:sz w:val="24"/>
                <w:szCs w:val="24"/>
                <w:lang w:eastAsia="lv-LV"/>
              </w:rPr>
              <w:t xml:space="preserve"> institūcijās</w:t>
            </w:r>
            <w:r>
              <w:rPr>
                <w:rFonts w:ascii="Times New Roman" w:eastAsia="Times New Roman" w:hAnsi="Times New Roman"/>
                <w:iCs/>
                <w:sz w:val="24"/>
                <w:szCs w:val="24"/>
                <w:lang w:eastAsia="lv-LV"/>
              </w:rPr>
              <w:t xml:space="preserve"> (turpmāk – sociālās aprūpes centrs)</w:t>
            </w:r>
            <w:r w:rsidRPr="00EB6301">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 xml:space="preserve">tiek sniegti veselības aprūpes pakalpojumi </w:t>
            </w:r>
            <w:r w:rsidRPr="00EB6301">
              <w:rPr>
                <w:rFonts w:ascii="Times New Roman" w:eastAsia="Times New Roman" w:hAnsi="Times New Roman"/>
                <w:iCs/>
                <w:sz w:val="24"/>
                <w:szCs w:val="24"/>
                <w:lang w:eastAsia="lv-LV"/>
              </w:rPr>
              <w:t>(ģimenes ārsta</w:t>
            </w:r>
            <w:r>
              <w:rPr>
                <w:rFonts w:ascii="Times New Roman" w:eastAsia="Times New Roman" w:hAnsi="Times New Roman"/>
                <w:iCs/>
                <w:sz w:val="24"/>
                <w:szCs w:val="24"/>
                <w:lang w:eastAsia="lv-LV"/>
              </w:rPr>
              <w:t xml:space="preserve"> veiktā</w:t>
            </w:r>
            <w:r w:rsidRPr="00EB6301">
              <w:rPr>
                <w:rFonts w:ascii="Times New Roman" w:eastAsia="Times New Roman" w:hAnsi="Times New Roman"/>
                <w:iCs/>
                <w:sz w:val="24"/>
                <w:szCs w:val="24"/>
                <w:lang w:eastAsia="lv-LV"/>
              </w:rPr>
              <w:t xml:space="preserve"> klientu uzraudzība, zāļu centralizēta sadale, izgulējumu pārvalde, augsta riska pacientu ar polimorbīdām un hroniskām saslimšanu aprūpe, zāļu izsniegšana</w:t>
            </w:r>
            <w:r>
              <w:rPr>
                <w:rFonts w:ascii="Times New Roman" w:eastAsia="Times New Roman" w:hAnsi="Times New Roman"/>
                <w:iCs/>
                <w:sz w:val="24"/>
                <w:szCs w:val="24"/>
                <w:lang w:eastAsia="lv-LV"/>
              </w:rPr>
              <w:t xml:space="preserve"> u.c.</w:t>
            </w:r>
            <w:r w:rsidRPr="00EB6301">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 xml:space="preserve">, tiek papildinātas prasības </w:t>
            </w:r>
            <w:r w:rsidRPr="00D24E77">
              <w:rPr>
                <w:rFonts w:ascii="Times New Roman" w:eastAsia="Times New Roman" w:hAnsi="Times New Roman"/>
                <w:b/>
                <w:bCs/>
                <w:iCs/>
                <w:sz w:val="24"/>
                <w:szCs w:val="24"/>
                <w:lang w:eastAsia="lv-LV"/>
              </w:rPr>
              <w:t>sociālās aprūpes centra veselības punktam</w:t>
            </w:r>
            <w:r>
              <w:rPr>
                <w:rFonts w:ascii="Times New Roman" w:eastAsia="Times New Roman" w:hAnsi="Times New Roman"/>
                <w:iCs/>
                <w:sz w:val="24"/>
                <w:szCs w:val="24"/>
                <w:lang w:eastAsia="lv-LV"/>
              </w:rPr>
              <w:t>, paredzot papildu aprīkojuma nepieciešamību klientu veselības aprūpei un individuālai aizsardzībai, kā arī vietu zāļu uzglabāšanai un sadalei. (projekta 12., 13. un 14. punkts)</w:t>
            </w:r>
          </w:p>
          <w:p w14:paraId="5BE48187" w14:textId="28A19C3D" w:rsidR="00EC3174" w:rsidRDefault="00985B1F" w:rsidP="00CF6EA9">
            <w:pPr>
              <w:spacing w:after="120" w:line="240" w:lineRule="auto"/>
              <w:jc w:val="both"/>
              <w:rPr>
                <w:rFonts w:ascii="Times New Roman" w:eastAsia="Times New Roman" w:hAnsi="Times New Roman"/>
                <w:iCs/>
                <w:sz w:val="24"/>
                <w:szCs w:val="24"/>
                <w:lang w:eastAsia="lv-LV"/>
              </w:rPr>
            </w:pPr>
            <w:r>
              <w:rPr>
                <w:rFonts w:ascii="Times New Roman" w:hAnsi="Times New Roman"/>
                <w:sz w:val="24"/>
                <w:szCs w:val="24"/>
              </w:rPr>
              <w:t>5</w:t>
            </w:r>
            <w:r w:rsidR="00EC3174">
              <w:rPr>
                <w:rFonts w:ascii="Times New Roman" w:hAnsi="Times New Roman"/>
                <w:sz w:val="24"/>
                <w:szCs w:val="24"/>
              </w:rPr>
              <w:t>. </w:t>
            </w:r>
            <w:r w:rsidR="00EC3174" w:rsidRPr="00D24E77">
              <w:rPr>
                <w:rFonts w:ascii="Times New Roman" w:eastAsia="Times New Roman" w:hAnsi="Times New Roman"/>
                <w:b/>
                <w:bCs/>
                <w:iCs/>
                <w:sz w:val="24"/>
                <w:szCs w:val="24"/>
                <w:lang w:eastAsia="lv-LV"/>
              </w:rPr>
              <w:t>Medicīnas laboratorijas</w:t>
            </w:r>
            <w:r w:rsidR="00EC3174" w:rsidRPr="00F56930">
              <w:rPr>
                <w:rFonts w:ascii="Times New Roman" w:eastAsia="Times New Roman" w:hAnsi="Times New Roman"/>
                <w:iCs/>
                <w:sz w:val="24"/>
                <w:szCs w:val="24"/>
                <w:lang w:eastAsia="lv-LV"/>
              </w:rPr>
              <w:t xml:space="preserve"> vadošo darbinieku izglītības un kompetences prasības ir noteiktas </w:t>
            </w:r>
            <w:r w:rsidR="00EC3174" w:rsidRPr="000171B9">
              <w:rPr>
                <w:rFonts w:ascii="Times New Roman" w:eastAsia="Times New Roman" w:hAnsi="Times New Roman"/>
                <w:i/>
                <w:iCs/>
                <w:sz w:val="24"/>
                <w:szCs w:val="24"/>
                <w:lang w:eastAsia="lv-LV"/>
              </w:rPr>
              <w:t>European Communities Confederation of Clinical Chemistry and Laboratory Medicine</w:t>
            </w:r>
            <w:r w:rsidR="00EC3174" w:rsidRPr="00F56930">
              <w:rPr>
                <w:rFonts w:ascii="Times New Roman" w:eastAsia="Times New Roman" w:hAnsi="Times New Roman"/>
                <w:iCs/>
                <w:sz w:val="24"/>
                <w:szCs w:val="24"/>
                <w:lang w:eastAsia="lv-LV"/>
              </w:rPr>
              <w:t xml:space="preserve"> (EC4) izstrādātajos dokumentos. EC4 ir </w:t>
            </w:r>
            <w:r w:rsidR="00EC3174" w:rsidRPr="000171B9">
              <w:rPr>
                <w:rFonts w:ascii="Times New Roman" w:eastAsia="Times New Roman" w:hAnsi="Times New Roman"/>
                <w:i/>
                <w:iCs/>
                <w:sz w:val="24"/>
                <w:szCs w:val="24"/>
                <w:lang w:eastAsia="lv-LV"/>
              </w:rPr>
              <w:t>International Federation of Clinical Chemistry and Laboratory Medicine</w:t>
            </w:r>
            <w:r w:rsidR="00EC3174">
              <w:rPr>
                <w:rFonts w:ascii="Times New Roman" w:eastAsia="Times New Roman" w:hAnsi="Times New Roman"/>
                <w:iCs/>
                <w:sz w:val="24"/>
                <w:szCs w:val="24"/>
                <w:lang w:eastAsia="lv-LV"/>
              </w:rPr>
              <w:t xml:space="preserve"> (IFCC) sastāvā,</w:t>
            </w:r>
            <w:r w:rsidR="00EC3174" w:rsidRPr="00F56930">
              <w:rPr>
                <w:rFonts w:ascii="Times New Roman" w:eastAsia="Times New Roman" w:hAnsi="Times New Roman"/>
                <w:iCs/>
                <w:sz w:val="24"/>
                <w:szCs w:val="24"/>
                <w:lang w:eastAsia="lv-LV"/>
              </w:rPr>
              <w:t xml:space="preserve"> un </w:t>
            </w:r>
            <w:r w:rsidR="00EC3174">
              <w:rPr>
                <w:rFonts w:ascii="Times New Roman" w:eastAsia="Times New Roman" w:hAnsi="Times New Roman"/>
                <w:iCs/>
                <w:sz w:val="24"/>
                <w:szCs w:val="24"/>
                <w:lang w:eastAsia="lv-LV"/>
              </w:rPr>
              <w:t xml:space="preserve"> </w:t>
            </w:r>
            <w:r w:rsidR="00EC3174" w:rsidRPr="00F56930">
              <w:rPr>
                <w:rFonts w:ascii="Times New Roman" w:eastAsia="Times New Roman" w:hAnsi="Times New Roman"/>
                <w:iCs/>
                <w:sz w:val="24"/>
                <w:szCs w:val="24"/>
                <w:lang w:eastAsia="lv-LV"/>
              </w:rPr>
              <w:t>Latvijas</w:t>
            </w:r>
            <w:r w:rsidR="00EC3174">
              <w:rPr>
                <w:rFonts w:ascii="Times New Roman" w:eastAsia="Times New Roman" w:hAnsi="Times New Roman"/>
                <w:iCs/>
                <w:sz w:val="24"/>
                <w:szCs w:val="24"/>
                <w:lang w:eastAsia="lv-LV"/>
              </w:rPr>
              <w:t xml:space="preserve"> Laboratorās medicīnas biedrība</w:t>
            </w:r>
            <w:r w:rsidR="00EC3174" w:rsidRPr="00F56930">
              <w:rPr>
                <w:rFonts w:ascii="Times New Roman" w:eastAsia="Times New Roman" w:hAnsi="Times New Roman"/>
                <w:iCs/>
                <w:sz w:val="24"/>
                <w:szCs w:val="24"/>
                <w:lang w:eastAsia="lv-LV"/>
              </w:rPr>
              <w:t xml:space="preserve"> ir abu organizāciju biedrs. EC4 dokumentos  ir norādīts, ka par medicīnas laboratorijas speciālist</w:t>
            </w:r>
            <w:r w:rsidR="00EC3174">
              <w:rPr>
                <w:rFonts w:ascii="Times New Roman" w:eastAsia="Times New Roman" w:hAnsi="Times New Roman"/>
                <w:iCs/>
                <w:sz w:val="24"/>
                <w:szCs w:val="24"/>
                <w:lang w:eastAsia="lv-LV"/>
              </w:rPr>
              <w:t>u</w:t>
            </w:r>
            <w:r w:rsidR="00EC3174" w:rsidRPr="00F56930">
              <w:rPr>
                <w:rFonts w:ascii="Times New Roman" w:eastAsia="Times New Roman" w:hAnsi="Times New Roman"/>
                <w:iCs/>
                <w:sz w:val="24"/>
                <w:szCs w:val="24"/>
                <w:lang w:eastAsia="lv-LV"/>
              </w:rPr>
              <w:t xml:space="preserve"> var kļūt</w:t>
            </w:r>
            <w:r w:rsidR="00EC3174">
              <w:rPr>
                <w:rFonts w:ascii="Times New Roman" w:eastAsia="Times New Roman" w:hAnsi="Times New Roman"/>
                <w:iCs/>
                <w:sz w:val="24"/>
                <w:szCs w:val="24"/>
                <w:lang w:eastAsia="lv-LV"/>
              </w:rPr>
              <w:t xml:space="preserve"> persona ar augstāko akadēmisko </w:t>
            </w:r>
            <w:r w:rsidR="00EC3174" w:rsidRPr="00F56930">
              <w:rPr>
                <w:rFonts w:ascii="Times New Roman" w:eastAsia="Times New Roman" w:hAnsi="Times New Roman"/>
                <w:iCs/>
                <w:sz w:val="24"/>
                <w:szCs w:val="24"/>
                <w:lang w:eastAsia="lv-LV"/>
              </w:rPr>
              <w:t>izglītību medicīnā, bioloģijā, ķīmijā, bioķīmijā un farmācijā un ar turpmāko papildus pēcdiploma izglītību vai apmācību, saskaņā ar noteikto programmu. Kopējās apmācības i</w:t>
            </w:r>
            <w:r w:rsidR="00EC3174">
              <w:rPr>
                <w:rFonts w:ascii="Times New Roman" w:eastAsia="Times New Roman" w:hAnsi="Times New Roman"/>
                <w:iCs/>
                <w:sz w:val="24"/>
                <w:szCs w:val="24"/>
                <w:lang w:eastAsia="lv-LV"/>
              </w:rPr>
              <w:t>lgums (ar papildus izglītību) ir ne</w:t>
            </w:r>
            <w:r w:rsidR="00EC3174" w:rsidRPr="00F56930">
              <w:rPr>
                <w:rFonts w:ascii="Times New Roman" w:eastAsia="Times New Roman" w:hAnsi="Times New Roman"/>
                <w:iCs/>
                <w:sz w:val="24"/>
                <w:szCs w:val="24"/>
                <w:lang w:eastAsia="lv-LV"/>
              </w:rPr>
              <w:t xml:space="preserve"> mazāks par </w:t>
            </w:r>
            <w:r w:rsidR="00EC3174">
              <w:rPr>
                <w:rFonts w:ascii="Times New Roman" w:eastAsia="Times New Roman" w:hAnsi="Times New Roman"/>
                <w:iCs/>
                <w:sz w:val="24"/>
                <w:szCs w:val="24"/>
                <w:lang w:eastAsia="lv-LV"/>
              </w:rPr>
              <w:t>deviņiem</w:t>
            </w:r>
            <w:r w:rsidR="00EC3174" w:rsidRPr="00F56930">
              <w:rPr>
                <w:rFonts w:ascii="Times New Roman" w:eastAsia="Times New Roman" w:hAnsi="Times New Roman"/>
                <w:iCs/>
                <w:sz w:val="24"/>
                <w:szCs w:val="24"/>
                <w:lang w:eastAsia="lv-LV"/>
              </w:rPr>
              <w:t xml:space="preserve"> gadiem. Latvijā </w:t>
            </w:r>
            <w:r w:rsidR="00EC3174">
              <w:rPr>
                <w:rFonts w:ascii="Times New Roman" w:eastAsia="Times New Roman" w:hAnsi="Times New Roman"/>
                <w:iCs/>
                <w:sz w:val="24"/>
                <w:szCs w:val="24"/>
                <w:lang w:eastAsia="lv-LV"/>
              </w:rPr>
              <w:t>šīm prasībām</w:t>
            </w:r>
            <w:r w:rsidR="00EC3174" w:rsidRPr="00F56930">
              <w:rPr>
                <w:rFonts w:ascii="Times New Roman" w:eastAsia="Times New Roman" w:hAnsi="Times New Roman"/>
                <w:iCs/>
                <w:sz w:val="24"/>
                <w:szCs w:val="24"/>
                <w:lang w:eastAsia="lv-LV"/>
              </w:rPr>
              <w:t xml:space="preserve"> atbilst sertificēti laboratorijas ārsti (ārsta grāds – 6 gadi, rezidentūra</w:t>
            </w:r>
            <w:r w:rsidR="00EC3174">
              <w:rPr>
                <w:rFonts w:ascii="Times New Roman" w:eastAsia="Times New Roman" w:hAnsi="Times New Roman"/>
                <w:iCs/>
                <w:sz w:val="24"/>
                <w:szCs w:val="24"/>
                <w:lang w:eastAsia="lv-LV"/>
              </w:rPr>
              <w:t>, papildus apmācība 4-</w:t>
            </w:r>
            <w:r w:rsidR="00EC3174" w:rsidRPr="00F56930">
              <w:rPr>
                <w:rFonts w:ascii="Times New Roman" w:eastAsia="Times New Roman" w:hAnsi="Times New Roman"/>
                <w:iCs/>
                <w:sz w:val="24"/>
                <w:szCs w:val="24"/>
                <w:lang w:eastAsia="lv-LV"/>
              </w:rPr>
              <w:t>5 gadi</w:t>
            </w:r>
            <w:r w:rsidR="00EC3174">
              <w:rPr>
                <w:rFonts w:ascii="Times New Roman" w:eastAsia="Times New Roman" w:hAnsi="Times New Roman"/>
                <w:iCs/>
                <w:sz w:val="24"/>
                <w:szCs w:val="24"/>
                <w:lang w:eastAsia="lv-LV"/>
              </w:rPr>
              <w:t>)</w:t>
            </w:r>
            <w:r w:rsidR="00EC3174" w:rsidRPr="00F56930">
              <w:rPr>
                <w:rFonts w:ascii="Times New Roman" w:eastAsia="Times New Roman" w:hAnsi="Times New Roman"/>
                <w:iCs/>
                <w:sz w:val="24"/>
                <w:szCs w:val="24"/>
                <w:lang w:eastAsia="lv-LV"/>
              </w:rPr>
              <w:t xml:space="preserve">, vai laboratorijas speciālisti (maģistra grāds bioloģijā, ķīmijā, farmācijā </w:t>
            </w:r>
            <w:r w:rsidR="00EC3174">
              <w:rPr>
                <w:rFonts w:ascii="Times New Roman" w:eastAsia="Times New Roman" w:hAnsi="Times New Roman"/>
                <w:iCs/>
                <w:sz w:val="24"/>
                <w:szCs w:val="24"/>
                <w:lang w:eastAsia="lv-LV"/>
              </w:rPr>
              <w:t>– 5 gadi, papildus apmācība – 5 </w:t>
            </w:r>
            <w:r w:rsidR="00EC3174" w:rsidRPr="00F56930">
              <w:rPr>
                <w:rFonts w:ascii="Times New Roman" w:eastAsia="Times New Roman" w:hAnsi="Times New Roman"/>
                <w:iCs/>
                <w:sz w:val="24"/>
                <w:szCs w:val="24"/>
                <w:lang w:eastAsia="lv-LV"/>
              </w:rPr>
              <w:t>gadi). Pēc sertifikāta iegūšanas</w:t>
            </w:r>
            <w:r w:rsidR="00EC3174">
              <w:rPr>
                <w:rFonts w:ascii="Times New Roman" w:eastAsia="Times New Roman" w:hAnsi="Times New Roman"/>
                <w:iCs/>
                <w:sz w:val="24"/>
                <w:szCs w:val="24"/>
                <w:lang w:eastAsia="lv-LV"/>
              </w:rPr>
              <w:t xml:space="preserve"> sertificēti laboratorijas ārstus un</w:t>
            </w:r>
            <w:r w:rsidR="00EC3174" w:rsidRPr="00F56930">
              <w:rPr>
                <w:rFonts w:ascii="Times New Roman" w:eastAsia="Times New Roman" w:hAnsi="Times New Roman"/>
                <w:iCs/>
                <w:sz w:val="24"/>
                <w:szCs w:val="24"/>
                <w:lang w:eastAsia="lv-LV"/>
              </w:rPr>
              <w:t xml:space="preserve"> </w:t>
            </w:r>
            <w:r w:rsidR="00EC3174">
              <w:rPr>
                <w:rFonts w:ascii="Times New Roman" w:eastAsia="Times New Roman" w:hAnsi="Times New Roman"/>
                <w:iCs/>
                <w:sz w:val="24"/>
                <w:szCs w:val="24"/>
                <w:lang w:eastAsia="lv-LV"/>
              </w:rPr>
              <w:t>laboratorijas speciālistus var iekļaut ā</w:t>
            </w:r>
            <w:r w:rsidR="00EC3174" w:rsidRPr="00F56930">
              <w:rPr>
                <w:rFonts w:ascii="Times New Roman" w:eastAsia="Times New Roman" w:hAnsi="Times New Roman"/>
                <w:iCs/>
                <w:sz w:val="24"/>
                <w:szCs w:val="24"/>
                <w:lang w:eastAsia="lv-LV"/>
              </w:rPr>
              <w:t>rstniecības personu un ārstni</w:t>
            </w:r>
            <w:r w:rsidR="00EC3174">
              <w:rPr>
                <w:rFonts w:ascii="Times New Roman" w:eastAsia="Times New Roman" w:hAnsi="Times New Roman"/>
                <w:iCs/>
                <w:sz w:val="24"/>
                <w:szCs w:val="24"/>
                <w:lang w:eastAsia="lv-LV"/>
              </w:rPr>
              <w:t>ecības atbalsta personu reģistrā</w:t>
            </w:r>
            <w:r w:rsidR="00EC3174" w:rsidRPr="00F56930">
              <w:rPr>
                <w:rFonts w:ascii="Times New Roman" w:eastAsia="Times New Roman" w:hAnsi="Times New Roman"/>
                <w:iCs/>
                <w:sz w:val="24"/>
                <w:szCs w:val="24"/>
                <w:lang w:eastAsia="lv-LV"/>
              </w:rPr>
              <w:t>, pamatojoties uz Ministru kabineta</w:t>
            </w:r>
            <w:r w:rsidR="00EC3174">
              <w:rPr>
                <w:rFonts w:ascii="Times New Roman" w:eastAsia="Times New Roman" w:hAnsi="Times New Roman"/>
                <w:iCs/>
                <w:sz w:val="24"/>
                <w:szCs w:val="24"/>
                <w:lang w:eastAsia="lv-LV"/>
              </w:rPr>
              <w:t xml:space="preserve"> 2016. gada 24. maija</w:t>
            </w:r>
            <w:r w:rsidR="00EC3174" w:rsidRPr="00F56930">
              <w:rPr>
                <w:rFonts w:ascii="Times New Roman" w:eastAsia="Times New Roman" w:hAnsi="Times New Roman"/>
                <w:iCs/>
                <w:sz w:val="24"/>
                <w:szCs w:val="24"/>
                <w:lang w:eastAsia="lv-LV"/>
              </w:rPr>
              <w:t xml:space="preserve"> noteikumiem Nr.</w:t>
            </w:r>
            <w:r w:rsidR="00EC3174">
              <w:rPr>
                <w:rFonts w:ascii="Times New Roman" w:eastAsia="Times New Roman" w:hAnsi="Times New Roman"/>
                <w:iCs/>
                <w:sz w:val="24"/>
                <w:szCs w:val="24"/>
                <w:lang w:eastAsia="lv-LV"/>
              </w:rPr>
              <w:t> </w:t>
            </w:r>
            <w:r w:rsidR="00EC3174" w:rsidRPr="00F56930">
              <w:rPr>
                <w:rFonts w:ascii="Times New Roman" w:eastAsia="Times New Roman" w:hAnsi="Times New Roman"/>
                <w:iCs/>
                <w:sz w:val="24"/>
                <w:szCs w:val="24"/>
                <w:lang w:eastAsia="lv-LV"/>
              </w:rPr>
              <w:t>317</w:t>
            </w:r>
            <w:r w:rsidR="00EC3174">
              <w:rPr>
                <w:rFonts w:ascii="Times New Roman" w:eastAsia="Times New Roman" w:hAnsi="Times New Roman"/>
                <w:iCs/>
                <w:sz w:val="24"/>
                <w:szCs w:val="24"/>
                <w:lang w:eastAsia="lv-LV"/>
              </w:rPr>
              <w:t xml:space="preserve"> </w:t>
            </w:r>
            <w:r w:rsidR="00EC3174" w:rsidRPr="00F56930">
              <w:rPr>
                <w:rFonts w:ascii="Times New Roman" w:eastAsia="Times New Roman" w:hAnsi="Times New Roman"/>
                <w:iCs/>
                <w:sz w:val="24"/>
                <w:szCs w:val="24"/>
                <w:lang w:eastAsia="lv-LV"/>
              </w:rPr>
              <w:t>„Ārstniecības personu un ārstniecības atbalsta personu reģistra izveides, papildināšanas un uzturēšanas kārtība”</w:t>
            </w:r>
            <w:r w:rsidR="00EC3174">
              <w:rPr>
                <w:rFonts w:ascii="Times New Roman" w:eastAsia="Times New Roman" w:hAnsi="Times New Roman"/>
                <w:iCs/>
                <w:sz w:val="24"/>
                <w:szCs w:val="24"/>
                <w:lang w:eastAsia="lv-LV"/>
              </w:rPr>
              <w:t xml:space="preserve"> (projekta 1</w:t>
            </w:r>
            <w:r>
              <w:rPr>
                <w:rFonts w:ascii="Times New Roman" w:eastAsia="Times New Roman" w:hAnsi="Times New Roman"/>
                <w:iCs/>
                <w:sz w:val="24"/>
                <w:szCs w:val="24"/>
                <w:lang w:eastAsia="lv-LV"/>
              </w:rPr>
              <w:t>1</w:t>
            </w:r>
            <w:r w:rsidR="00EC3174">
              <w:rPr>
                <w:rFonts w:ascii="Times New Roman" w:eastAsia="Times New Roman" w:hAnsi="Times New Roman"/>
                <w:iCs/>
                <w:sz w:val="24"/>
                <w:szCs w:val="24"/>
                <w:lang w:eastAsia="lv-LV"/>
              </w:rPr>
              <w:t>. punkts).</w:t>
            </w:r>
          </w:p>
          <w:p w14:paraId="48268848" w14:textId="05F14861" w:rsidR="00257D5F" w:rsidRPr="00257D5F" w:rsidRDefault="00404C16" w:rsidP="00CF6EA9">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6.</w:t>
            </w:r>
            <w:r w:rsidR="00257D5F">
              <w:rPr>
                <w:rFonts w:ascii="Times New Roman" w:eastAsia="Times New Roman" w:hAnsi="Times New Roman"/>
                <w:iCs/>
                <w:sz w:val="24"/>
                <w:szCs w:val="24"/>
                <w:lang w:eastAsia="lv-LV"/>
              </w:rPr>
              <w:t xml:space="preserve"> </w:t>
            </w:r>
            <w:r w:rsidR="00257D5F" w:rsidRPr="00257D5F">
              <w:rPr>
                <w:rFonts w:ascii="Times New Roman" w:eastAsia="Times New Roman" w:hAnsi="Times New Roman"/>
                <w:iCs/>
                <w:sz w:val="24"/>
                <w:szCs w:val="24"/>
                <w:lang w:eastAsia="lv-LV"/>
              </w:rPr>
              <w:t xml:space="preserve">Šobrīd saskaņā ar </w:t>
            </w:r>
            <w:r w:rsidR="00257D5F">
              <w:rPr>
                <w:rFonts w:ascii="Times New Roman" w:eastAsia="Times New Roman" w:hAnsi="Times New Roman"/>
                <w:iCs/>
                <w:sz w:val="24"/>
                <w:szCs w:val="24"/>
                <w:lang w:eastAsia="lv-LV"/>
              </w:rPr>
              <w:t>n</w:t>
            </w:r>
            <w:r w:rsidR="00257D5F" w:rsidRPr="00257D5F">
              <w:rPr>
                <w:rFonts w:ascii="Times New Roman" w:eastAsia="Times New Roman" w:hAnsi="Times New Roman"/>
                <w:iCs/>
                <w:sz w:val="24"/>
                <w:szCs w:val="24"/>
                <w:lang w:eastAsia="lv-LV"/>
              </w:rPr>
              <w:t xml:space="preserve">oteikumu 73.punktu visu neatliekamās medicīniskās palīdzība ārstniecības </w:t>
            </w:r>
            <w:r w:rsidR="00257D5F" w:rsidRPr="00257D5F">
              <w:rPr>
                <w:rFonts w:ascii="Times New Roman" w:eastAsia="Times New Roman" w:hAnsi="Times New Roman"/>
                <w:iCs/>
                <w:sz w:val="24"/>
                <w:szCs w:val="24"/>
                <w:lang w:eastAsia="lv-LV"/>
              </w:rPr>
              <w:lastRenderedPageBreak/>
              <w:t xml:space="preserve">iestāžu neatliekamās medicīniskās palīdzības brigāžu ārstniecības personām ir pienākums reizi gadā kārtot </w:t>
            </w:r>
            <w:r w:rsidR="00257D5F" w:rsidRPr="00D24E77">
              <w:rPr>
                <w:rFonts w:ascii="Times New Roman" w:eastAsia="Times New Roman" w:hAnsi="Times New Roman"/>
                <w:b/>
                <w:bCs/>
                <w:iCs/>
                <w:sz w:val="24"/>
                <w:szCs w:val="24"/>
                <w:lang w:eastAsia="lv-LV"/>
              </w:rPr>
              <w:t>teorētisko un praktisko iemaņu pārbaudi neatliekamās medicīniskās palīdzības sniegšanā</w:t>
            </w:r>
            <w:r w:rsidR="00257D5F" w:rsidRPr="00257D5F">
              <w:rPr>
                <w:rFonts w:ascii="Times New Roman" w:eastAsia="Times New Roman" w:hAnsi="Times New Roman"/>
                <w:iCs/>
                <w:sz w:val="24"/>
                <w:szCs w:val="24"/>
                <w:lang w:eastAsia="lv-LV"/>
              </w:rPr>
              <w:t xml:space="preserve">. Savukārt </w:t>
            </w:r>
            <w:r w:rsidR="00257D5F">
              <w:rPr>
                <w:rFonts w:ascii="Times New Roman" w:eastAsia="Times New Roman" w:hAnsi="Times New Roman"/>
                <w:iCs/>
                <w:sz w:val="24"/>
                <w:szCs w:val="24"/>
                <w:lang w:eastAsia="lv-LV"/>
              </w:rPr>
              <w:t>operatīvā medicīniskā transporta (turpmāk – OMT)</w:t>
            </w:r>
            <w:r w:rsidR="00257D5F" w:rsidRPr="00257D5F">
              <w:rPr>
                <w:rFonts w:ascii="Times New Roman" w:eastAsia="Times New Roman" w:hAnsi="Times New Roman"/>
                <w:iCs/>
                <w:sz w:val="24"/>
                <w:szCs w:val="24"/>
                <w:lang w:eastAsia="lv-LV"/>
              </w:rPr>
              <w:t xml:space="preserve"> vadītājiem un māsas palīgiem ir jābūt apguvušiem paplašināto pirmās palīdzības sniegšanas apmācības programmu, reizi gadā atkārtoti jāapgūst apmācību programma un jākārto praktisko iemaņu pārbaudi.</w:t>
            </w:r>
          </w:p>
          <w:p w14:paraId="09470CE6" w14:textId="16C6F140" w:rsidR="00257D5F" w:rsidRPr="00257D5F" w:rsidRDefault="00257D5F" w:rsidP="00CF6EA9">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G</w:t>
            </w:r>
            <w:r w:rsidRPr="00257D5F">
              <w:rPr>
                <w:rFonts w:ascii="Times New Roman" w:eastAsia="Times New Roman" w:hAnsi="Times New Roman"/>
                <w:iCs/>
                <w:sz w:val="24"/>
                <w:szCs w:val="24"/>
                <w:lang w:eastAsia="lv-LV"/>
              </w:rPr>
              <w:t>rozījumi 65.</w:t>
            </w:r>
            <w:r>
              <w:rPr>
                <w:rFonts w:ascii="Times New Roman" w:eastAsia="Times New Roman" w:hAnsi="Times New Roman"/>
                <w:iCs/>
                <w:sz w:val="24"/>
                <w:szCs w:val="24"/>
                <w:vertAlign w:val="superscript"/>
                <w:lang w:eastAsia="lv-LV"/>
              </w:rPr>
              <w:t>1</w:t>
            </w:r>
            <w:r w:rsidRPr="00257D5F">
              <w:rPr>
                <w:rFonts w:ascii="Times New Roman" w:eastAsia="Times New Roman" w:hAnsi="Times New Roman"/>
                <w:iCs/>
                <w:sz w:val="24"/>
                <w:szCs w:val="24"/>
                <w:lang w:eastAsia="lv-LV"/>
              </w:rPr>
              <w:t xml:space="preserve"> punktā paredz, ka neatliekamās medicīniskās palīdzības nodrošināšanā iesaistītās ārstniecības personas ārstniecības iestādes vadītāja noteiktajā kārtībā nevis kārto teorētisko un praktisko iemaņu pārbaudi, bet pilnveido savas teorētiskās zināšanas un prasmes neatliekamās medicīniskās palīdzības sniegšanā. Savukārt grozījum</w:t>
            </w:r>
            <w:r>
              <w:rPr>
                <w:rFonts w:ascii="Times New Roman" w:eastAsia="Times New Roman" w:hAnsi="Times New Roman"/>
                <w:iCs/>
                <w:sz w:val="24"/>
                <w:szCs w:val="24"/>
                <w:lang w:eastAsia="lv-LV"/>
              </w:rPr>
              <w:t>i</w:t>
            </w:r>
            <w:r w:rsidRPr="00257D5F">
              <w:rPr>
                <w:rFonts w:ascii="Times New Roman" w:eastAsia="Times New Roman" w:hAnsi="Times New Roman"/>
                <w:iCs/>
                <w:sz w:val="24"/>
                <w:szCs w:val="24"/>
                <w:lang w:eastAsia="lv-LV"/>
              </w:rPr>
              <w:t xml:space="preserve"> 73. punkt</w:t>
            </w:r>
            <w:r>
              <w:rPr>
                <w:rFonts w:ascii="Times New Roman" w:eastAsia="Times New Roman" w:hAnsi="Times New Roman"/>
                <w:iCs/>
                <w:sz w:val="24"/>
                <w:szCs w:val="24"/>
                <w:lang w:eastAsia="lv-LV"/>
              </w:rPr>
              <w:t>ā</w:t>
            </w:r>
            <w:r w:rsidRPr="00257D5F">
              <w:rPr>
                <w:rFonts w:ascii="Times New Roman" w:eastAsia="Times New Roman" w:hAnsi="Times New Roman"/>
                <w:iCs/>
                <w:sz w:val="24"/>
                <w:szCs w:val="24"/>
                <w:lang w:eastAsia="lv-LV"/>
              </w:rPr>
              <w:t xml:space="preserve"> paredz, ka neatliekamās medicīniskās palīdzības brigādes personas, kuras nav ārstniecības personas, uzsākot pildīt amata pienākumus, ir apguvuši pirmās palīdzības sniegšanas programmu un ārstniecības iestādes vadītāja noteiktajā kārtībā apgūst teorētiskās zināšanas un prasmes atbalsta sniegšanai  ārstniecības personām neatliekamās medicīniskās palīdzības nodrošināšanā pacientiem.</w:t>
            </w:r>
          </w:p>
          <w:p w14:paraId="5AF3A859" w14:textId="1D8A44B2" w:rsidR="00404C16" w:rsidRDefault="00257D5F" w:rsidP="00CF6EA9">
            <w:pPr>
              <w:spacing w:after="120" w:line="240" w:lineRule="auto"/>
              <w:jc w:val="both"/>
              <w:rPr>
                <w:rFonts w:ascii="Times New Roman" w:eastAsia="Times New Roman" w:hAnsi="Times New Roman"/>
                <w:iCs/>
                <w:sz w:val="24"/>
                <w:szCs w:val="24"/>
                <w:lang w:eastAsia="lv-LV"/>
              </w:rPr>
            </w:pPr>
            <w:r w:rsidRPr="00257D5F">
              <w:rPr>
                <w:rFonts w:ascii="Times New Roman" w:eastAsia="Times New Roman" w:hAnsi="Times New Roman"/>
                <w:iCs/>
                <w:sz w:val="24"/>
                <w:szCs w:val="24"/>
                <w:lang w:eastAsia="lv-LV"/>
              </w:rPr>
              <w:t xml:space="preserve">Ar šiem grozījumiem </w:t>
            </w:r>
            <w:r>
              <w:rPr>
                <w:rFonts w:ascii="Times New Roman" w:eastAsia="Times New Roman" w:hAnsi="Times New Roman"/>
                <w:iCs/>
                <w:sz w:val="24"/>
                <w:szCs w:val="24"/>
                <w:lang w:eastAsia="lv-LV"/>
              </w:rPr>
              <w:t>paredzēts</w:t>
            </w:r>
            <w:r w:rsidRPr="00257D5F">
              <w:rPr>
                <w:rFonts w:ascii="Times New Roman" w:eastAsia="Times New Roman" w:hAnsi="Times New Roman"/>
                <w:iCs/>
                <w:sz w:val="24"/>
                <w:szCs w:val="24"/>
                <w:lang w:eastAsia="lv-LV"/>
              </w:rPr>
              <w:t xml:space="preserve"> atteikties gan no obligātās ikgadējās kvalifikācijas pārbaudes ārstniecības personām, gan no obligātās praktisko iemaņu pārbaudes OMT vadītājiem un māsu palīgiem. Pirmkārt, šādas prasības ir izvirzītas tikai neatliekamās medicīniskās palīdzības brigādes personām, un nevienas citas, tajā skaitā ārstniecības personas, šādas ikgadējās pārbaudes neveic. Otrkārt, ņemot vērā Ārstniecības likuma 48.pantā noteikto, ka ārstniecības personas pienākums ir regulāri pilnveidot savu profesionālo kvalifikāciju un izglītoties neatliekamās palīdzības sniegšanā, pakalpojuma kvalitātes pilnveidošan</w:t>
            </w:r>
            <w:r>
              <w:rPr>
                <w:rFonts w:ascii="Times New Roman" w:eastAsia="Times New Roman" w:hAnsi="Times New Roman"/>
                <w:iCs/>
                <w:sz w:val="24"/>
                <w:szCs w:val="24"/>
                <w:lang w:eastAsia="lv-LV"/>
              </w:rPr>
              <w:t>ai</w:t>
            </w:r>
            <w:r w:rsidRPr="00257D5F">
              <w:rPr>
                <w:rFonts w:ascii="Times New Roman" w:eastAsia="Times New Roman" w:hAnsi="Times New Roman"/>
                <w:iCs/>
                <w:sz w:val="24"/>
                <w:szCs w:val="24"/>
                <w:lang w:eastAsia="lv-LV"/>
              </w:rPr>
              <w:t xml:space="preserve"> un uzlabošan</w:t>
            </w:r>
            <w:r>
              <w:rPr>
                <w:rFonts w:ascii="Times New Roman" w:eastAsia="Times New Roman" w:hAnsi="Times New Roman"/>
                <w:iCs/>
                <w:sz w:val="24"/>
                <w:szCs w:val="24"/>
                <w:lang w:eastAsia="lv-LV"/>
              </w:rPr>
              <w:t>ai</w:t>
            </w:r>
            <w:r w:rsidRPr="00257D5F">
              <w:rPr>
                <w:rFonts w:ascii="Times New Roman" w:eastAsia="Times New Roman" w:hAnsi="Times New Roman"/>
                <w:iCs/>
                <w:sz w:val="24"/>
                <w:szCs w:val="24"/>
                <w:lang w:eastAsia="lv-LV"/>
              </w:rPr>
              <w:t xml:space="preserve"> ir būtiski nevis pārbaudīt (eksaminēt) personālu, bet organizēt un nodrošināt teorētisko zināšanu un prasmju neatliekamās medicīniskās palīdzības sniegšanā pilnveidi.</w:t>
            </w:r>
            <w:r>
              <w:rPr>
                <w:rFonts w:ascii="Times New Roman" w:eastAsia="Times New Roman" w:hAnsi="Times New Roman"/>
                <w:iCs/>
                <w:sz w:val="24"/>
                <w:szCs w:val="24"/>
                <w:lang w:eastAsia="lv-LV"/>
              </w:rPr>
              <w:t xml:space="preserve"> (projekta 16. un 23. punkts)</w:t>
            </w:r>
          </w:p>
          <w:p w14:paraId="5DDA1E08" w14:textId="0DF9BAED" w:rsidR="00C565B3" w:rsidRPr="00CF6EA9" w:rsidRDefault="00F44B11" w:rsidP="00CF6EA9">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7</w:t>
            </w:r>
            <w:r w:rsidRPr="00CF6EA9">
              <w:rPr>
                <w:rFonts w:ascii="Times New Roman" w:eastAsia="Times New Roman" w:hAnsi="Times New Roman"/>
                <w:iCs/>
                <w:sz w:val="24"/>
                <w:szCs w:val="24"/>
                <w:lang w:eastAsia="lv-LV"/>
              </w:rPr>
              <w:t xml:space="preserve">. </w:t>
            </w:r>
            <w:r w:rsidR="002E1199" w:rsidRPr="00CF6EA9">
              <w:rPr>
                <w:rFonts w:ascii="Times New Roman" w:eastAsia="Times New Roman" w:hAnsi="Times New Roman"/>
                <w:iCs/>
                <w:sz w:val="24"/>
                <w:szCs w:val="24"/>
                <w:lang w:eastAsia="lv-LV"/>
              </w:rPr>
              <w:t xml:space="preserve">Projektā iekļauti vairāki precizējumi attiecībā uz </w:t>
            </w:r>
            <w:r w:rsidR="002E1199" w:rsidRPr="00D24E77">
              <w:rPr>
                <w:rFonts w:ascii="Times New Roman" w:eastAsia="Times New Roman" w:hAnsi="Times New Roman"/>
                <w:b/>
                <w:bCs/>
                <w:iCs/>
                <w:sz w:val="24"/>
                <w:szCs w:val="24"/>
                <w:lang w:eastAsia="lv-LV"/>
              </w:rPr>
              <w:t>neatliekamās medicīniskās palīdzības brigādes personālu</w:t>
            </w:r>
            <w:r w:rsidR="002E1199" w:rsidRPr="00CF6EA9">
              <w:rPr>
                <w:rFonts w:ascii="Times New Roman" w:eastAsia="Times New Roman" w:hAnsi="Times New Roman"/>
                <w:iCs/>
                <w:sz w:val="24"/>
                <w:szCs w:val="24"/>
                <w:lang w:eastAsia="lv-LV"/>
              </w:rPr>
              <w:t xml:space="preserve">. </w:t>
            </w:r>
            <w:r w:rsidR="002E1199" w:rsidRPr="00CF6EA9">
              <w:rPr>
                <w:rFonts w:ascii="Times New Roman" w:eastAsia="Times New Roman" w:hAnsi="Times New Roman"/>
                <w:sz w:val="24"/>
                <w:szCs w:val="24"/>
                <w:lang w:eastAsia="ar-SA"/>
              </w:rPr>
              <w:t>Noteikumu 75.1. un 76.1. apakšpunkts precizēts</w:t>
            </w:r>
            <w:r w:rsidR="005D0459" w:rsidRPr="00CF6EA9">
              <w:rPr>
                <w:rFonts w:ascii="Times New Roman" w:eastAsia="Times New Roman" w:hAnsi="Times New Roman"/>
                <w:sz w:val="24"/>
                <w:szCs w:val="24"/>
                <w:lang w:eastAsia="ar-SA"/>
              </w:rPr>
              <w:t xml:space="preserve"> atbilstoši</w:t>
            </w:r>
            <w:r w:rsidR="002E1199" w:rsidRPr="00CF6EA9">
              <w:rPr>
                <w:rFonts w:ascii="Times New Roman" w:eastAsia="Times New Roman" w:hAnsi="Times New Roman"/>
                <w:sz w:val="24"/>
                <w:szCs w:val="24"/>
                <w:lang w:eastAsia="ar-SA"/>
              </w:rPr>
              <w:t xml:space="preserve"> Ministru kabineta 2009. gada 24. marta noteikumu Nr.268 “Noteikumi par ārstniecības personu un studējošo, kuri apgūst pirmā vai otrā līmeņa profesionālās augstākās medicīniskās </w:t>
            </w:r>
            <w:r w:rsidR="002E1199" w:rsidRPr="00CF6EA9">
              <w:rPr>
                <w:rFonts w:ascii="Times New Roman" w:eastAsia="Times New Roman" w:hAnsi="Times New Roman"/>
                <w:sz w:val="24"/>
                <w:szCs w:val="24"/>
                <w:lang w:eastAsia="ar-SA"/>
              </w:rPr>
              <w:lastRenderedPageBreak/>
              <w:t>izglītības programmas, kompetenci ārstniecībā un šo personu teorētisko un praktisko zināšanu apjomu”</w:t>
            </w:r>
            <w:r w:rsidR="00C565B3" w:rsidRPr="00CF6EA9">
              <w:rPr>
                <w:rFonts w:ascii="Times New Roman" w:eastAsia="Times New Roman" w:hAnsi="Times New Roman"/>
                <w:sz w:val="24"/>
                <w:szCs w:val="24"/>
                <w:lang w:eastAsia="ar-SA"/>
              </w:rPr>
              <w:t xml:space="preserve"> (turpmāk – noteikumi Nr.268)</w:t>
            </w:r>
            <w:r w:rsidR="005D0459" w:rsidRPr="00CF6EA9">
              <w:rPr>
                <w:rFonts w:ascii="Times New Roman" w:eastAsia="Times New Roman" w:hAnsi="Times New Roman"/>
                <w:sz w:val="24"/>
                <w:szCs w:val="24"/>
                <w:lang w:eastAsia="ar-SA"/>
              </w:rPr>
              <w:t xml:space="preserve"> </w:t>
            </w:r>
            <w:r w:rsidR="002E1199" w:rsidRPr="00CF6EA9">
              <w:rPr>
                <w:rFonts w:ascii="Times New Roman" w:eastAsia="Times New Roman" w:hAnsi="Times New Roman"/>
                <w:sz w:val="24"/>
                <w:szCs w:val="24"/>
                <w:lang w:eastAsia="ar-SA"/>
              </w:rPr>
              <w:t>7.8. apakšnodaļ</w:t>
            </w:r>
            <w:r w:rsidR="005D0459" w:rsidRPr="00CF6EA9">
              <w:rPr>
                <w:rFonts w:ascii="Times New Roman" w:eastAsia="Times New Roman" w:hAnsi="Times New Roman"/>
                <w:sz w:val="24"/>
                <w:szCs w:val="24"/>
                <w:lang w:eastAsia="ar-SA"/>
              </w:rPr>
              <w:t xml:space="preserve">ai - </w:t>
            </w:r>
            <w:r w:rsidR="002E1199" w:rsidRPr="00CF6EA9">
              <w:rPr>
                <w:rFonts w:ascii="Times New Roman" w:eastAsia="Times New Roman" w:hAnsi="Times New Roman"/>
                <w:sz w:val="24"/>
                <w:szCs w:val="24"/>
                <w:lang w:eastAsia="ar-SA"/>
              </w:rPr>
              <w:t>neatliekamās medicīnas ārsta palīga specialitāte.</w:t>
            </w:r>
            <w:r w:rsidR="00C565B3" w:rsidRPr="00CF6EA9">
              <w:rPr>
                <w:rFonts w:ascii="Times New Roman" w:eastAsia="Times New Roman" w:hAnsi="Times New Roman"/>
                <w:sz w:val="24"/>
                <w:szCs w:val="24"/>
                <w:lang w:eastAsia="ar-SA"/>
              </w:rPr>
              <w:t xml:space="preserve"> Savukārt 76.</w:t>
            </w:r>
            <w:r w:rsidR="00C565B3" w:rsidRPr="00CF6EA9">
              <w:rPr>
                <w:rFonts w:ascii="Times New Roman" w:eastAsia="Times New Roman" w:hAnsi="Times New Roman"/>
                <w:sz w:val="24"/>
                <w:szCs w:val="24"/>
                <w:vertAlign w:val="superscript"/>
                <w:lang w:eastAsia="ar-SA"/>
              </w:rPr>
              <w:t>2</w:t>
            </w:r>
            <w:r w:rsidR="00C565B3" w:rsidRPr="00CF6EA9">
              <w:rPr>
                <w:rFonts w:ascii="Times New Roman" w:eastAsia="Times New Roman" w:hAnsi="Times New Roman"/>
                <w:sz w:val="24"/>
                <w:szCs w:val="24"/>
                <w:lang w:eastAsia="ar-SA"/>
              </w:rPr>
              <w:t> punkts precizēts atbilstoši noteikumu Nr. 268 2.50. apakšnodaļai par neatliekamās medicīnas ārsta specialitāti.</w:t>
            </w:r>
          </w:p>
          <w:p w14:paraId="07E4E42B" w14:textId="5228D3C6" w:rsidR="002E1199" w:rsidRPr="00CF6EA9" w:rsidRDefault="002E1199" w:rsidP="00CF6EA9">
            <w:pPr>
              <w:spacing w:after="120" w:line="240" w:lineRule="auto"/>
              <w:jc w:val="both"/>
              <w:rPr>
                <w:rFonts w:ascii="Times New Roman" w:eastAsia="Times New Roman" w:hAnsi="Times New Roman"/>
                <w:sz w:val="24"/>
                <w:szCs w:val="24"/>
                <w:lang w:eastAsia="ar-SA"/>
              </w:rPr>
            </w:pPr>
            <w:r w:rsidRPr="00CF6EA9">
              <w:rPr>
                <w:rFonts w:ascii="Times New Roman" w:eastAsia="Times New Roman" w:hAnsi="Times New Roman"/>
                <w:sz w:val="24"/>
                <w:szCs w:val="24"/>
                <w:lang w:eastAsia="ar-SA"/>
              </w:rPr>
              <w:t>76.2. un 76.</w:t>
            </w:r>
            <w:r w:rsidRPr="00CF6EA9">
              <w:rPr>
                <w:rFonts w:ascii="Times New Roman" w:eastAsia="Times New Roman" w:hAnsi="Times New Roman"/>
                <w:sz w:val="24"/>
                <w:szCs w:val="24"/>
                <w:vertAlign w:val="superscript"/>
                <w:lang w:eastAsia="ar-SA"/>
              </w:rPr>
              <w:t>1</w:t>
            </w:r>
            <w:r w:rsidRPr="00CF6EA9">
              <w:rPr>
                <w:rFonts w:ascii="Times New Roman" w:eastAsia="Times New Roman" w:hAnsi="Times New Roman"/>
                <w:sz w:val="24"/>
                <w:szCs w:val="24"/>
                <w:lang w:eastAsia="ar-SA"/>
              </w:rPr>
              <w:t>2.</w:t>
            </w:r>
            <w:r w:rsidR="00CE0FF0" w:rsidRPr="00CF6EA9">
              <w:rPr>
                <w:rFonts w:ascii="Times New Roman" w:eastAsia="Times New Roman" w:hAnsi="Times New Roman"/>
                <w:sz w:val="24"/>
                <w:szCs w:val="24"/>
                <w:lang w:eastAsia="ar-SA"/>
              </w:rPr>
              <w:t> </w:t>
            </w:r>
            <w:r w:rsidRPr="00CF6EA9">
              <w:rPr>
                <w:rFonts w:ascii="Times New Roman" w:eastAsia="Times New Roman" w:hAnsi="Times New Roman"/>
                <w:sz w:val="24"/>
                <w:szCs w:val="24"/>
                <w:lang w:eastAsia="ar-SA"/>
              </w:rPr>
              <w:t>apakšpunkt</w:t>
            </w:r>
            <w:r w:rsidR="00CE0FF0" w:rsidRPr="00CF6EA9">
              <w:rPr>
                <w:rFonts w:ascii="Times New Roman" w:eastAsia="Times New Roman" w:hAnsi="Times New Roman"/>
                <w:sz w:val="24"/>
                <w:szCs w:val="24"/>
                <w:lang w:eastAsia="ar-SA"/>
              </w:rPr>
              <w:t>s precizēts, ņemot vērā, ka</w:t>
            </w:r>
            <w:r w:rsidRPr="00CF6EA9">
              <w:rPr>
                <w:rFonts w:ascii="Times New Roman" w:eastAsia="Times New Roman" w:hAnsi="Times New Roman"/>
                <w:sz w:val="24"/>
                <w:szCs w:val="24"/>
                <w:lang w:eastAsia="ar-SA"/>
              </w:rPr>
              <w:t xml:space="preserve"> </w:t>
            </w:r>
            <w:r w:rsidR="00CE0FF0" w:rsidRPr="00CF6EA9">
              <w:rPr>
                <w:rFonts w:ascii="Times New Roman" w:eastAsia="Times New Roman" w:hAnsi="Times New Roman"/>
                <w:sz w:val="24"/>
                <w:szCs w:val="24"/>
                <w:lang w:eastAsia="ar-SA"/>
              </w:rPr>
              <w:t xml:space="preserve">vairs nav tajā norādītās specialitātes – </w:t>
            </w:r>
            <w:r w:rsidR="00CE0FF0" w:rsidRPr="00CF6EA9">
              <w:rPr>
                <w:rFonts w:ascii="Times New Roman" w:eastAsia="Times New Roman" w:hAnsi="Times New Roman"/>
                <w:sz w:val="24"/>
                <w:szCs w:val="24"/>
                <w:lang w:eastAsia="lv-LV"/>
              </w:rPr>
              <w:t xml:space="preserve">neatliekamajā medicīniskajā palīdzībā sertificēta medicīnas māsa, un attiecīgā ārstniecības iestāde sagatavo māsas </w:t>
            </w:r>
            <w:r w:rsidR="00CE0FF0" w:rsidRPr="00CF6EA9">
              <w:rPr>
                <w:rFonts w:ascii="Times New Roman" w:eastAsia="Times New Roman" w:hAnsi="Times New Roman"/>
                <w:sz w:val="24"/>
                <w:szCs w:val="24"/>
                <w:lang w:eastAsia="ar-SA"/>
              </w:rPr>
              <w:t xml:space="preserve"> </w:t>
            </w:r>
            <w:r w:rsidRPr="00CF6EA9">
              <w:rPr>
                <w:rFonts w:ascii="Times New Roman" w:eastAsia="Times New Roman" w:hAnsi="Times New Roman"/>
                <w:sz w:val="24"/>
                <w:szCs w:val="24"/>
                <w:lang w:eastAsia="ar-SA"/>
              </w:rPr>
              <w:t>neatliekamās medicīniskās palīdzības sniegšanai</w:t>
            </w:r>
            <w:r w:rsidR="00CE0FF0" w:rsidRPr="00CF6EA9">
              <w:rPr>
                <w:rFonts w:ascii="Times New Roman" w:eastAsia="Times New Roman" w:hAnsi="Times New Roman"/>
                <w:sz w:val="24"/>
                <w:szCs w:val="24"/>
                <w:lang w:eastAsia="ar-SA"/>
              </w:rPr>
              <w:t>.</w:t>
            </w:r>
            <w:r w:rsidR="00F32809" w:rsidRPr="00CF6EA9">
              <w:rPr>
                <w:rFonts w:ascii="Times New Roman" w:eastAsia="Times New Roman" w:hAnsi="Times New Roman"/>
                <w:sz w:val="24"/>
                <w:szCs w:val="24"/>
                <w:lang w:eastAsia="ar-SA"/>
              </w:rPr>
              <w:t xml:space="preserve"> (projekta 24., 25., 26. un 27. punkts)</w:t>
            </w:r>
          </w:p>
          <w:p w14:paraId="4223A4B5" w14:textId="1EEE14EA" w:rsidR="002E1199" w:rsidRDefault="00525B92" w:rsidP="00CF6EA9">
            <w:pPr>
              <w:spacing w:after="120" w:line="240" w:lineRule="auto"/>
              <w:jc w:val="both"/>
              <w:rPr>
                <w:rFonts w:ascii="Times New Roman" w:eastAsia="Times New Roman" w:hAnsi="Times New Roman"/>
                <w:iCs/>
                <w:sz w:val="24"/>
                <w:szCs w:val="24"/>
                <w:lang w:eastAsia="lv-LV"/>
              </w:rPr>
            </w:pPr>
            <w:r>
              <w:rPr>
                <w:rFonts w:ascii="Times New Roman" w:hAnsi="Times New Roman"/>
                <w:sz w:val="24"/>
                <w:szCs w:val="24"/>
              </w:rPr>
              <w:t>Noteikumi precizēti</w:t>
            </w:r>
            <w:r w:rsidR="005B2CA2">
              <w:rPr>
                <w:rFonts w:ascii="Times New Roman" w:hAnsi="Times New Roman"/>
                <w:sz w:val="24"/>
                <w:szCs w:val="24"/>
              </w:rPr>
              <w:t>,</w:t>
            </w:r>
            <w:r w:rsidR="002E1199">
              <w:rPr>
                <w:rFonts w:ascii="Times New Roman" w:hAnsi="Times New Roman"/>
                <w:sz w:val="24"/>
                <w:szCs w:val="24"/>
              </w:rPr>
              <w:t xml:space="preserve"> </w:t>
            </w:r>
            <w:r w:rsidR="005B2CA2">
              <w:rPr>
                <w:rFonts w:ascii="Times New Roman" w:hAnsi="Times New Roman"/>
                <w:sz w:val="24"/>
                <w:szCs w:val="24"/>
              </w:rPr>
              <w:t>nosakot to specializēto brigāžu minimumu</w:t>
            </w:r>
            <w:r w:rsidR="002E1199">
              <w:rPr>
                <w:rFonts w:ascii="Times New Roman" w:hAnsi="Times New Roman"/>
                <w:sz w:val="24"/>
                <w:szCs w:val="24"/>
              </w:rPr>
              <w:t>,</w:t>
            </w:r>
            <w:r w:rsidR="005B2CA2">
              <w:rPr>
                <w:rFonts w:ascii="Times New Roman" w:hAnsi="Times New Roman"/>
                <w:sz w:val="24"/>
                <w:szCs w:val="24"/>
              </w:rPr>
              <w:t xml:space="preserve"> ko N</w:t>
            </w:r>
            <w:r w:rsidR="002E1199" w:rsidRPr="00A30161">
              <w:rPr>
                <w:rFonts w:ascii="Times New Roman" w:eastAsia="Times New Roman" w:hAnsi="Times New Roman"/>
                <w:iCs/>
                <w:sz w:val="24"/>
                <w:szCs w:val="24"/>
                <w:lang w:eastAsia="lv-LV"/>
              </w:rPr>
              <w:t xml:space="preserve">eatliekamās medicīniskās palīdzības </w:t>
            </w:r>
            <w:r w:rsidR="005B2CA2">
              <w:rPr>
                <w:rFonts w:ascii="Times New Roman" w:eastAsia="Times New Roman" w:hAnsi="Times New Roman"/>
                <w:iCs/>
                <w:sz w:val="24"/>
                <w:szCs w:val="24"/>
                <w:lang w:eastAsia="lv-LV"/>
              </w:rPr>
              <w:t>dienests</w:t>
            </w:r>
            <w:r>
              <w:rPr>
                <w:rFonts w:ascii="Times New Roman" w:eastAsia="Times New Roman" w:hAnsi="Times New Roman"/>
                <w:iCs/>
                <w:sz w:val="24"/>
                <w:szCs w:val="24"/>
                <w:lang w:eastAsia="lv-LV"/>
              </w:rPr>
              <w:t xml:space="preserve"> (turpmāk – NMPD)</w:t>
            </w:r>
            <w:r w:rsidR="002E1199" w:rsidRPr="00A30161">
              <w:rPr>
                <w:rFonts w:ascii="Times New Roman" w:eastAsia="Times New Roman" w:hAnsi="Times New Roman"/>
                <w:iCs/>
                <w:sz w:val="24"/>
                <w:szCs w:val="24"/>
                <w:lang w:eastAsia="lv-LV"/>
              </w:rPr>
              <w:t xml:space="preserve"> veido</w:t>
            </w:r>
            <w:r w:rsidR="005B2CA2">
              <w:rPr>
                <w:rFonts w:ascii="Times New Roman" w:eastAsia="Times New Roman" w:hAnsi="Times New Roman"/>
                <w:iCs/>
                <w:sz w:val="24"/>
                <w:szCs w:val="24"/>
                <w:lang w:eastAsia="lv-LV"/>
              </w:rPr>
              <w:t xml:space="preserve"> specializētās neatliekamās palīdzības sniegšanai. </w:t>
            </w:r>
            <w:r w:rsidR="002E1199">
              <w:rPr>
                <w:rFonts w:ascii="Times New Roman" w:eastAsia="Times New Roman" w:hAnsi="Times New Roman"/>
                <w:iCs/>
                <w:sz w:val="24"/>
                <w:szCs w:val="24"/>
                <w:lang w:eastAsia="lv-LV"/>
              </w:rPr>
              <w:t xml:space="preserve"> Vienlaikus ir noteiktas vispārīgas prasības šo brigāžu sastāva</w:t>
            </w:r>
            <w:r w:rsidR="005B2CA2">
              <w:rPr>
                <w:rFonts w:ascii="Times New Roman" w:eastAsia="Times New Roman" w:hAnsi="Times New Roman"/>
                <w:iCs/>
                <w:sz w:val="24"/>
                <w:szCs w:val="24"/>
                <w:lang w:eastAsia="lv-LV"/>
              </w:rPr>
              <w:t>m</w:t>
            </w:r>
            <w:r w:rsidR="002E1199">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(projekta 28. un 29. punkts)</w:t>
            </w:r>
          </w:p>
          <w:p w14:paraId="551F3381" w14:textId="679DDA2D" w:rsidR="00373712" w:rsidRDefault="00264B1C" w:rsidP="00CF6EA9">
            <w:pPr>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Projekts paredz</w:t>
            </w:r>
            <w:r w:rsidR="002E1199" w:rsidRPr="00CF6EA9">
              <w:rPr>
                <w:rFonts w:ascii="Times New Roman" w:eastAsia="Times New Roman" w:hAnsi="Times New Roman"/>
                <w:sz w:val="24"/>
                <w:szCs w:val="24"/>
                <w:lang w:eastAsia="lv-LV"/>
              </w:rPr>
              <w:t>, ka NMP</w:t>
            </w:r>
            <w:r w:rsidR="00525B92" w:rsidRPr="00CF6EA9">
              <w:rPr>
                <w:rFonts w:ascii="Times New Roman" w:eastAsia="Times New Roman" w:hAnsi="Times New Roman"/>
                <w:sz w:val="24"/>
                <w:szCs w:val="24"/>
                <w:lang w:eastAsia="lv-LV"/>
              </w:rPr>
              <w:t>D</w:t>
            </w:r>
            <w:r w:rsidR="002E1199" w:rsidRPr="00CF6EA9">
              <w:rPr>
                <w:rFonts w:ascii="Times New Roman" w:eastAsia="Times New Roman" w:hAnsi="Times New Roman"/>
                <w:sz w:val="24"/>
                <w:szCs w:val="24"/>
                <w:lang w:eastAsia="lv-LV"/>
              </w:rPr>
              <w:t xml:space="preserve"> netiek nodarbināti māsas palīgi, bet gan medicīnas asistenti, ņemot vērā māsas palīgam un medicīnas asistentam noteiktās kompetences.</w:t>
            </w:r>
            <w:r w:rsidR="00525B92" w:rsidRPr="00CF6EA9">
              <w:rPr>
                <w:rFonts w:ascii="Times New Roman" w:eastAsia="Times New Roman" w:hAnsi="Times New Roman"/>
                <w:sz w:val="24"/>
                <w:szCs w:val="24"/>
                <w:lang w:eastAsia="lv-LV"/>
              </w:rPr>
              <w:t xml:space="preserve"> (projekta 30. punkts)</w:t>
            </w:r>
          </w:p>
          <w:p w14:paraId="6B3A0AF6" w14:textId="62BCF4F8" w:rsidR="002C4F81" w:rsidRPr="002C4F81" w:rsidRDefault="002C4F81" w:rsidP="002C4F81">
            <w:pPr>
              <w:spacing w:after="120" w:line="240" w:lineRule="auto"/>
              <w:jc w:val="both"/>
              <w:rPr>
                <w:rFonts w:ascii="Times New Roman" w:eastAsia="Times New Roman" w:hAnsi="Times New Roman"/>
                <w:b/>
                <w:bCs/>
                <w:iCs/>
                <w:sz w:val="24"/>
                <w:szCs w:val="24"/>
                <w:lang w:eastAsia="lv-LV"/>
              </w:rPr>
            </w:pPr>
            <w:r w:rsidRPr="002E43C3">
              <w:rPr>
                <w:rFonts w:ascii="Times New Roman" w:eastAsia="Times New Roman" w:hAnsi="Times New Roman"/>
                <w:iCs/>
                <w:sz w:val="24"/>
                <w:szCs w:val="24"/>
                <w:lang w:eastAsia="lv-LV"/>
              </w:rPr>
              <w:t>2018</w:t>
            </w:r>
            <w:r>
              <w:rPr>
                <w:rFonts w:ascii="Times New Roman" w:eastAsia="Times New Roman" w:hAnsi="Times New Roman"/>
                <w:iCs/>
                <w:sz w:val="24"/>
                <w:szCs w:val="24"/>
                <w:lang w:eastAsia="lv-LV"/>
              </w:rPr>
              <w:t xml:space="preserve">. gadā noteikumos veikti grozījumi (MK 04.12.2018. noteikumi Nr.759), kas </w:t>
            </w:r>
            <w:r w:rsidRPr="002A4D9C">
              <w:rPr>
                <w:rFonts w:ascii="Times New Roman" w:eastAsia="Times New Roman" w:hAnsi="Times New Roman"/>
                <w:iCs/>
                <w:sz w:val="24"/>
                <w:szCs w:val="24"/>
                <w:lang w:eastAsia="lv-LV"/>
              </w:rPr>
              <w:t xml:space="preserve">paredz </w:t>
            </w:r>
            <w:r w:rsidRPr="002C4F81">
              <w:rPr>
                <w:rFonts w:ascii="Times New Roman" w:eastAsia="Times New Roman" w:hAnsi="Times New Roman"/>
                <w:b/>
                <w:bCs/>
                <w:iCs/>
                <w:sz w:val="24"/>
                <w:szCs w:val="24"/>
                <w:lang w:eastAsia="lv-LV"/>
              </w:rPr>
              <w:t>NMPD trīs gadu periodā realizēt pilotprojektu</w:t>
            </w:r>
            <w:r w:rsidRPr="002C4F81">
              <w:rPr>
                <w:rFonts w:ascii="Times New Roman" w:eastAsia="Times New Roman" w:hAnsi="Times New Roman"/>
                <w:iCs/>
                <w:sz w:val="24"/>
                <w:szCs w:val="24"/>
                <w:lang w:eastAsia="lv-LV"/>
              </w:rPr>
              <w:t xml:space="preserve"> </w:t>
            </w:r>
            <w:r w:rsidRPr="002A4D9C">
              <w:rPr>
                <w:rFonts w:ascii="Times New Roman" w:eastAsia="Times New Roman" w:hAnsi="Times New Roman"/>
                <w:iCs/>
                <w:sz w:val="24"/>
                <w:szCs w:val="24"/>
                <w:lang w:eastAsia="lv-LV"/>
              </w:rPr>
              <w:t>un nosaka NMP</w:t>
            </w:r>
            <w:r>
              <w:rPr>
                <w:rFonts w:ascii="Times New Roman" w:eastAsia="Times New Roman" w:hAnsi="Times New Roman"/>
                <w:iCs/>
                <w:sz w:val="24"/>
                <w:szCs w:val="24"/>
                <w:lang w:eastAsia="lv-LV"/>
              </w:rPr>
              <w:t>D</w:t>
            </w:r>
            <w:r w:rsidRPr="002A4D9C">
              <w:rPr>
                <w:rFonts w:ascii="Times New Roman" w:eastAsia="Times New Roman" w:hAnsi="Times New Roman"/>
                <w:iCs/>
                <w:sz w:val="24"/>
                <w:szCs w:val="24"/>
                <w:lang w:eastAsia="lv-LV"/>
              </w:rPr>
              <w:t xml:space="preserve"> vadītāja tiesības ar rīkojumu izveidot ārsta palīga brigādes, kuru sastāvā ir sertificēts ārsta palīgs un operatīvā medicīniskā transportlīdzekļa vadītājs. Lai risinātu problēmu, kas saistīta ar personāla trūkumu, NMP</w:t>
            </w:r>
            <w:r>
              <w:rPr>
                <w:rFonts w:ascii="Times New Roman" w:eastAsia="Times New Roman" w:hAnsi="Times New Roman"/>
                <w:iCs/>
                <w:sz w:val="24"/>
                <w:szCs w:val="24"/>
                <w:lang w:eastAsia="lv-LV"/>
              </w:rPr>
              <w:t>D</w:t>
            </w:r>
            <w:r w:rsidRPr="002A4D9C">
              <w:rPr>
                <w:rFonts w:ascii="Times New Roman" w:eastAsia="Times New Roman" w:hAnsi="Times New Roman"/>
                <w:iCs/>
                <w:sz w:val="24"/>
                <w:szCs w:val="24"/>
                <w:lang w:eastAsia="lv-LV"/>
              </w:rPr>
              <w:t xml:space="preserve"> darbam brigādes sastāvā piesaista medicīnas koledžu un ārstniecības fakultātes pēdējo kursu studentus, kas veic medicīnas asistenta kompetencēm atbilstošus pienākumus. Tāpat NMP</w:t>
            </w:r>
            <w:r>
              <w:rPr>
                <w:rFonts w:ascii="Times New Roman" w:eastAsia="Times New Roman" w:hAnsi="Times New Roman"/>
                <w:iCs/>
                <w:sz w:val="24"/>
                <w:szCs w:val="24"/>
                <w:lang w:eastAsia="lv-LV"/>
              </w:rPr>
              <w:t>D</w:t>
            </w:r>
            <w:r w:rsidRPr="002A4D9C">
              <w:rPr>
                <w:rFonts w:ascii="Times New Roman" w:eastAsia="Times New Roman" w:hAnsi="Times New Roman"/>
                <w:iCs/>
                <w:sz w:val="24"/>
                <w:szCs w:val="24"/>
                <w:lang w:eastAsia="lv-LV"/>
              </w:rPr>
              <w:t xml:space="preserve"> vadītājs ar rīkojumu var izveidot NMP brigādi, kur kā brigādes vadītāju var iekļaut arī neatliekamās medicīniskās palīdzības sniegšanā sagatavotu ārstu. Tādējādi tas ļauj nodrošināt NMP brigādes ārstniecības personai atbalstu un palīdzību, sniedzot NMP pacientam izsaukuma laikā, kā arī topošos speciālistus adaptē turpmākajam darbam NMP</w:t>
            </w:r>
            <w:r>
              <w:rPr>
                <w:rFonts w:ascii="Times New Roman" w:eastAsia="Times New Roman" w:hAnsi="Times New Roman"/>
                <w:iCs/>
                <w:sz w:val="24"/>
                <w:szCs w:val="24"/>
                <w:lang w:eastAsia="lv-LV"/>
              </w:rPr>
              <w:t>D</w:t>
            </w:r>
            <w:r w:rsidRPr="002A4D9C">
              <w:rPr>
                <w:rFonts w:ascii="Times New Roman" w:eastAsia="Times New Roman" w:hAnsi="Times New Roman"/>
                <w:iCs/>
                <w:sz w:val="24"/>
                <w:szCs w:val="24"/>
                <w:lang w:eastAsia="lv-LV"/>
              </w:rPr>
              <w:t xml:space="preserve">. Šādu </w:t>
            </w:r>
            <w:r w:rsidRPr="002C4F81">
              <w:rPr>
                <w:rFonts w:ascii="Times New Roman" w:eastAsia="Times New Roman" w:hAnsi="Times New Roman"/>
                <w:b/>
                <w:bCs/>
                <w:iCs/>
                <w:sz w:val="24"/>
                <w:szCs w:val="24"/>
                <w:lang w:eastAsia="lv-LV"/>
              </w:rPr>
              <w:t xml:space="preserve">NMPD brigāžu darbības efektivitāti paredzēts izvērtēt līdz 2021. gada 1. decembrim, pieņemot lēmumu par to turpmāko darbību. </w:t>
            </w:r>
          </w:p>
          <w:p w14:paraId="2DC7EE87" w14:textId="7BDF7212" w:rsidR="00264B1C" w:rsidRPr="00CF6EA9" w:rsidRDefault="002C4F81" w:rsidP="00CF6EA9">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Savā vērtējumā</w:t>
            </w:r>
            <w:r w:rsidRPr="002C4F81">
              <w:rPr>
                <w:rFonts w:ascii="Times New Roman" w:eastAsia="Times New Roman" w:hAnsi="Times New Roman"/>
                <w:iCs/>
                <w:sz w:val="24"/>
                <w:szCs w:val="24"/>
                <w:lang w:eastAsia="lv-LV"/>
              </w:rPr>
              <w:t xml:space="preserve"> NMPD </w:t>
            </w:r>
            <w:r>
              <w:rPr>
                <w:rFonts w:ascii="Times New Roman" w:eastAsia="Times New Roman" w:hAnsi="Times New Roman"/>
                <w:iCs/>
                <w:sz w:val="24"/>
                <w:szCs w:val="24"/>
                <w:lang w:eastAsia="lv-LV"/>
              </w:rPr>
              <w:t>sniedz</w:t>
            </w:r>
            <w:r w:rsidRPr="002C4F81">
              <w:rPr>
                <w:rFonts w:ascii="Times New Roman" w:eastAsia="Times New Roman" w:hAnsi="Times New Roman"/>
                <w:iCs/>
                <w:sz w:val="24"/>
                <w:szCs w:val="24"/>
                <w:lang w:eastAsia="lv-LV"/>
              </w:rPr>
              <w:t xml:space="preserve"> priekšlikumu attīstī</w:t>
            </w:r>
            <w:r>
              <w:rPr>
                <w:rFonts w:ascii="Times New Roman" w:eastAsia="Times New Roman" w:hAnsi="Times New Roman"/>
                <w:iCs/>
                <w:sz w:val="24"/>
                <w:szCs w:val="24"/>
                <w:lang w:eastAsia="lv-LV"/>
              </w:rPr>
              <w:t>t</w:t>
            </w:r>
            <w:r w:rsidRPr="002C4F81">
              <w:rPr>
                <w:rFonts w:ascii="Times New Roman" w:eastAsia="Times New Roman" w:hAnsi="Times New Roman"/>
                <w:iCs/>
                <w:sz w:val="24"/>
                <w:szCs w:val="24"/>
                <w:lang w:eastAsia="lv-LV"/>
              </w:rPr>
              <w:t xml:space="preserve"> divu personu </w:t>
            </w:r>
            <w:r>
              <w:rPr>
                <w:rFonts w:ascii="Times New Roman" w:eastAsia="Times New Roman" w:hAnsi="Times New Roman"/>
                <w:iCs/>
                <w:sz w:val="24"/>
                <w:szCs w:val="24"/>
                <w:lang w:eastAsia="lv-LV"/>
              </w:rPr>
              <w:t>brigādes,</w:t>
            </w:r>
            <w:r w:rsidRPr="002C4F81">
              <w:rPr>
                <w:rFonts w:ascii="Times New Roman" w:eastAsia="Times New Roman" w:hAnsi="Times New Roman"/>
                <w:iCs/>
                <w:sz w:val="24"/>
                <w:szCs w:val="24"/>
                <w:lang w:eastAsia="lv-LV"/>
              </w:rPr>
              <w:t xml:space="preserve"> paredzot, ka ārsta palīgu, t.sk., neatliekamās medicīnas ārsta palīgu, OMT vadītāju un medicīnas asistentu kvalifikācijas uzturēšana un pilnveidošana neatliekamās medicīniskās palīdzības </w:t>
            </w:r>
            <w:r w:rsidRPr="002C4F81">
              <w:rPr>
                <w:rFonts w:ascii="Times New Roman" w:eastAsia="Times New Roman" w:hAnsi="Times New Roman"/>
                <w:iCs/>
                <w:sz w:val="24"/>
                <w:szCs w:val="24"/>
                <w:lang w:eastAsia="lv-LV"/>
              </w:rPr>
              <w:lastRenderedPageBreak/>
              <w:t>nodrošināšanā tiek veikta NMPD organizētā zināšanu un prasmju pilnveidošanas procesā. Lai dotu NMPD papildu laiku nepieciešamā personāla piesaistei, personāla zināšanu un prasmju pilnveidei un dienesta kapacitātes celšanai, termiņu, kurā NMPD veido divu cilvēku brigādes, paredzēts pagarināt līdz 2022.gada 31.decembrim. Pēc minētā termiņa šādu brigāžu veidošanas nepieciešamība tiks atkārtoti pārskatīta, lai pakāpeniski atgrieztos pie normatīvajā regulējumā noteiktā NMP brigāžu personālsastāva</w:t>
            </w:r>
            <w:r>
              <w:rPr>
                <w:rFonts w:ascii="Times New Roman" w:eastAsia="Times New Roman" w:hAnsi="Times New Roman"/>
                <w:iCs/>
                <w:sz w:val="24"/>
                <w:szCs w:val="24"/>
                <w:lang w:eastAsia="lv-LV"/>
              </w:rPr>
              <w:t>. (projekta 56. punkts)</w:t>
            </w:r>
          </w:p>
          <w:p w14:paraId="33B27D0C" w14:textId="7DC855FB" w:rsidR="00F14A15" w:rsidRDefault="00CF6EA9" w:rsidP="00F14A15">
            <w:pPr>
              <w:spacing w:after="120" w:line="240" w:lineRule="auto"/>
              <w:jc w:val="both"/>
              <w:rPr>
                <w:rFonts w:ascii="Times New Roman" w:eastAsia="Times New Roman" w:hAnsi="Times New Roman"/>
                <w:sz w:val="24"/>
                <w:szCs w:val="24"/>
                <w:lang w:eastAsia="lv-LV"/>
              </w:rPr>
            </w:pPr>
            <w:r w:rsidRPr="00CF6EA9">
              <w:rPr>
                <w:rFonts w:ascii="Times New Roman" w:eastAsia="Times New Roman" w:hAnsi="Times New Roman"/>
                <w:sz w:val="24"/>
                <w:szCs w:val="24"/>
                <w:lang w:eastAsia="lv-LV"/>
              </w:rPr>
              <w:t>8. </w:t>
            </w:r>
            <w:r w:rsidRPr="00A95317">
              <w:rPr>
                <w:rFonts w:ascii="Times New Roman" w:eastAsia="Times New Roman" w:hAnsi="Times New Roman"/>
                <w:b/>
                <w:bCs/>
                <w:iCs/>
                <w:sz w:val="24"/>
                <w:szCs w:val="24"/>
                <w:lang w:eastAsia="lv-LV"/>
              </w:rPr>
              <w:t>Operatīvajam medicīniskajam transportlīdzeklim</w:t>
            </w:r>
            <w:r w:rsidRPr="00284378">
              <w:rPr>
                <w:rFonts w:ascii="Times New Roman" w:eastAsia="Times New Roman" w:hAnsi="Times New Roman"/>
                <w:iCs/>
                <w:sz w:val="24"/>
                <w:szCs w:val="24"/>
                <w:lang w:eastAsia="lv-LV"/>
              </w:rPr>
              <w:t xml:space="preserve"> izsaukumu gaidīšanas režīmā nepieciešams nodrošināt gan abu akumulatoru uzlādi, gan medicīnisko iekārtu akumulatoru bateriju uzlādi, gan informāciju tehnoloģiju iekārtu un sakaru iekārtu nepārtrauktu darbību, gan klimata uzturēšanas iekārtu darbību aukstajā laikā.</w:t>
            </w:r>
            <w:r>
              <w:rPr>
                <w:rFonts w:ascii="Times New Roman" w:eastAsia="Times New Roman" w:hAnsi="Times New Roman"/>
                <w:iCs/>
                <w:sz w:val="24"/>
                <w:szCs w:val="24"/>
                <w:lang w:eastAsia="lv-LV"/>
              </w:rPr>
              <w:t xml:space="preserve"> Lai to nodrošinātu, n</w:t>
            </w:r>
            <w:r w:rsidRPr="00284378">
              <w:rPr>
                <w:rFonts w:ascii="Times New Roman" w:eastAsia="Times New Roman" w:hAnsi="Times New Roman"/>
                <w:iCs/>
                <w:sz w:val="24"/>
                <w:szCs w:val="24"/>
                <w:lang w:eastAsia="lv-LV"/>
              </w:rPr>
              <w:t xml:space="preserve">oteikumi papildināti ar </w:t>
            </w:r>
            <w:r>
              <w:rPr>
                <w:rFonts w:ascii="Times New Roman" w:eastAsia="Times New Roman" w:hAnsi="Times New Roman"/>
                <w:iCs/>
                <w:sz w:val="24"/>
                <w:szCs w:val="24"/>
                <w:lang w:eastAsia="lv-LV"/>
              </w:rPr>
              <w:t xml:space="preserve">prasību </w:t>
            </w:r>
            <w:r w:rsidRPr="00284378">
              <w:rPr>
                <w:rFonts w:ascii="Times New Roman" w:eastAsia="Times New Roman" w:hAnsi="Times New Roman"/>
                <w:iCs/>
                <w:sz w:val="24"/>
                <w:szCs w:val="24"/>
                <w:lang w:eastAsia="lv-LV"/>
              </w:rPr>
              <w:t>NMP brigādes punktos  nodrošināt viet</w:t>
            </w:r>
            <w:r>
              <w:rPr>
                <w:rFonts w:ascii="Times New Roman" w:eastAsia="Times New Roman" w:hAnsi="Times New Roman"/>
                <w:iCs/>
                <w:sz w:val="24"/>
                <w:szCs w:val="24"/>
                <w:lang w:eastAsia="lv-LV"/>
              </w:rPr>
              <w:t>u</w:t>
            </w:r>
            <w:r w:rsidRPr="00284378">
              <w:rPr>
                <w:rFonts w:ascii="Times New Roman" w:eastAsia="Times New Roman" w:hAnsi="Times New Roman"/>
                <w:iCs/>
                <w:sz w:val="24"/>
                <w:szCs w:val="24"/>
                <w:lang w:eastAsia="lv-LV"/>
              </w:rPr>
              <w:t xml:space="preserve"> operatīvā medicīniskā transportlīdzekļa</w:t>
            </w:r>
            <w:r>
              <w:rPr>
                <w:rFonts w:ascii="Times New Roman" w:eastAsia="Times New Roman" w:hAnsi="Times New Roman"/>
                <w:iCs/>
                <w:sz w:val="24"/>
                <w:szCs w:val="24"/>
                <w:lang w:eastAsia="lv-LV"/>
              </w:rPr>
              <w:t xml:space="preserve"> </w:t>
            </w:r>
            <w:r w:rsidRPr="00284378">
              <w:rPr>
                <w:rFonts w:ascii="Times New Roman" w:eastAsia="Times New Roman" w:hAnsi="Times New Roman"/>
                <w:iCs/>
                <w:sz w:val="24"/>
                <w:szCs w:val="24"/>
                <w:lang w:eastAsia="lv-LV"/>
              </w:rPr>
              <w:t xml:space="preserve">novietošanai ar iespēju veidot </w:t>
            </w:r>
            <w:r w:rsidRPr="00A46B85">
              <w:rPr>
                <w:rFonts w:ascii="Times New Roman" w:eastAsia="Times New Roman" w:hAnsi="Times New Roman"/>
                <w:iCs/>
                <w:sz w:val="24"/>
                <w:szCs w:val="24"/>
                <w:lang w:eastAsia="lv-LV"/>
              </w:rPr>
              <w:t>elektroenerģijas pieslēgumu</w:t>
            </w:r>
            <w:r w:rsidR="0093412B">
              <w:rPr>
                <w:rFonts w:ascii="Times New Roman" w:eastAsia="Times New Roman" w:hAnsi="Times New Roman"/>
                <w:iCs/>
                <w:sz w:val="24"/>
                <w:szCs w:val="24"/>
                <w:lang w:eastAsia="lv-LV"/>
              </w:rPr>
              <w:t>.</w:t>
            </w:r>
            <w:r w:rsidRPr="00A46B85">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(projekta 22. punkts</w:t>
            </w:r>
            <w:r>
              <w:rPr>
                <w:rFonts w:ascii="Times New Roman" w:eastAsia="Times New Roman" w:hAnsi="Times New Roman"/>
                <w:sz w:val="24"/>
                <w:szCs w:val="24"/>
                <w:lang w:eastAsia="lv-LV"/>
              </w:rPr>
              <w:t>)</w:t>
            </w:r>
          </w:p>
          <w:p w14:paraId="099789C7" w14:textId="6CEFA706" w:rsidR="0093412B" w:rsidRDefault="0093412B" w:rsidP="00F14A15">
            <w:pPr>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Šai prasībai noteikts pārejas laiks (projekta 57. punktā iekļautais 197. punkts)</w:t>
            </w:r>
          </w:p>
          <w:p w14:paraId="288CE973" w14:textId="5B24F406" w:rsidR="00F33924" w:rsidRPr="00F14A15" w:rsidRDefault="00CF3AE2" w:rsidP="00F14A15">
            <w:pPr>
              <w:spacing w:after="120" w:line="240" w:lineRule="auto"/>
              <w:jc w:val="both"/>
              <w:rPr>
                <w:rFonts w:ascii="Times New Roman" w:eastAsia="Times New Roman" w:hAnsi="Times New Roman"/>
                <w:sz w:val="24"/>
                <w:szCs w:val="24"/>
                <w:lang w:eastAsia="lv-LV"/>
              </w:rPr>
            </w:pPr>
            <w:r w:rsidRPr="00F33924">
              <w:rPr>
                <w:rFonts w:ascii="Times New Roman" w:eastAsia="Times New Roman" w:hAnsi="Times New Roman"/>
                <w:iCs/>
                <w:sz w:val="24"/>
                <w:szCs w:val="24"/>
                <w:lang w:eastAsia="ar-SA"/>
              </w:rPr>
              <w:t xml:space="preserve">Prasības OMT un tā aprīkojumam precizētas, lai novērstu to dublēšanos, ņemot vērā, ka daļa prasību jau noteiktas standartā LVS EN 1789:2020 “Medicīniskie transportlīdzekļi un to aprīkojums. Neatliekamās </w:t>
            </w:r>
            <w:r w:rsidRPr="00F14A15">
              <w:rPr>
                <w:rFonts w:ascii="Times New Roman" w:eastAsia="Times New Roman" w:hAnsi="Times New Roman"/>
                <w:iCs/>
                <w:sz w:val="24"/>
                <w:szCs w:val="24"/>
                <w:lang w:eastAsia="ar-SA"/>
              </w:rPr>
              <w:t>medicīniskās palīdzības automobiļi”.</w:t>
            </w:r>
            <w:r w:rsidR="00F14A15" w:rsidRPr="00F14A15">
              <w:rPr>
                <w:rFonts w:ascii="Times New Roman" w:eastAsia="Times New Roman" w:hAnsi="Times New Roman"/>
                <w:iCs/>
                <w:sz w:val="24"/>
                <w:szCs w:val="24"/>
                <w:lang w:eastAsia="ar-SA"/>
              </w:rPr>
              <w:t xml:space="preserve"> Savukārt prasības par OMT slēdzamu medikamentu nodalījumu arī ir pārskatāmas, ņemot vērā, ka medikamenti, kas satur narkotiskās vielas tiek uzglabātas ārstniecības personas atsevišķā aiztaisāmā darba apģērba nodalījumā (kabatā) un tās netiek atstātas automašīnā, kā arī pārējie medikamenti tiek glabāti somā, kas tiek ņemta līdzi izsaukumā.</w:t>
            </w:r>
            <w:r w:rsidR="00F14A15">
              <w:rPr>
                <w:rFonts w:ascii="Times New Roman" w:eastAsia="Times New Roman" w:hAnsi="Times New Roman"/>
                <w:iCs/>
                <w:sz w:val="24"/>
                <w:szCs w:val="24"/>
                <w:lang w:eastAsia="ar-SA"/>
              </w:rPr>
              <w:t xml:space="preserve"> </w:t>
            </w:r>
            <w:r w:rsidRPr="00F33924">
              <w:rPr>
                <w:rFonts w:ascii="Times New Roman" w:eastAsia="Times New Roman" w:hAnsi="Times New Roman"/>
                <w:iCs/>
                <w:sz w:val="24"/>
                <w:szCs w:val="24"/>
                <w:lang w:eastAsia="ar-SA"/>
              </w:rPr>
              <w:t>(projekta 31. punkts)</w:t>
            </w:r>
          </w:p>
          <w:p w14:paraId="2B648DC3" w14:textId="555688C5" w:rsidR="00F33924" w:rsidRPr="00F33924" w:rsidRDefault="00F33924" w:rsidP="00F33924">
            <w:pPr>
              <w:spacing w:after="120" w:line="240" w:lineRule="auto"/>
              <w:jc w:val="both"/>
              <w:rPr>
                <w:rFonts w:ascii="Times New Roman" w:eastAsia="Times New Roman" w:hAnsi="Times New Roman"/>
                <w:sz w:val="24"/>
                <w:szCs w:val="24"/>
                <w:lang w:eastAsia="lv-LV"/>
              </w:rPr>
            </w:pPr>
            <w:r>
              <w:rPr>
                <w:rFonts w:ascii="Times New Roman" w:eastAsia="Times New Roman" w:hAnsi="Times New Roman"/>
                <w:iCs/>
                <w:sz w:val="24"/>
                <w:szCs w:val="24"/>
                <w:lang w:eastAsia="lv-LV"/>
              </w:rPr>
              <w:t xml:space="preserve">Projekts paredz, </w:t>
            </w:r>
            <w:r w:rsidRPr="009B4EE3">
              <w:rPr>
                <w:rFonts w:ascii="Times New Roman" w:eastAsia="Times New Roman" w:hAnsi="Times New Roman"/>
                <w:iCs/>
                <w:sz w:val="24"/>
                <w:szCs w:val="24"/>
                <w:lang w:eastAsia="lv-LV"/>
              </w:rPr>
              <w:t>ka NMP</w:t>
            </w:r>
            <w:r>
              <w:rPr>
                <w:rFonts w:ascii="Times New Roman" w:eastAsia="Times New Roman" w:hAnsi="Times New Roman"/>
                <w:iCs/>
                <w:sz w:val="24"/>
                <w:szCs w:val="24"/>
                <w:lang w:eastAsia="lv-LV"/>
              </w:rPr>
              <w:t>D</w:t>
            </w:r>
            <w:r w:rsidRPr="009B4EE3">
              <w:rPr>
                <w:rFonts w:ascii="Times New Roman" w:eastAsia="Times New Roman" w:hAnsi="Times New Roman"/>
                <w:iCs/>
                <w:sz w:val="24"/>
                <w:szCs w:val="24"/>
                <w:lang w:eastAsia="lv-LV"/>
              </w:rPr>
              <w:t xml:space="preserve"> rīcībā var būt </w:t>
            </w:r>
            <w:r>
              <w:rPr>
                <w:rFonts w:ascii="Times New Roman" w:eastAsia="Times New Roman" w:hAnsi="Times New Roman"/>
                <w:iCs/>
                <w:sz w:val="24"/>
                <w:szCs w:val="24"/>
                <w:lang w:eastAsia="lv-LV"/>
              </w:rPr>
              <w:t>OMT</w:t>
            </w:r>
            <w:r w:rsidRPr="009B4EE3">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 xml:space="preserve"> kas</w:t>
            </w:r>
            <w:r w:rsidRPr="009B4EE3">
              <w:rPr>
                <w:rFonts w:ascii="Times New Roman" w:eastAsia="Times New Roman" w:hAnsi="Times New Roman"/>
                <w:iCs/>
                <w:sz w:val="24"/>
                <w:szCs w:val="24"/>
                <w:lang w:eastAsia="lv-LV"/>
              </w:rPr>
              <w:t xml:space="preserve"> tiek izmantoti neatliekamās medicīniskās palīdzības brigādes atbalsta nodrošināšanai (piem.,</w:t>
            </w:r>
            <w:r>
              <w:rPr>
                <w:rFonts w:ascii="Times New Roman" w:eastAsia="Times New Roman" w:hAnsi="Times New Roman"/>
                <w:iCs/>
                <w:sz w:val="24"/>
                <w:szCs w:val="24"/>
                <w:lang w:eastAsia="lv-LV"/>
              </w:rPr>
              <w:t xml:space="preserve"> </w:t>
            </w:r>
            <w:r w:rsidRPr="009B4EE3">
              <w:rPr>
                <w:rFonts w:ascii="Times New Roman" w:eastAsia="Times New Roman" w:hAnsi="Times New Roman"/>
                <w:iCs/>
                <w:sz w:val="24"/>
                <w:szCs w:val="24"/>
                <w:lang w:eastAsia="lv-LV"/>
              </w:rPr>
              <w:t xml:space="preserve">ārstu-speciālistu transportlīdzekļi, kas nepieciešami medicīniskā atbalsta nodrošināšanai NMP brigādēm), </w:t>
            </w:r>
            <w:r>
              <w:rPr>
                <w:rFonts w:ascii="Times New Roman" w:eastAsia="Times New Roman" w:hAnsi="Times New Roman"/>
                <w:iCs/>
                <w:sz w:val="24"/>
                <w:szCs w:val="24"/>
                <w:lang w:eastAsia="lv-LV"/>
              </w:rPr>
              <w:t>NMPD</w:t>
            </w:r>
            <w:r w:rsidRPr="009B4EE3">
              <w:rPr>
                <w:rFonts w:ascii="Times New Roman" w:eastAsia="Times New Roman" w:hAnsi="Times New Roman"/>
                <w:iCs/>
                <w:sz w:val="24"/>
                <w:szCs w:val="24"/>
                <w:lang w:eastAsia="lv-LV"/>
              </w:rPr>
              <w:t xml:space="preserve"> Specializētās medicīnas centra </w:t>
            </w:r>
            <w:r>
              <w:rPr>
                <w:rFonts w:ascii="Times New Roman" w:eastAsia="Times New Roman" w:hAnsi="Times New Roman"/>
                <w:iCs/>
                <w:sz w:val="24"/>
                <w:szCs w:val="24"/>
                <w:lang w:eastAsia="lv-LV"/>
              </w:rPr>
              <w:t>operatīvie medicīniskie transportlīdzekļi</w:t>
            </w:r>
            <w:r w:rsidRPr="009B4EE3">
              <w:rPr>
                <w:rFonts w:ascii="Times New Roman" w:eastAsia="Times New Roman" w:hAnsi="Times New Roman"/>
                <w:iCs/>
                <w:sz w:val="24"/>
                <w:szCs w:val="24"/>
                <w:lang w:eastAsia="lv-LV"/>
              </w:rPr>
              <w:t xml:space="preserve">, kas paredzēti dažādu profilu brigāžu darba nodrošināšanai (piemēram, neonatologu brigādēm), kā arī </w:t>
            </w:r>
            <w:r>
              <w:rPr>
                <w:rFonts w:ascii="Times New Roman" w:eastAsia="Times New Roman" w:hAnsi="Times New Roman"/>
                <w:iCs/>
                <w:sz w:val="24"/>
                <w:szCs w:val="24"/>
                <w:lang w:eastAsia="lv-LV"/>
              </w:rPr>
              <w:t>operatīvie medicīniskie transportlīdzekļi</w:t>
            </w:r>
            <w:r w:rsidRPr="009B4EE3">
              <w:rPr>
                <w:rFonts w:ascii="Times New Roman" w:eastAsia="Times New Roman" w:hAnsi="Times New Roman"/>
                <w:iCs/>
                <w:sz w:val="24"/>
                <w:szCs w:val="24"/>
                <w:lang w:eastAsia="lv-LV"/>
              </w:rPr>
              <w:t xml:space="preserve">, </w:t>
            </w:r>
            <w:r>
              <w:rPr>
                <w:rFonts w:ascii="Times New Roman" w:eastAsia="Times New Roman" w:hAnsi="Times New Roman"/>
                <w:iCs/>
                <w:sz w:val="24"/>
                <w:szCs w:val="24"/>
                <w:lang w:eastAsia="lv-LV"/>
              </w:rPr>
              <w:t>kurus</w:t>
            </w:r>
            <w:r w:rsidRPr="009B4EE3">
              <w:rPr>
                <w:rFonts w:ascii="Times New Roman" w:eastAsia="Times New Roman" w:hAnsi="Times New Roman"/>
                <w:iCs/>
                <w:sz w:val="24"/>
                <w:szCs w:val="24"/>
                <w:lang w:eastAsia="lv-LV"/>
              </w:rPr>
              <w:t xml:space="preserve"> izmanto, </w:t>
            </w:r>
            <w:r>
              <w:rPr>
                <w:rFonts w:ascii="Times New Roman" w:eastAsia="Times New Roman" w:hAnsi="Times New Roman"/>
                <w:iCs/>
                <w:sz w:val="24"/>
                <w:szCs w:val="24"/>
                <w:lang w:eastAsia="lv-LV"/>
              </w:rPr>
              <w:t>lai</w:t>
            </w:r>
            <w:r w:rsidRPr="009B4EE3">
              <w:rPr>
                <w:rFonts w:ascii="Times New Roman" w:eastAsia="Times New Roman" w:hAnsi="Times New Roman"/>
                <w:iCs/>
                <w:sz w:val="24"/>
                <w:szCs w:val="24"/>
                <w:lang w:eastAsia="lv-LV"/>
              </w:rPr>
              <w:t xml:space="preserve"> nodrošināt</w:t>
            </w:r>
            <w:r>
              <w:rPr>
                <w:rFonts w:ascii="Times New Roman" w:eastAsia="Times New Roman" w:hAnsi="Times New Roman"/>
                <w:iCs/>
                <w:sz w:val="24"/>
                <w:szCs w:val="24"/>
                <w:lang w:eastAsia="lv-LV"/>
              </w:rPr>
              <w:t>u</w:t>
            </w:r>
            <w:r w:rsidRPr="009B4EE3">
              <w:rPr>
                <w:rFonts w:ascii="Times New Roman" w:eastAsia="Times New Roman" w:hAnsi="Times New Roman"/>
                <w:iCs/>
                <w:sz w:val="24"/>
                <w:szCs w:val="24"/>
                <w:lang w:eastAsia="lv-LV"/>
              </w:rPr>
              <w:t xml:space="preserve"> ārkārtas situāciju vadību un medicīnisko rezervju piegādi uz notikuma vietu, piemēram, tehniskā nodrošinājuma transportlīdzekļi</w:t>
            </w:r>
            <w:r>
              <w:rPr>
                <w:rFonts w:ascii="Times New Roman" w:eastAsia="Times New Roman" w:hAnsi="Times New Roman"/>
                <w:iCs/>
                <w:sz w:val="24"/>
                <w:szCs w:val="24"/>
                <w:lang w:eastAsia="lv-LV"/>
              </w:rPr>
              <w:t>. (projekta 32. punkts)</w:t>
            </w:r>
          </w:p>
          <w:p w14:paraId="7B9E53CB" w14:textId="709080CF" w:rsidR="007C3C2E" w:rsidRDefault="007C3C2E" w:rsidP="007C3C2E">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Noteikumi precizēti, ņ</w:t>
            </w:r>
            <w:r w:rsidRPr="00CB56DA">
              <w:rPr>
                <w:rFonts w:ascii="Times New Roman" w:eastAsia="Times New Roman" w:hAnsi="Times New Roman"/>
                <w:iCs/>
                <w:sz w:val="24"/>
                <w:szCs w:val="24"/>
                <w:lang w:eastAsia="lv-LV"/>
              </w:rPr>
              <w:t>emot vērā, ka vakuuma matrača un garā mugurkaula imobilizācijas dēļa ar galvas imobilizatoru un drošības siksnām pamatfunkcija ir traumu guvuša pacienta imobilizācija</w:t>
            </w:r>
            <w:r w:rsidR="00D96272">
              <w:rPr>
                <w:rFonts w:ascii="Times New Roman" w:eastAsia="Times New Roman" w:hAnsi="Times New Roman"/>
                <w:iCs/>
                <w:sz w:val="24"/>
                <w:szCs w:val="24"/>
                <w:lang w:eastAsia="lv-LV"/>
              </w:rPr>
              <w:t>, kā arī pieļaujama kombinētu ierīču lietošana</w:t>
            </w:r>
            <w:r>
              <w:rPr>
                <w:rFonts w:ascii="Times New Roman" w:eastAsia="Times New Roman" w:hAnsi="Times New Roman"/>
                <w:iCs/>
                <w:sz w:val="24"/>
                <w:szCs w:val="24"/>
                <w:lang w:eastAsia="lv-LV"/>
              </w:rPr>
              <w:t xml:space="preserve"> (projekta 33., 34.</w:t>
            </w:r>
            <w:r w:rsidR="00EA239E">
              <w:rPr>
                <w:rFonts w:ascii="Times New Roman" w:eastAsia="Times New Roman" w:hAnsi="Times New Roman"/>
                <w:iCs/>
                <w:sz w:val="24"/>
                <w:szCs w:val="24"/>
                <w:lang w:eastAsia="lv-LV"/>
              </w:rPr>
              <w:t>, 35.</w:t>
            </w:r>
            <w:r>
              <w:rPr>
                <w:rFonts w:ascii="Times New Roman" w:eastAsia="Times New Roman" w:hAnsi="Times New Roman"/>
                <w:iCs/>
                <w:sz w:val="24"/>
                <w:szCs w:val="24"/>
                <w:lang w:eastAsia="lv-LV"/>
              </w:rPr>
              <w:t xml:space="preserve"> un 3</w:t>
            </w:r>
            <w:r w:rsidR="00EA239E">
              <w:rPr>
                <w:rFonts w:ascii="Times New Roman" w:eastAsia="Times New Roman" w:hAnsi="Times New Roman"/>
                <w:iCs/>
                <w:sz w:val="24"/>
                <w:szCs w:val="24"/>
                <w:lang w:eastAsia="lv-LV"/>
              </w:rPr>
              <w:t>6</w:t>
            </w:r>
            <w:r>
              <w:rPr>
                <w:rFonts w:ascii="Times New Roman" w:eastAsia="Times New Roman" w:hAnsi="Times New Roman"/>
                <w:iCs/>
                <w:sz w:val="24"/>
                <w:szCs w:val="24"/>
                <w:lang w:eastAsia="lv-LV"/>
              </w:rPr>
              <w:t>. punkts)</w:t>
            </w:r>
          </w:p>
          <w:p w14:paraId="49AA1E84" w14:textId="35DF9A0B" w:rsidR="00571F8F" w:rsidRDefault="00571F8F" w:rsidP="00571F8F">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Ņemot vērā tehnoloģiju attīstību, precizētas prasības OMT </w:t>
            </w:r>
            <w:r w:rsidRPr="00571F8F">
              <w:rPr>
                <w:rFonts w:ascii="Times New Roman" w:eastAsia="Times New Roman" w:hAnsi="Times New Roman"/>
                <w:iCs/>
                <w:sz w:val="24"/>
                <w:szCs w:val="24"/>
                <w:lang w:eastAsia="lv-LV"/>
              </w:rPr>
              <w:t>medicīnisk</w:t>
            </w:r>
            <w:r>
              <w:rPr>
                <w:rFonts w:ascii="Times New Roman" w:eastAsia="Times New Roman" w:hAnsi="Times New Roman"/>
                <w:iCs/>
                <w:sz w:val="24"/>
                <w:szCs w:val="24"/>
                <w:lang w:eastAsia="lv-LV"/>
              </w:rPr>
              <w:t>ajam</w:t>
            </w:r>
            <w:r w:rsidRPr="00571F8F">
              <w:rPr>
                <w:rFonts w:ascii="Times New Roman" w:eastAsia="Times New Roman" w:hAnsi="Times New Roman"/>
                <w:iCs/>
                <w:sz w:val="24"/>
                <w:szCs w:val="24"/>
                <w:lang w:eastAsia="lv-LV"/>
              </w:rPr>
              <w:t xml:space="preserve"> aprīkoju</w:t>
            </w:r>
            <w:r>
              <w:rPr>
                <w:rFonts w:ascii="Times New Roman" w:eastAsia="Times New Roman" w:hAnsi="Times New Roman"/>
                <w:iCs/>
                <w:sz w:val="24"/>
                <w:szCs w:val="24"/>
                <w:lang w:eastAsia="lv-LV"/>
              </w:rPr>
              <w:t>mam</w:t>
            </w:r>
            <w:r w:rsidRPr="00571F8F">
              <w:rPr>
                <w:rFonts w:ascii="Times New Roman" w:eastAsia="Times New Roman" w:hAnsi="Times New Roman"/>
                <w:iCs/>
                <w:sz w:val="24"/>
                <w:szCs w:val="24"/>
                <w:lang w:eastAsia="lv-LV"/>
              </w:rPr>
              <w:t xml:space="preserve"> pacienta dzīvības funkciju nodrošināšanai</w:t>
            </w:r>
            <w:r>
              <w:rPr>
                <w:rFonts w:ascii="Times New Roman" w:eastAsia="Times New Roman" w:hAnsi="Times New Roman"/>
                <w:iCs/>
                <w:sz w:val="24"/>
                <w:szCs w:val="24"/>
                <w:lang w:eastAsia="lv-LV"/>
              </w:rPr>
              <w:t>. Vienlaikus, ņ</w:t>
            </w:r>
            <w:r w:rsidRPr="00571F8F">
              <w:rPr>
                <w:rFonts w:ascii="Times New Roman" w:eastAsia="Times New Roman" w:hAnsi="Times New Roman"/>
                <w:iCs/>
                <w:sz w:val="24"/>
                <w:szCs w:val="24"/>
                <w:lang w:eastAsia="lv-LV"/>
              </w:rPr>
              <w:t>emot vērā iespējas vajadzības gadījumā jebkurai brigādei operatīvi nosūtīt palīgā ārsta – speciālista vai citu</w:t>
            </w:r>
            <w:r>
              <w:t xml:space="preserve"> </w:t>
            </w:r>
            <w:r w:rsidRPr="00571F8F">
              <w:rPr>
                <w:rFonts w:ascii="Times New Roman" w:eastAsia="Times New Roman" w:hAnsi="Times New Roman"/>
                <w:iCs/>
                <w:sz w:val="24"/>
                <w:szCs w:val="24"/>
                <w:lang w:eastAsia="lv-LV"/>
              </w:rPr>
              <w:t xml:space="preserve">augstāka profila brigādi, kā arī to, ka plaušu mākslīgo ventilāciju īslaicīgi ir iespējams nodrošināt ar alternatīvām metodēm, visu profilu NMP brigāžu aprīkošana ar šīm ierīcēm nav racionāla un ekonomiski efektīva. </w:t>
            </w:r>
            <w:r>
              <w:rPr>
                <w:rFonts w:ascii="Times New Roman" w:eastAsia="Times New Roman" w:hAnsi="Times New Roman"/>
                <w:iCs/>
                <w:sz w:val="24"/>
                <w:szCs w:val="24"/>
                <w:lang w:eastAsia="lv-LV"/>
              </w:rPr>
              <w:t>(projekta 37.</w:t>
            </w:r>
            <w:r w:rsidR="002611DD">
              <w:rPr>
                <w:rFonts w:ascii="Times New Roman" w:eastAsia="Times New Roman" w:hAnsi="Times New Roman"/>
                <w:iCs/>
                <w:sz w:val="24"/>
                <w:szCs w:val="24"/>
                <w:lang w:eastAsia="lv-LV"/>
              </w:rPr>
              <w:t>, 38.</w:t>
            </w:r>
            <w:r w:rsidR="00AF4046">
              <w:rPr>
                <w:rFonts w:ascii="Times New Roman" w:eastAsia="Times New Roman" w:hAnsi="Times New Roman"/>
                <w:iCs/>
                <w:sz w:val="24"/>
                <w:szCs w:val="24"/>
                <w:lang w:eastAsia="lv-LV"/>
              </w:rPr>
              <w:t>,</w:t>
            </w:r>
            <w:r w:rsidR="002611DD">
              <w:rPr>
                <w:rFonts w:ascii="Times New Roman" w:eastAsia="Times New Roman" w:hAnsi="Times New Roman"/>
                <w:iCs/>
                <w:sz w:val="24"/>
                <w:szCs w:val="24"/>
                <w:lang w:eastAsia="lv-LV"/>
              </w:rPr>
              <w:t xml:space="preserve"> 39.</w:t>
            </w:r>
            <w:r w:rsidR="00AF4046">
              <w:rPr>
                <w:rFonts w:ascii="Times New Roman" w:eastAsia="Times New Roman" w:hAnsi="Times New Roman"/>
                <w:iCs/>
                <w:sz w:val="24"/>
                <w:szCs w:val="24"/>
                <w:lang w:eastAsia="lv-LV"/>
              </w:rPr>
              <w:t>, 41. un 42. </w:t>
            </w:r>
            <w:r>
              <w:rPr>
                <w:rFonts w:ascii="Times New Roman" w:eastAsia="Times New Roman" w:hAnsi="Times New Roman"/>
                <w:iCs/>
                <w:sz w:val="24"/>
                <w:szCs w:val="24"/>
                <w:lang w:eastAsia="lv-LV"/>
              </w:rPr>
              <w:t>punkts)</w:t>
            </w:r>
          </w:p>
          <w:p w14:paraId="66ACC435" w14:textId="7F65C713" w:rsidR="00AF4046" w:rsidRDefault="005C7A0F" w:rsidP="00571F8F">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9. </w:t>
            </w:r>
            <w:r w:rsidR="00AF4046">
              <w:rPr>
                <w:rFonts w:ascii="Times New Roman" w:eastAsia="Times New Roman" w:hAnsi="Times New Roman"/>
                <w:iCs/>
                <w:sz w:val="24"/>
                <w:szCs w:val="24"/>
                <w:lang w:eastAsia="lv-LV"/>
              </w:rPr>
              <w:t xml:space="preserve">Ņemot vērā NMPD sniegtos priekšlikumus, projekts paredz precizēt arī prasības personālam paredzētajām </w:t>
            </w:r>
            <w:r w:rsidR="00AF4046" w:rsidRPr="00A95317">
              <w:rPr>
                <w:rFonts w:ascii="Times New Roman" w:eastAsia="Times New Roman" w:hAnsi="Times New Roman"/>
                <w:b/>
                <w:bCs/>
                <w:iCs/>
                <w:sz w:val="24"/>
                <w:szCs w:val="24"/>
                <w:lang w:eastAsia="lv-LV"/>
              </w:rPr>
              <w:t>telpām un to aprīkojumam</w:t>
            </w:r>
            <w:r w:rsidR="00AF4046">
              <w:rPr>
                <w:rFonts w:ascii="Times New Roman" w:eastAsia="Times New Roman" w:hAnsi="Times New Roman"/>
                <w:iCs/>
                <w:sz w:val="24"/>
                <w:szCs w:val="24"/>
                <w:lang w:eastAsia="lv-LV"/>
              </w:rPr>
              <w:t>, kā arī individuālās aizsardzības līdzekļiem (projekta 17., 18., 19., 20., 21. un 40. punkts)</w:t>
            </w:r>
          </w:p>
          <w:p w14:paraId="0D11C434" w14:textId="4FADF3F4" w:rsidR="00B60E7C" w:rsidRDefault="005C7A0F" w:rsidP="00571F8F">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sz w:val="24"/>
                <w:szCs w:val="24"/>
                <w:lang w:eastAsia="ar-SA"/>
              </w:rPr>
              <w:t>10. </w:t>
            </w:r>
            <w:r w:rsidR="00C67F73">
              <w:rPr>
                <w:rFonts w:ascii="Times New Roman" w:eastAsia="Times New Roman" w:hAnsi="Times New Roman"/>
                <w:sz w:val="24"/>
                <w:szCs w:val="24"/>
                <w:lang w:eastAsia="ar-SA"/>
              </w:rPr>
              <w:t>Saistībā ar epidemioloģisko situāciju, noteikumi papildināti ar prasību d</w:t>
            </w:r>
            <w:r w:rsidR="00B60E7C" w:rsidRPr="00B60E7C">
              <w:rPr>
                <w:rFonts w:ascii="Times New Roman" w:eastAsia="Times New Roman" w:hAnsi="Times New Roman"/>
                <w:sz w:val="24"/>
                <w:szCs w:val="24"/>
                <w:shd w:val="clear" w:color="auto" w:fill="FFFFFF"/>
                <w:lang w:eastAsia="ar-SA"/>
              </w:rPr>
              <w:t>audzprofilu slimnīcas neatliekamās medicīniskās palīdzības un pacientu uzņemšanas nodaļā</w:t>
            </w:r>
            <w:r w:rsidR="00B60E7C" w:rsidRPr="00B60E7C">
              <w:rPr>
                <w:rFonts w:ascii="Times New Roman" w:eastAsia="Times New Roman" w:hAnsi="Times New Roman"/>
                <w:sz w:val="24"/>
                <w:szCs w:val="24"/>
                <w:lang w:eastAsia="ar-SA"/>
              </w:rPr>
              <w:t xml:space="preserve"> </w:t>
            </w:r>
            <w:r w:rsidR="00C67F73">
              <w:rPr>
                <w:rFonts w:ascii="Times New Roman" w:eastAsia="Times New Roman" w:hAnsi="Times New Roman"/>
                <w:sz w:val="24"/>
                <w:szCs w:val="24"/>
                <w:lang w:eastAsia="ar-SA"/>
              </w:rPr>
              <w:t>ierīkot</w:t>
            </w:r>
            <w:r w:rsidR="00B60E7C" w:rsidRPr="00B60E7C">
              <w:rPr>
                <w:rFonts w:ascii="Times New Roman" w:eastAsia="Times New Roman" w:hAnsi="Times New Roman"/>
                <w:sz w:val="24"/>
                <w:szCs w:val="24"/>
                <w:lang w:eastAsia="ar-SA"/>
              </w:rPr>
              <w:t xml:space="preserve"> </w:t>
            </w:r>
            <w:r w:rsidR="00B60E7C" w:rsidRPr="00A95317">
              <w:rPr>
                <w:rFonts w:ascii="Times New Roman" w:eastAsia="Times New Roman" w:hAnsi="Times New Roman"/>
                <w:b/>
                <w:bCs/>
                <w:sz w:val="24"/>
                <w:szCs w:val="24"/>
                <w:lang w:eastAsia="ar-SA"/>
              </w:rPr>
              <w:t>dekontaminācijas telpa</w:t>
            </w:r>
            <w:r w:rsidR="00B60E7C" w:rsidRPr="00B60E7C">
              <w:rPr>
                <w:rFonts w:ascii="Times New Roman" w:eastAsia="Times New Roman" w:hAnsi="Times New Roman"/>
                <w:sz w:val="24"/>
                <w:szCs w:val="24"/>
                <w:lang w:eastAsia="ar-SA"/>
              </w:rPr>
              <w:t xml:space="preserve"> slimnīcas personālam un Neatliekamās medicīniskās palīdzības dienesta neatliekamās medicīniskās palīdzības brigāžu personālam</w:t>
            </w:r>
            <w:r w:rsidR="00C67F73">
              <w:rPr>
                <w:rFonts w:ascii="Times New Roman" w:eastAsia="Times New Roman" w:hAnsi="Times New Roman"/>
                <w:sz w:val="24"/>
                <w:szCs w:val="24"/>
                <w:lang w:eastAsia="ar-SA"/>
              </w:rPr>
              <w:t>. (projekta 43. punkts)</w:t>
            </w:r>
          </w:p>
          <w:p w14:paraId="58B7929B" w14:textId="409D453D" w:rsidR="005C7A0F" w:rsidRDefault="005C7A0F" w:rsidP="005C7A0F">
            <w:pPr>
              <w:spacing w:after="120" w:line="240" w:lineRule="auto"/>
              <w:jc w:val="both"/>
              <w:rPr>
                <w:rFonts w:ascii="Times New Roman" w:eastAsia="Times New Roman" w:hAnsi="Times New Roman"/>
                <w:color w:val="FF0000"/>
                <w:sz w:val="24"/>
                <w:szCs w:val="24"/>
                <w:lang w:eastAsia="lv-LV"/>
              </w:rPr>
            </w:pPr>
            <w:r>
              <w:rPr>
                <w:rFonts w:ascii="Times New Roman" w:eastAsia="Times New Roman" w:hAnsi="Times New Roman"/>
                <w:iCs/>
                <w:sz w:val="24"/>
                <w:szCs w:val="24"/>
                <w:lang w:eastAsia="lv-LV"/>
              </w:rPr>
              <w:t>11</w:t>
            </w:r>
            <w:r w:rsidR="0016462F">
              <w:rPr>
                <w:rFonts w:ascii="Times New Roman" w:eastAsia="Times New Roman" w:hAnsi="Times New Roman"/>
                <w:iCs/>
                <w:sz w:val="24"/>
                <w:szCs w:val="24"/>
                <w:lang w:eastAsia="lv-LV"/>
              </w:rPr>
              <w:t xml:space="preserve">. Ņemot vērā, ka no pacienta stāvokļa smaguma atkarīgs arī sniegtās intensīvās terapijas apjoms, noteikumi tiek papildināti ar </w:t>
            </w:r>
            <w:r>
              <w:rPr>
                <w:rFonts w:ascii="Times New Roman" w:eastAsia="Times New Roman" w:hAnsi="Times New Roman"/>
                <w:iCs/>
                <w:sz w:val="24"/>
                <w:szCs w:val="24"/>
                <w:lang w:eastAsia="lv-LV"/>
              </w:rPr>
              <w:t>jaunu punktu</w:t>
            </w:r>
            <w:r w:rsidR="0016462F">
              <w:rPr>
                <w:rFonts w:ascii="Times New Roman" w:eastAsia="Times New Roman" w:hAnsi="Times New Roman"/>
                <w:iCs/>
                <w:sz w:val="24"/>
                <w:szCs w:val="24"/>
                <w:lang w:eastAsia="lv-LV"/>
              </w:rPr>
              <w:t>, definē</w:t>
            </w:r>
            <w:r>
              <w:rPr>
                <w:rFonts w:ascii="Times New Roman" w:eastAsia="Times New Roman" w:hAnsi="Times New Roman"/>
                <w:iCs/>
                <w:sz w:val="24"/>
                <w:szCs w:val="24"/>
                <w:lang w:eastAsia="lv-LV"/>
              </w:rPr>
              <w:t>jot</w:t>
            </w:r>
            <w:r w:rsidR="0016462F">
              <w:rPr>
                <w:rFonts w:ascii="Times New Roman" w:eastAsia="Times New Roman" w:hAnsi="Times New Roman"/>
                <w:iCs/>
                <w:sz w:val="24"/>
                <w:szCs w:val="24"/>
                <w:lang w:eastAsia="lv-LV"/>
              </w:rPr>
              <w:t xml:space="preserve"> </w:t>
            </w:r>
            <w:r w:rsidR="0016462F" w:rsidRPr="00A95317">
              <w:rPr>
                <w:rFonts w:ascii="Times New Roman" w:eastAsia="Times New Roman" w:hAnsi="Times New Roman"/>
                <w:b/>
                <w:bCs/>
                <w:iCs/>
                <w:sz w:val="24"/>
                <w:szCs w:val="24"/>
                <w:lang w:eastAsia="lv-LV"/>
              </w:rPr>
              <w:t>intensīvās terapijas līmeņ</w:t>
            </w:r>
            <w:r w:rsidRPr="00A95317">
              <w:rPr>
                <w:rFonts w:ascii="Times New Roman" w:eastAsia="Times New Roman" w:hAnsi="Times New Roman"/>
                <w:b/>
                <w:bCs/>
                <w:iCs/>
                <w:sz w:val="24"/>
                <w:szCs w:val="24"/>
                <w:lang w:eastAsia="lv-LV"/>
              </w:rPr>
              <w:t>us</w:t>
            </w:r>
            <w:r>
              <w:rPr>
                <w:rFonts w:ascii="Times New Roman" w:eastAsia="Times New Roman" w:hAnsi="Times New Roman"/>
                <w:iCs/>
                <w:sz w:val="24"/>
                <w:szCs w:val="24"/>
                <w:lang w:eastAsia="lv-LV"/>
              </w:rPr>
              <w:t xml:space="preserve"> un</w:t>
            </w:r>
            <w:r w:rsidR="0016462F">
              <w:rPr>
                <w:rFonts w:ascii="Times New Roman" w:eastAsia="Times New Roman" w:hAnsi="Times New Roman"/>
                <w:iCs/>
                <w:sz w:val="24"/>
                <w:szCs w:val="24"/>
                <w:lang w:eastAsia="lv-LV"/>
              </w:rPr>
              <w:t xml:space="preserve"> nosakot prasības resursiem un darbībām, kas veicamas katrā intensīvās terapijas līmenī (projekta 4</w:t>
            </w:r>
            <w:r>
              <w:rPr>
                <w:rFonts w:ascii="Times New Roman" w:eastAsia="Times New Roman" w:hAnsi="Times New Roman"/>
                <w:iCs/>
                <w:sz w:val="24"/>
                <w:szCs w:val="24"/>
                <w:lang w:eastAsia="lv-LV"/>
              </w:rPr>
              <w:t>4</w:t>
            </w:r>
            <w:r w:rsidR="0016462F">
              <w:rPr>
                <w:rFonts w:ascii="Times New Roman" w:eastAsia="Times New Roman" w:hAnsi="Times New Roman"/>
                <w:iCs/>
                <w:sz w:val="24"/>
                <w:szCs w:val="24"/>
                <w:lang w:eastAsia="lv-LV"/>
              </w:rPr>
              <w:t>. punkts).</w:t>
            </w:r>
            <w:r>
              <w:rPr>
                <w:rFonts w:ascii="Times New Roman" w:eastAsia="Times New Roman" w:hAnsi="Times New Roman"/>
                <w:color w:val="FF0000"/>
                <w:sz w:val="24"/>
                <w:szCs w:val="24"/>
                <w:lang w:eastAsia="lv-LV"/>
              </w:rPr>
              <w:t xml:space="preserve"> </w:t>
            </w:r>
          </w:p>
          <w:p w14:paraId="71891C23" w14:textId="46A53FBC" w:rsidR="009016D7" w:rsidRDefault="009016D7" w:rsidP="009016D7">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12. Kvalitatīvas dzemdību palīdzības un jaundzimušo aprūpes nodrošināšanai papildinātas un precizētas prasības </w:t>
            </w:r>
            <w:r w:rsidRPr="00A95317">
              <w:rPr>
                <w:rFonts w:ascii="Times New Roman" w:eastAsia="Times New Roman" w:hAnsi="Times New Roman"/>
                <w:b/>
                <w:bCs/>
                <w:iCs/>
                <w:sz w:val="24"/>
                <w:szCs w:val="24"/>
                <w:lang w:eastAsia="lv-LV"/>
              </w:rPr>
              <w:t>dzemdību nodaļai, jaundzimušo intensīvās terapijas nodaļai un perinatālās aprūpes centram</w:t>
            </w:r>
            <w:r>
              <w:rPr>
                <w:rFonts w:ascii="Times New Roman" w:eastAsia="Times New Roman" w:hAnsi="Times New Roman"/>
                <w:iCs/>
                <w:sz w:val="24"/>
                <w:szCs w:val="24"/>
                <w:lang w:eastAsia="lv-LV"/>
              </w:rPr>
              <w:t>.  (</w:t>
            </w:r>
            <w:r w:rsidRPr="009016D7">
              <w:rPr>
                <w:rFonts w:ascii="Times New Roman" w:eastAsia="Times New Roman" w:hAnsi="Times New Roman"/>
                <w:iCs/>
                <w:sz w:val="24"/>
                <w:szCs w:val="24"/>
                <w:lang w:eastAsia="lv-LV"/>
              </w:rPr>
              <w:t xml:space="preserve">projekta </w:t>
            </w:r>
            <w:r w:rsidRPr="009016D7">
              <w:rPr>
                <w:rFonts w:ascii="Times New Roman" w:eastAsia="Times New Roman" w:hAnsi="Times New Roman"/>
                <w:sz w:val="24"/>
                <w:szCs w:val="24"/>
                <w:lang w:eastAsia="lv-LV"/>
              </w:rPr>
              <w:t>47</w:t>
            </w:r>
            <w:r>
              <w:rPr>
                <w:rFonts w:ascii="Times New Roman" w:eastAsia="Times New Roman" w:hAnsi="Times New Roman"/>
                <w:sz w:val="24"/>
                <w:szCs w:val="24"/>
                <w:lang w:eastAsia="lv-LV"/>
              </w:rPr>
              <w:t>.,</w:t>
            </w:r>
            <w:r w:rsidRPr="009016D7">
              <w:rPr>
                <w:rFonts w:ascii="Times New Roman" w:eastAsia="Times New Roman" w:hAnsi="Times New Roman"/>
                <w:sz w:val="24"/>
                <w:szCs w:val="24"/>
                <w:lang w:eastAsia="lv-LV"/>
              </w:rPr>
              <w:t xml:space="preserve"> 48</w:t>
            </w:r>
            <w:r>
              <w:rPr>
                <w:rFonts w:ascii="Times New Roman" w:eastAsia="Times New Roman" w:hAnsi="Times New Roman"/>
                <w:sz w:val="24"/>
                <w:szCs w:val="24"/>
                <w:lang w:eastAsia="lv-LV"/>
              </w:rPr>
              <w:t>.,</w:t>
            </w:r>
            <w:r w:rsidRPr="009016D7">
              <w:rPr>
                <w:rFonts w:ascii="Times New Roman" w:eastAsia="Times New Roman" w:hAnsi="Times New Roman"/>
                <w:sz w:val="24"/>
                <w:szCs w:val="24"/>
                <w:lang w:eastAsia="lv-LV"/>
              </w:rPr>
              <w:t xml:space="preserve"> 49</w:t>
            </w:r>
            <w:r>
              <w:rPr>
                <w:rFonts w:ascii="Times New Roman" w:eastAsia="Times New Roman" w:hAnsi="Times New Roman"/>
                <w:sz w:val="24"/>
                <w:szCs w:val="24"/>
                <w:lang w:eastAsia="lv-LV"/>
              </w:rPr>
              <w:t>.,</w:t>
            </w:r>
            <w:r w:rsidRPr="009016D7">
              <w:rPr>
                <w:rFonts w:ascii="Times New Roman" w:eastAsia="Times New Roman" w:hAnsi="Times New Roman"/>
                <w:sz w:val="24"/>
                <w:szCs w:val="24"/>
                <w:lang w:eastAsia="lv-LV"/>
              </w:rPr>
              <w:t xml:space="preserve"> 50</w:t>
            </w:r>
            <w:r>
              <w:rPr>
                <w:rFonts w:ascii="Times New Roman" w:eastAsia="Times New Roman" w:hAnsi="Times New Roman"/>
                <w:sz w:val="24"/>
                <w:szCs w:val="24"/>
                <w:lang w:eastAsia="lv-LV"/>
              </w:rPr>
              <w:t xml:space="preserve">., </w:t>
            </w:r>
            <w:r w:rsidRPr="009016D7">
              <w:rPr>
                <w:rFonts w:ascii="Times New Roman" w:eastAsia="Times New Roman" w:hAnsi="Times New Roman"/>
                <w:sz w:val="24"/>
                <w:szCs w:val="24"/>
                <w:lang w:eastAsia="lv-LV"/>
              </w:rPr>
              <w:t>51</w:t>
            </w:r>
            <w:r>
              <w:rPr>
                <w:rFonts w:ascii="Times New Roman" w:eastAsia="Times New Roman" w:hAnsi="Times New Roman"/>
                <w:sz w:val="24"/>
                <w:szCs w:val="24"/>
                <w:lang w:eastAsia="lv-LV"/>
              </w:rPr>
              <w:t>.,</w:t>
            </w:r>
            <w:r w:rsidRPr="009016D7">
              <w:rPr>
                <w:rFonts w:ascii="Times New Roman" w:eastAsia="Times New Roman" w:hAnsi="Times New Roman"/>
                <w:sz w:val="24"/>
                <w:szCs w:val="24"/>
                <w:lang w:eastAsia="lv-LV"/>
              </w:rPr>
              <w:t xml:space="preserve"> 52</w:t>
            </w:r>
            <w:r>
              <w:rPr>
                <w:rFonts w:ascii="Times New Roman" w:eastAsia="Times New Roman" w:hAnsi="Times New Roman"/>
                <w:sz w:val="24"/>
                <w:szCs w:val="24"/>
                <w:lang w:eastAsia="lv-LV"/>
              </w:rPr>
              <w:t xml:space="preserve">., </w:t>
            </w:r>
            <w:r w:rsidRPr="009016D7">
              <w:rPr>
                <w:rFonts w:ascii="Times New Roman" w:eastAsia="Times New Roman" w:hAnsi="Times New Roman"/>
                <w:sz w:val="24"/>
                <w:szCs w:val="24"/>
                <w:lang w:eastAsia="lv-LV"/>
              </w:rPr>
              <w:t>53</w:t>
            </w:r>
            <w:r>
              <w:rPr>
                <w:rFonts w:ascii="Times New Roman" w:eastAsia="Times New Roman" w:hAnsi="Times New Roman"/>
                <w:sz w:val="24"/>
                <w:szCs w:val="24"/>
                <w:lang w:eastAsia="lv-LV"/>
              </w:rPr>
              <w:t>.,</w:t>
            </w:r>
            <w:r w:rsidRPr="009016D7">
              <w:rPr>
                <w:rFonts w:ascii="Times New Roman" w:eastAsia="Times New Roman" w:hAnsi="Times New Roman"/>
                <w:sz w:val="24"/>
                <w:szCs w:val="24"/>
                <w:lang w:eastAsia="lv-LV"/>
              </w:rPr>
              <w:t xml:space="preserve"> 54</w:t>
            </w:r>
            <w:r>
              <w:rPr>
                <w:rFonts w:ascii="Times New Roman" w:eastAsia="Times New Roman" w:hAnsi="Times New Roman"/>
                <w:sz w:val="24"/>
                <w:szCs w:val="24"/>
                <w:lang w:eastAsia="lv-LV"/>
              </w:rPr>
              <w:t>. un</w:t>
            </w:r>
            <w:r w:rsidRPr="009016D7">
              <w:rPr>
                <w:rFonts w:ascii="Times New Roman" w:eastAsia="Times New Roman" w:hAnsi="Times New Roman"/>
                <w:sz w:val="24"/>
                <w:szCs w:val="24"/>
                <w:lang w:eastAsia="lv-LV"/>
              </w:rPr>
              <w:t xml:space="preserve"> 55</w:t>
            </w:r>
            <w:r>
              <w:rPr>
                <w:rFonts w:ascii="Times New Roman" w:eastAsia="Times New Roman" w:hAnsi="Times New Roman"/>
                <w:sz w:val="24"/>
                <w:szCs w:val="24"/>
                <w:lang w:eastAsia="lv-LV"/>
              </w:rPr>
              <w:t>. punkts</w:t>
            </w:r>
            <w:r w:rsidRPr="009016D7">
              <w:rPr>
                <w:rFonts w:ascii="Times New Roman" w:eastAsia="Times New Roman" w:hAnsi="Times New Roman"/>
                <w:iCs/>
                <w:sz w:val="24"/>
                <w:szCs w:val="24"/>
                <w:lang w:eastAsia="lv-LV"/>
              </w:rPr>
              <w:t>).</w:t>
            </w:r>
          </w:p>
          <w:p w14:paraId="49816784" w14:textId="53A8E7D0" w:rsidR="007B336F" w:rsidRPr="00355B03" w:rsidRDefault="007B336F" w:rsidP="007B336F">
            <w:pPr>
              <w:spacing w:after="12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13. A</w:t>
            </w:r>
            <w:r w:rsidRPr="00D76B3C">
              <w:rPr>
                <w:rFonts w:ascii="Times New Roman" w:eastAsia="Times New Roman" w:hAnsi="Times New Roman"/>
                <w:iCs/>
                <w:sz w:val="24"/>
                <w:szCs w:val="24"/>
                <w:lang w:eastAsia="lv-LV"/>
              </w:rPr>
              <w:t xml:space="preserve">tbilstoši noteikumiem Nr.268 </w:t>
            </w:r>
            <w:r w:rsidRPr="00A95317">
              <w:rPr>
                <w:rFonts w:ascii="Times New Roman" w:eastAsia="Times New Roman" w:hAnsi="Times New Roman"/>
                <w:b/>
                <w:bCs/>
                <w:iCs/>
                <w:sz w:val="24"/>
                <w:szCs w:val="24"/>
                <w:lang w:eastAsia="lv-LV"/>
              </w:rPr>
              <w:t>zobu higiēnists</w:t>
            </w:r>
            <w:r w:rsidRPr="00D76B3C">
              <w:rPr>
                <w:rFonts w:ascii="Times New Roman" w:eastAsia="Times New Roman" w:hAnsi="Times New Roman"/>
                <w:iCs/>
                <w:sz w:val="24"/>
                <w:szCs w:val="24"/>
                <w:lang w:eastAsia="lv-LV"/>
              </w:rPr>
              <w:t xml:space="preserve"> ir ārstniecības persona, kura ir ieguvusi pirmā līmeņa profesionālo augstāko izglītību. Zobu higiēnista kvalifikāc</w:t>
            </w:r>
            <w:r>
              <w:rPr>
                <w:rFonts w:ascii="Times New Roman" w:eastAsia="Times New Roman" w:hAnsi="Times New Roman"/>
                <w:iCs/>
                <w:sz w:val="24"/>
                <w:szCs w:val="24"/>
                <w:lang w:eastAsia="lv-LV"/>
              </w:rPr>
              <w:t xml:space="preserve">ija neatbilst Ministru kabineta </w:t>
            </w:r>
            <w:r w:rsidRPr="00D76B3C">
              <w:rPr>
                <w:rFonts w:ascii="Times New Roman" w:eastAsia="Times New Roman" w:hAnsi="Times New Roman"/>
                <w:iCs/>
                <w:sz w:val="24"/>
                <w:szCs w:val="24"/>
                <w:lang w:eastAsia="lv-LV"/>
              </w:rPr>
              <w:t>2015.</w:t>
            </w:r>
            <w:r>
              <w:rPr>
                <w:rFonts w:ascii="Times New Roman" w:eastAsia="Times New Roman" w:hAnsi="Times New Roman"/>
                <w:iCs/>
                <w:sz w:val="24"/>
                <w:szCs w:val="24"/>
                <w:lang w:eastAsia="lv-LV"/>
              </w:rPr>
              <w:t> </w:t>
            </w:r>
            <w:r w:rsidRPr="00D76B3C">
              <w:rPr>
                <w:rFonts w:ascii="Times New Roman" w:eastAsia="Times New Roman" w:hAnsi="Times New Roman"/>
                <w:iCs/>
                <w:sz w:val="24"/>
                <w:szCs w:val="24"/>
                <w:lang w:eastAsia="lv-LV"/>
              </w:rPr>
              <w:t>gada 22.</w:t>
            </w:r>
            <w:r>
              <w:rPr>
                <w:rFonts w:ascii="Times New Roman" w:eastAsia="Times New Roman" w:hAnsi="Times New Roman"/>
                <w:iCs/>
                <w:sz w:val="24"/>
                <w:szCs w:val="24"/>
                <w:lang w:eastAsia="lv-LV"/>
              </w:rPr>
              <w:t> </w:t>
            </w:r>
            <w:r w:rsidRPr="00D76B3C">
              <w:rPr>
                <w:rFonts w:ascii="Times New Roman" w:eastAsia="Times New Roman" w:hAnsi="Times New Roman"/>
                <w:iCs/>
                <w:sz w:val="24"/>
                <w:szCs w:val="24"/>
                <w:lang w:eastAsia="lv-LV"/>
              </w:rPr>
              <w:t>dec</w:t>
            </w:r>
            <w:r>
              <w:rPr>
                <w:rFonts w:ascii="Times New Roman" w:eastAsia="Times New Roman" w:hAnsi="Times New Roman"/>
                <w:iCs/>
                <w:sz w:val="24"/>
                <w:szCs w:val="24"/>
                <w:lang w:eastAsia="lv-LV"/>
              </w:rPr>
              <w:t>e</w:t>
            </w:r>
            <w:r w:rsidRPr="00D76B3C">
              <w:rPr>
                <w:rFonts w:ascii="Times New Roman" w:eastAsia="Times New Roman" w:hAnsi="Times New Roman"/>
                <w:iCs/>
                <w:sz w:val="24"/>
                <w:szCs w:val="24"/>
                <w:lang w:eastAsia="lv-LV"/>
              </w:rPr>
              <w:t xml:space="preserve">mbra noteikumu Nr.752 "Kārtība, kādā licencē un reģistrē darbības ar jonizējošā starojuma avotiem" 12.3. punktā noteiktajiem kritērijiem </w:t>
            </w:r>
            <w:r>
              <w:rPr>
                <w:rFonts w:ascii="Times New Roman" w:eastAsia="Times New Roman" w:hAnsi="Times New Roman"/>
                <w:iCs/>
                <w:sz w:val="24"/>
                <w:szCs w:val="24"/>
                <w:lang w:eastAsia="lv-LV"/>
              </w:rPr>
              <w:t xml:space="preserve">darbībām, kas saistītas ar medicīnisku apstarošanu. Līdz ar to, ja zobu </w:t>
            </w:r>
            <w:r>
              <w:rPr>
                <w:rFonts w:ascii="Times New Roman" w:eastAsia="Times New Roman" w:hAnsi="Times New Roman"/>
                <w:iCs/>
                <w:sz w:val="24"/>
                <w:szCs w:val="24"/>
                <w:lang w:eastAsia="lv-LV"/>
              </w:rPr>
              <w:lastRenderedPageBreak/>
              <w:t>higiēnists reģistrē savu praksi, kurā sniedz tikai higiēnista pakalpojumus, zobu rentgendiagnostikas aparāts šādā kabinetā nav nepieciešams (projekta 8. punkts).</w:t>
            </w:r>
          </w:p>
          <w:p w14:paraId="11338EA9" w14:textId="0E49428E" w:rsidR="007B336F" w:rsidRPr="00991098" w:rsidRDefault="007B336F" w:rsidP="007B336F">
            <w:pPr>
              <w:spacing w:after="120" w:line="240" w:lineRule="auto"/>
              <w:jc w:val="both"/>
              <w:rPr>
                <w:rFonts w:ascii="Times New Roman" w:eastAsia="Times New Roman" w:hAnsi="Times New Roman"/>
                <w:iCs/>
                <w:sz w:val="24"/>
                <w:szCs w:val="24"/>
                <w:lang w:eastAsia="lv-LV"/>
              </w:rPr>
            </w:pPr>
            <w:r w:rsidRPr="00991098">
              <w:rPr>
                <w:rFonts w:ascii="Times New Roman" w:eastAsia="Times New Roman" w:hAnsi="Times New Roman"/>
                <w:iCs/>
                <w:sz w:val="24"/>
                <w:szCs w:val="24"/>
                <w:lang w:eastAsia="lv-LV"/>
              </w:rPr>
              <w:t xml:space="preserve">14. Noteikumi pašreiz nosaka prasības aprīkojumam, kas nepieciešams ambulatoro operāciju veikšanai </w:t>
            </w:r>
            <w:r w:rsidRPr="00A95317">
              <w:rPr>
                <w:rFonts w:ascii="Times New Roman" w:eastAsia="Times New Roman" w:hAnsi="Times New Roman"/>
                <w:b/>
                <w:bCs/>
                <w:iCs/>
                <w:sz w:val="24"/>
                <w:szCs w:val="24"/>
                <w:lang w:eastAsia="lv-LV"/>
              </w:rPr>
              <w:t>dienas stacionārā</w:t>
            </w:r>
            <w:r w:rsidRPr="00991098">
              <w:rPr>
                <w:rFonts w:ascii="Times New Roman" w:eastAsia="Times New Roman" w:hAnsi="Times New Roman"/>
                <w:iCs/>
                <w:sz w:val="24"/>
                <w:szCs w:val="24"/>
                <w:lang w:eastAsia="lv-LV"/>
              </w:rPr>
              <w:t>. Ņemot vērā, ka dienas stacionāros veic arī invazīvas manipulācijas, kas nav uzskatāmas par operāciju (piemēram, invazīvi izmeklējumi kardioloģijā), tiek noteiktas prasības telpām un aprīkojumam šādu manipulāciju veikšanai. (projekta 10. punkts).</w:t>
            </w:r>
          </w:p>
          <w:p w14:paraId="490E1B03" w14:textId="7DF86B7A" w:rsidR="00BD494E" w:rsidRDefault="00BD494E" w:rsidP="00CF6EA9">
            <w:pPr>
              <w:spacing w:after="120" w:line="240" w:lineRule="auto"/>
              <w:jc w:val="both"/>
              <w:rPr>
                <w:rFonts w:ascii="Times New Roman" w:hAnsi="Times New Roman"/>
                <w:sz w:val="24"/>
                <w:szCs w:val="24"/>
              </w:rPr>
            </w:pPr>
            <w:r>
              <w:rPr>
                <w:rFonts w:ascii="Times New Roman" w:hAnsi="Times New Roman"/>
                <w:sz w:val="24"/>
                <w:szCs w:val="24"/>
              </w:rPr>
              <w:t>1</w:t>
            </w:r>
            <w:r w:rsidR="007B336F">
              <w:rPr>
                <w:rFonts w:ascii="Times New Roman" w:hAnsi="Times New Roman"/>
                <w:sz w:val="24"/>
                <w:szCs w:val="24"/>
              </w:rPr>
              <w:t>5</w:t>
            </w:r>
            <w:r w:rsidRPr="00F47EAD">
              <w:rPr>
                <w:rFonts w:ascii="Times New Roman" w:hAnsi="Times New Roman"/>
                <w:sz w:val="24"/>
                <w:szCs w:val="24"/>
              </w:rPr>
              <w:t>. </w:t>
            </w:r>
            <w:r w:rsidR="007B336F">
              <w:rPr>
                <w:rFonts w:ascii="Times New Roman" w:hAnsi="Times New Roman"/>
                <w:sz w:val="24"/>
                <w:szCs w:val="24"/>
              </w:rPr>
              <w:t>Projekts paredz papildināt noteikumus saistībā ar prasībām jaunām ārstniecības iestādēm, kā arī</w:t>
            </w:r>
          </w:p>
          <w:p w14:paraId="3D2F1EED" w14:textId="77777777" w:rsidR="00BD494E" w:rsidRDefault="00BD494E" w:rsidP="00CF6EA9">
            <w:pPr>
              <w:spacing w:after="120" w:line="240" w:lineRule="auto"/>
              <w:jc w:val="both"/>
              <w:rPr>
                <w:rFonts w:ascii="Times New Roman" w:eastAsia="Times New Roman" w:hAnsi="Times New Roman"/>
                <w:sz w:val="24"/>
                <w:szCs w:val="24"/>
              </w:rPr>
            </w:pPr>
            <w:r>
              <w:rPr>
                <w:rFonts w:ascii="Times New Roman" w:hAnsi="Times New Roman"/>
                <w:sz w:val="24"/>
                <w:szCs w:val="24"/>
              </w:rPr>
              <w:t>- i</w:t>
            </w:r>
            <w:r w:rsidRPr="00F47EAD">
              <w:rPr>
                <w:rFonts w:ascii="Times New Roman" w:eastAsia="Times New Roman" w:hAnsi="Times New Roman"/>
                <w:sz w:val="24"/>
                <w:szCs w:val="24"/>
              </w:rPr>
              <w:t>evērojot tiesiskā regulējuma problemātiku, kas skar vides pieejamīb</w:t>
            </w:r>
            <w:r>
              <w:rPr>
                <w:rFonts w:ascii="Times New Roman" w:eastAsia="Times New Roman" w:hAnsi="Times New Roman"/>
                <w:sz w:val="24"/>
                <w:szCs w:val="24"/>
              </w:rPr>
              <w:t>as</w:t>
            </w:r>
            <w:r w:rsidRPr="00F47EAD">
              <w:rPr>
                <w:rFonts w:ascii="Times New Roman" w:eastAsia="Times New Roman" w:hAnsi="Times New Roman"/>
                <w:sz w:val="24"/>
                <w:szCs w:val="24"/>
              </w:rPr>
              <w:t xml:space="preserve"> personām ar funkcionāliem traucējumiem faktisko nodrošināšanu ārstniecības iestādēs, it īpaši reģionos ārpus Rīgas,</w:t>
            </w:r>
            <w:r>
              <w:rPr>
                <w:rFonts w:ascii="Times New Roman" w:eastAsia="Times New Roman" w:hAnsi="Times New Roman"/>
                <w:sz w:val="24"/>
                <w:szCs w:val="24"/>
              </w:rPr>
              <w:t xml:space="preserve"> un</w:t>
            </w:r>
            <w:r w:rsidRPr="00F47EAD">
              <w:rPr>
                <w:rFonts w:ascii="Times New Roman" w:eastAsia="Times New Roman" w:hAnsi="Times New Roman"/>
                <w:sz w:val="24"/>
                <w:szCs w:val="24"/>
              </w:rPr>
              <w:t xml:space="preserve"> lai sniegtu iespēju </w:t>
            </w:r>
            <w:r>
              <w:rPr>
                <w:rFonts w:ascii="Times New Roman" w:eastAsia="Times New Roman" w:hAnsi="Times New Roman"/>
                <w:sz w:val="24"/>
                <w:szCs w:val="24"/>
              </w:rPr>
              <w:t>Veselības inspekcijai</w:t>
            </w:r>
            <w:r w:rsidRPr="00F47EAD">
              <w:rPr>
                <w:rFonts w:ascii="Times New Roman" w:eastAsia="Times New Roman" w:hAnsi="Times New Roman"/>
                <w:sz w:val="24"/>
                <w:szCs w:val="24"/>
              </w:rPr>
              <w:t xml:space="preserve"> izvērtēt, kad </w:t>
            </w:r>
            <w:r w:rsidRPr="00A95317">
              <w:rPr>
                <w:rFonts w:ascii="Times New Roman" w:eastAsia="Times New Roman" w:hAnsi="Times New Roman"/>
                <w:b/>
                <w:bCs/>
                <w:sz w:val="24"/>
                <w:szCs w:val="24"/>
              </w:rPr>
              <w:t>vides pieejamības prasības</w:t>
            </w:r>
            <w:r w:rsidRPr="00F47EAD">
              <w:rPr>
                <w:rFonts w:ascii="Times New Roman" w:eastAsia="Times New Roman" w:hAnsi="Times New Roman"/>
                <w:sz w:val="24"/>
                <w:szCs w:val="24"/>
              </w:rPr>
              <w:t xml:space="preserve"> nav neatliekamas, bet ir novēršamas konkrēti nosakāmā turpmākā termiņā</w:t>
            </w:r>
            <w:r>
              <w:rPr>
                <w:rFonts w:ascii="Times New Roman" w:eastAsia="Times New Roman" w:hAnsi="Times New Roman"/>
                <w:sz w:val="24"/>
                <w:szCs w:val="24"/>
              </w:rPr>
              <w:t>;</w:t>
            </w:r>
          </w:p>
          <w:p w14:paraId="53C245F5" w14:textId="77777777" w:rsidR="00BD494E" w:rsidRDefault="00BD494E" w:rsidP="00CF6EA9">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l</w:t>
            </w:r>
            <w:r w:rsidRPr="00F47EAD">
              <w:rPr>
                <w:rFonts w:ascii="Times New Roman" w:eastAsia="Times New Roman" w:hAnsi="Times New Roman"/>
                <w:sz w:val="24"/>
                <w:szCs w:val="24"/>
              </w:rPr>
              <w:t>ai mazinātu valsts pārvaldes uzlikto birokrātisko slogu uzņēmēj</w:t>
            </w:r>
            <w:r>
              <w:rPr>
                <w:rFonts w:ascii="Times New Roman" w:eastAsia="Times New Roman" w:hAnsi="Times New Roman"/>
                <w:sz w:val="24"/>
                <w:szCs w:val="24"/>
              </w:rPr>
              <w:t>am</w:t>
            </w:r>
            <w:r w:rsidRPr="00F47EAD">
              <w:rPr>
                <w:rFonts w:ascii="Times New Roman" w:eastAsia="Times New Roman" w:hAnsi="Times New Roman"/>
                <w:sz w:val="24"/>
                <w:szCs w:val="24"/>
              </w:rPr>
              <w:t xml:space="preserve"> formāla iemesla dēļ, un ņemot vērā, ka tikai telpu/ēkas īpašniekam ir tiesības veikt lietošanas veida nomaiņu</w:t>
            </w:r>
            <w:r>
              <w:rPr>
                <w:rFonts w:ascii="Times New Roman" w:eastAsia="Times New Roman" w:hAnsi="Times New Roman"/>
                <w:sz w:val="24"/>
                <w:szCs w:val="24"/>
              </w:rPr>
              <w:t>;</w:t>
            </w:r>
          </w:p>
          <w:p w14:paraId="5F02BC5E" w14:textId="77777777" w:rsidR="00BD494E" w:rsidRPr="00486D0F" w:rsidRDefault="00BD494E" w:rsidP="00CF6EA9">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l</w:t>
            </w:r>
            <w:r w:rsidRPr="00F47EAD">
              <w:rPr>
                <w:rFonts w:ascii="Times New Roman" w:eastAsia="Times New Roman" w:hAnsi="Times New Roman"/>
                <w:sz w:val="24"/>
                <w:szCs w:val="24"/>
              </w:rPr>
              <w:t xml:space="preserve">ai nodrošinātu </w:t>
            </w:r>
            <w:r w:rsidRPr="00A95317">
              <w:rPr>
                <w:rFonts w:ascii="Times New Roman" w:eastAsia="Times New Roman" w:hAnsi="Times New Roman"/>
                <w:b/>
                <w:bCs/>
                <w:sz w:val="24"/>
                <w:szCs w:val="24"/>
              </w:rPr>
              <w:t xml:space="preserve">veselības aprūpes pakalpojumu pieejamību slēgta tipa iestādēs </w:t>
            </w:r>
            <w:r w:rsidRPr="00F47EAD">
              <w:rPr>
                <w:rFonts w:ascii="Times New Roman" w:eastAsia="Times New Roman" w:hAnsi="Times New Roman"/>
                <w:sz w:val="24"/>
                <w:szCs w:val="24"/>
              </w:rPr>
              <w:t>vai iestādēs, kurās veselības aprūpes pakalpojums ir nepieciešams viena noteikta tipa auditorijai (piemēram, cietums), vai zobu tehniskā</w:t>
            </w:r>
            <w:r w:rsidRPr="00486D0F">
              <w:rPr>
                <w:rFonts w:ascii="Times New Roman" w:eastAsia="Times New Roman" w:hAnsi="Times New Roman"/>
                <w:sz w:val="24"/>
                <w:szCs w:val="24"/>
              </w:rPr>
              <w:t xml:space="preserve"> laboratorija, kas nepieņem pacientus klātienē, bet strādā ar pacientam  nepieciešamo elementu izveidi, kā arī neatliekamās medicīniskās palīdzības dienesta telpas, ārstniecības iestādes, kas sniedz veselības aprūpes pakalpojumus pacienta dzīvesvietā nepieņem pacientus klātienē, līdz ar ko  nav nepieciešams attiecināt prasības par vides pieejamību.  </w:t>
            </w:r>
          </w:p>
          <w:p w14:paraId="5F0F84DA" w14:textId="7C6062F1" w:rsidR="00AA0F54" w:rsidRPr="00991098" w:rsidRDefault="00BD494E" w:rsidP="00991098">
            <w:pPr>
              <w:spacing w:after="120" w:line="240" w:lineRule="auto"/>
              <w:jc w:val="both"/>
              <w:rPr>
                <w:rFonts w:ascii="Times New Roman" w:eastAsia="Times New Roman" w:hAnsi="Times New Roman"/>
                <w:sz w:val="24"/>
                <w:szCs w:val="24"/>
              </w:rPr>
            </w:pPr>
            <w:r w:rsidRPr="00486D0F">
              <w:rPr>
                <w:rFonts w:ascii="Times New Roman" w:eastAsia="Times New Roman" w:hAnsi="Times New Roman"/>
                <w:sz w:val="24"/>
                <w:szCs w:val="24"/>
              </w:rPr>
              <w:t>Ministru kabineta 2012.gada 18.decembra noteikum</w:t>
            </w:r>
            <w:r>
              <w:rPr>
                <w:rFonts w:ascii="Times New Roman" w:eastAsia="Times New Roman" w:hAnsi="Times New Roman"/>
                <w:sz w:val="24"/>
                <w:szCs w:val="24"/>
              </w:rPr>
              <w:t>u</w:t>
            </w:r>
            <w:r w:rsidRPr="00486D0F">
              <w:rPr>
                <w:rFonts w:ascii="Times New Roman" w:eastAsia="Times New Roman" w:hAnsi="Times New Roman"/>
                <w:sz w:val="24"/>
                <w:szCs w:val="24"/>
              </w:rPr>
              <w:t xml:space="preserve"> Nr.943 „Ārstniecības personu sertifikācijas kārtība” 27.2</w:t>
            </w:r>
            <w:r>
              <w:rPr>
                <w:rFonts w:ascii="Times New Roman" w:eastAsia="Times New Roman" w:hAnsi="Times New Roman"/>
                <w:sz w:val="24"/>
                <w:szCs w:val="24"/>
              </w:rPr>
              <w:t>.</w:t>
            </w:r>
            <w:r w:rsidRPr="00486D0F">
              <w:rPr>
                <w:rFonts w:ascii="Times New Roman" w:eastAsia="Times New Roman" w:hAnsi="Times New Roman"/>
                <w:sz w:val="24"/>
                <w:szCs w:val="24"/>
              </w:rPr>
              <w:t xml:space="preserve"> un 47.2</w:t>
            </w:r>
            <w:r>
              <w:rPr>
                <w:rFonts w:ascii="Times New Roman" w:eastAsia="Times New Roman" w:hAnsi="Times New Roman"/>
                <w:sz w:val="24"/>
                <w:szCs w:val="24"/>
              </w:rPr>
              <w:t>. apakš</w:t>
            </w:r>
            <w:r w:rsidRPr="00486D0F">
              <w:rPr>
                <w:rFonts w:ascii="Times New Roman" w:eastAsia="Times New Roman" w:hAnsi="Times New Roman"/>
                <w:sz w:val="24"/>
                <w:szCs w:val="24"/>
              </w:rPr>
              <w:t>punkts nosaka</w:t>
            </w:r>
            <w:r>
              <w:rPr>
                <w:rFonts w:ascii="Times New Roman" w:eastAsia="Times New Roman" w:hAnsi="Times New Roman"/>
                <w:sz w:val="24"/>
                <w:szCs w:val="24"/>
              </w:rPr>
              <w:t xml:space="preserve"> – </w:t>
            </w:r>
            <w:r w:rsidRPr="00486D0F">
              <w:rPr>
                <w:rFonts w:ascii="Times New Roman" w:eastAsia="Times New Roman" w:hAnsi="Times New Roman"/>
                <w:sz w:val="24"/>
                <w:szCs w:val="24"/>
              </w:rPr>
              <w:t>lai persona varētu pretendēt uz sertifikāciju vai resertifikāciju, sertifikācijas komisijai ir  jāiesniedz profesionālās darbības pārskats attiecīgajā pamatspecialitātē, apakšspecialitātē, papildspecialitātē vai ārstnieciskajā vai diagnostiskajā metodē, kurā atspoguļots veiktā darba apjoms. Ārstniecības</w:t>
            </w:r>
            <w:r>
              <w:rPr>
                <w:rFonts w:ascii="Times New Roman" w:eastAsia="Times New Roman" w:hAnsi="Times New Roman"/>
                <w:sz w:val="24"/>
                <w:szCs w:val="24"/>
              </w:rPr>
              <w:t xml:space="preserve"> </w:t>
            </w:r>
            <w:r w:rsidRPr="00486D0F">
              <w:rPr>
                <w:rFonts w:ascii="Times New Roman" w:eastAsia="Times New Roman" w:hAnsi="Times New Roman"/>
                <w:sz w:val="24"/>
                <w:szCs w:val="24"/>
              </w:rPr>
              <w:t xml:space="preserve">personas var veikt savu profesionālo darbību izglītības iestāžu, patversmju, sociālās aprūpes institūciju medicīnas kabinetos, kas nav reģistrētas ārstniecības iestāžu reģistrā, jo iestādes, </w:t>
            </w:r>
            <w:r w:rsidRPr="00486D0F">
              <w:rPr>
                <w:rFonts w:ascii="Times New Roman" w:eastAsia="Times New Roman" w:hAnsi="Times New Roman"/>
                <w:sz w:val="24"/>
                <w:szCs w:val="24"/>
              </w:rPr>
              <w:lastRenderedPageBreak/>
              <w:t>kurā atrodas medicīnas kabinets, pamatdarbība nav veselības aprūpe.</w:t>
            </w:r>
            <w:r w:rsidR="007B336F">
              <w:rPr>
                <w:rFonts w:ascii="Times New Roman" w:eastAsia="Times New Roman" w:hAnsi="Times New Roman"/>
                <w:sz w:val="24"/>
                <w:szCs w:val="24"/>
              </w:rPr>
              <w:t xml:space="preserve"> Noteikumi tiek papildināti, l</w:t>
            </w:r>
            <w:r w:rsidRPr="00486D0F">
              <w:rPr>
                <w:rFonts w:ascii="Times New Roman" w:eastAsia="Times New Roman" w:hAnsi="Times New Roman"/>
                <w:sz w:val="24"/>
                <w:szCs w:val="24"/>
              </w:rPr>
              <w:t xml:space="preserve">ai </w:t>
            </w:r>
            <w:r w:rsidRPr="00A95317">
              <w:rPr>
                <w:rFonts w:ascii="Times New Roman" w:eastAsia="Times New Roman" w:hAnsi="Times New Roman"/>
                <w:b/>
                <w:bCs/>
                <w:sz w:val="24"/>
                <w:szCs w:val="24"/>
              </w:rPr>
              <w:t>neradītu administratīvus šķēršļus</w:t>
            </w:r>
            <w:r w:rsidRPr="00486D0F">
              <w:rPr>
                <w:rFonts w:ascii="Times New Roman" w:eastAsia="Times New Roman" w:hAnsi="Times New Roman"/>
                <w:sz w:val="24"/>
                <w:szCs w:val="24"/>
              </w:rPr>
              <w:t xml:space="preserve"> ārstniecības personām sertificēties vai resertificēties un šīm iestādēm reģistrēt medicīnas kabinetus ārstniecības iestāžu reģistrā</w:t>
            </w:r>
            <w:r w:rsidR="00667FAC">
              <w:rPr>
                <w:rFonts w:ascii="Times New Roman" w:eastAsia="Times New Roman" w:hAnsi="Times New Roman"/>
                <w:sz w:val="24"/>
                <w:szCs w:val="24"/>
              </w:rPr>
              <w:t xml:space="preserve">. </w:t>
            </w:r>
            <w:r>
              <w:rPr>
                <w:rFonts w:ascii="Times New Roman" w:eastAsia="Times New Roman" w:hAnsi="Times New Roman"/>
                <w:sz w:val="24"/>
                <w:szCs w:val="24"/>
              </w:rPr>
              <w:t>(projekta 5</w:t>
            </w:r>
            <w:r w:rsidR="00667FAC">
              <w:rPr>
                <w:rFonts w:ascii="Times New Roman" w:eastAsia="Times New Roman" w:hAnsi="Times New Roman"/>
                <w:sz w:val="24"/>
                <w:szCs w:val="24"/>
              </w:rPr>
              <w:t>7</w:t>
            </w:r>
            <w:r>
              <w:rPr>
                <w:rFonts w:ascii="Times New Roman" w:eastAsia="Times New Roman" w:hAnsi="Times New Roman"/>
                <w:sz w:val="24"/>
                <w:szCs w:val="24"/>
              </w:rPr>
              <w:t>. punkt</w:t>
            </w:r>
            <w:r w:rsidR="00667FAC">
              <w:rPr>
                <w:rFonts w:ascii="Times New Roman" w:eastAsia="Times New Roman" w:hAnsi="Times New Roman"/>
                <w:sz w:val="24"/>
                <w:szCs w:val="24"/>
              </w:rPr>
              <w:t>ā iekļautais</w:t>
            </w:r>
            <w:r w:rsidR="00A95317">
              <w:rPr>
                <w:rFonts w:ascii="Times New Roman" w:eastAsia="Times New Roman" w:hAnsi="Times New Roman"/>
                <w:sz w:val="24"/>
                <w:szCs w:val="24"/>
              </w:rPr>
              <w:t xml:space="preserve"> </w:t>
            </w:r>
            <w:r w:rsidR="00667FAC">
              <w:rPr>
                <w:rFonts w:ascii="Times New Roman" w:eastAsia="Times New Roman" w:hAnsi="Times New Roman"/>
                <w:sz w:val="24"/>
                <w:szCs w:val="24"/>
              </w:rPr>
              <w:t>192., 193. un 194. punkts)</w:t>
            </w:r>
            <w:r>
              <w:rPr>
                <w:rFonts w:ascii="Times New Roman" w:eastAsia="Times New Roman" w:hAnsi="Times New Roman"/>
                <w:sz w:val="24"/>
                <w:szCs w:val="24"/>
              </w:rPr>
              <w:t>.</w:t>
            </w:r>
          </w:p>
        </w:tc>
      </w:tr>
      <w:tr w:rsidR="009470CF" w:rsidRPr="00C16C53" w14:paraId="7FDCCB2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13A1175"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BBC8DD8"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B9A773A" w14:textId="507AC614" w:rsidR="009E44FB" w:rsidRPr="003D7F0C" w:rsidRDefault="00C64E17" w:rsidP="00E44494">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Veselības inspekcija, Neatliekamās medicīniskās palīdzības dienests</w:t>
            </w:r>
          </w:p>
        </w:tc>
      </w:tr>
      <w:tr w:rsidR="009470CF" w:rsidRPr="00C16C53" w14:paraId="30CD84C0"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46A8443"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560EA2A"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040F58" w14:textId="77777777" w:rsidR="00E5323B" w:rsidRPr="003D7F0C" w:rsidRDefault="008C49C3"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Nav</w:t>
            </w:r>
            <w:r w:rsidR="00A23D25">
              <w:rPr>
                <w:rFonts w:ascii="Times New Roman" w:eastAsia="Times New Roman" w:hAnsi="Times New Roman"/>
                <w:iCs/>
                <w:sz w:val="24"/>
                <w:szCs w:val="24"/>
                <w:lang w:eastAsia="lv-LV"/>
              </w:rPr>
              <w:t>.</w:t>
            </w:r>
          </w:p>
        </w:tc>
      </w:tr>
    </w:tbl>
    <w:p w14:paraId="576A952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C16C53" w14:paraId="43E89923"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EE936D0" w14:textId="77777777" w:rsidR="00655F2C" w:rsidRPr="003D7F0C" w:rsidRDefault="00E5323B" w:rsidP="00E5323B">
            <w:pPr>
              <w:spacing w:after="0" w:line="240" w:lineRule="auto"/>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II. Tiesību akta projekta ietekme uz sabiedrību, tautsaimniecības attīstību un administratīvo slogu</w:t>
            </w:r>
          </w:p>
        </w:tc>
      </w:tr>
      <w:tr w:rsidR="009470CF" w:rsidRPr="00C16C53" w14:paraId="0C03112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D47A9CF"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14A38B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423F47F1" w14:textId="77777777" w:rsidR="00F071F1" w:rsidRDefault="00C64E17" w:rsidP="003C011D">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Ārstniecības personas, kas ārstniecības iestādēs nodrošina veselības aprūpes pakalpojumu sniegšanu</w:t>
            </w:r>
          </w:p>
          <w:p w14:paraId="674CE53C" w14:textId="4B52CF05" w:rsidR="00C64E17" w:rsidRPr="003C011D" w:rsidRDefault="00C64E17" w:rsidP="003C011D">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Iedzīvotāji, kas saņem veselības aprūpes pakalpojumus</w:t>
            </w:r>
          </w:p>
        </w:tc>
      </w:tr>
      <w:tr w:rsidR="009470CF" w:rsidRPr="00C16C53" w14:paraId="48CAB8B5"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CB6D824"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3D8ED364"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B5075FA" w14:textId="6C73C6AF" w:rsidR="001A5D71" w:rsidRPr="003D7F0C" w:rsidRDefault="00C64E17" w:rsidP="00F3603F">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Ietekmē minimāli</w:t>
            </w:r>
          </w:p>
        </w:tc>
      </w:tr>
      <w:tr w:rsidR="009470CF" w:rsidRPr="00C16C53" w14:paraId="6AAC52CC"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41CDD22"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25C31FA"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5F60862" w14:textId="77777777" w:rsidR="00E5323B" w:rsidRPr="003D7F0C" w:rsidRDefault="001B0F84" w:rsidP="00ED5394">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Projekts šo jomu neskar</w:t>
            </w:r>
            <w:r w:rsidR="00F3603F">
              <w:rPr>
                <w:rFonts w:ascii="Times New Roman" w:eastAsia="Times New Roman" w:hAnsi="Times New Roman"/>
                <w:iCs/>
                <w:sz w:val="24"/>
                <w:szCs w:val="24"/>
                <w:lang w:eastAsia="lv-LV"/>
              </w:rPr>
              <w:t>.</w:t>
            </w:r>
          </w:p>
        </w:tc>
      </w:tr>
      <w:tr w:rsidR="009470CF" w:rsidRPr="00C16C53" w14:paraId="74F05B2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FF1399E"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43C569D"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69D39462" w14:textId="77777777" w:rsidR="00E5323B" w:rsidRPr="003D7F0C" w:rsidRDefault="000179DE"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Projekts šo jomu neskar</w:t>
            </w:r>
            <w:r w:rsidR="00F3603F">
              <w:rPr>
                <w:rFonts w:ascii="Times New Roman" w:eastAsia="Times New Roman" w:hAnsi="Times New Roman"/>
                <w:iCs/>
                <w:sz w:val="24"/>
                <w:szCs w:val="24"/>
                <w:lang w:eastAsia="lv-LV"/>
              </w:rPr>
              <w:t>.</w:t>
            </w:r>
          </w:p>
        </w:tc>
      </w:tr>
      <w:tr w:rsidR="009470CF" w:rsidRPr="00C16C53" w14:paraId="718C5D5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E5C20E"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605279A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7123BC8" w14:textId="77777777" w:rsidR="00E5323B" w:rsidRPr="003D7F0C" w:rsidRDefault="003D7F0C"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r w:rsidR="00A23D25">
              <w:rPr>
                <w:rFonts w:ascii="Times New Roman" w:eastAsia="Times New Roman" w:hAnsi="Times New Roman"/>
                <w:iCs/>
                <w:sz w:val="24"/>
                <w:szCs w:val="24"/>
                <w:lang w:eastAsia="lv-LV"/>
              </w:rPr>
              <w:t>.</w:t>
            </w:r>
          </w:p>
        </w:tc>
      </w:tr>
    </w:tbl>
    <w:p w14:paraId="30E6C6B3"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470CF" w:rsidRPr="00C16C53" w14:paraId="5BAD0640" w14:textId="77777777" w:rsidTr="007537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619C11" w14:textId="77777777" w:rsidR="009470CF" w:rsidRPr="003D7F0C" w:rsidRDefault="009470CF" w:rsidP="007537FB">
            <w:pPr>
              <w:spacing w:after="0" w:line="240" w:lineRule="auto"/>
              <w:jc w:val="center"/>
              <w:rPr>
                <w:rFonts w:ascii="Times New Roman" w:eastAsia="Times New Roman" w:hAnsi="Times New Roman"/>
                <w:b/>
                <w:bCs/>
                <w:iCs/>
                <w:sz w:val="24"/>
                <w:szCs w:val="24"/>
                <w:lang w:eastAsia="lv-LV"/>
              </w:rPr>
            </w:pPr>
            <w:bookmarkStart w:id="0" w:name="_Hlk44487870"/>
            <w:r w:rsidRPr="003D7F0C">
              <w:rPr>
                <w:rFonts w:ascii="Times New Roman" w:eastAsia="Times New Roman" w:hAnsi="Times New Roman"/>
                <w:b/>
                <w:bCs/>
                <w:iCs/>
                <w:sz w:val="24"/>
                <w:szCs w:val="24"/>
                <w:lang w:eastAsia="lv-LV"/>
              </w:rPr>
              <w:t>III.</w:t>
            </w:r>
            <w:r w:rsidR="00F3603F">
              <w:rPr>
                <w:rFonts w:ascii="Times New Roman" w:eastAsia="Times New Roman" w:hAnsi="Times New Roman"/>
                <w:b/>
                <w:bCs/>
                <w:iCs/>
                <w:sz w:val="24"/>
                <w:szCs w:val="24"/>
                <w:lang w:eastAsia="lv-LV"/>
              </w:rPr>
              <w:t> </w:t>
            </w:r>
            <w:r w:rsidRPr="003D7F0C">
              <w:rPr>
                <w:rFonts w:ascii="Times New Roman" w:eastAsia="Times New Roman" w:hAnsi="Times New Roman"/>
                <w:b/>
                <w:bCs/>
                <w:iCs/>
                <w:sz w:val="24"/>
                <w:szCs w:val="24"/>
                <w:lang w:eastAsia="lv-LV"/>
              </w:rPr>
              <w:t>Tiesību akta projekta ietekme uz valsts budžetu un pašvaldību budžetiem</w:t>
            </w:r>
          </w:p>
        </w:tc>
      </w:tr>
      <w:tr w:rsidR="009470CF" w:rsidRPr="00C16C53" w14:paraId="7AD1B52D" w14:textId="77777777" w:rsidTr="007537F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D5A96F" w14:textId="77777777" w:rsidR="009470CF" w:rsidRPr="003D7F0C" w:rsidRDefault="009470CF" w:rsidP="007537FB">
            <w:pPr>
              <w:spacing w:after="0" w:line="240" w:lineRule="auto"/>
              <w:jc w:val="center"/>
              <w:rPr>
                <w:rFonts w:ascii="Times New Roman" w:eastAsia="Times New Roman" w:hAnsi="Times New Roman"/>
                <w:bCs/>
                <w:iCs/>
                <w:sz w:val="24"/>
                <w:szCs w:val="24"/>
                <w:lang w:eastAsia="lv-LV"/>
              </w:rPr>
            </w:pPr>
            <w:r w:rsidRPr="003D7F0C">
              <w:rPr>
                <w:rFonts w:ascii="Times New Roman" w:eastAsia="Times New Roman" w:hAnsi="Times New Roman"/>
                <w:bCs/>
                <w:iCs/>
                <w:sz w:val="24"/>
                <w:szCs w:val="24"/>
                <w:lang w:eastAsia="lv-LV"/>
              </w:rPr>
              <w:t>Projekts šo jomu neskar</w:t>
            </w:r>
            <w:r w:rsidR="00F3603F">
              <w:rPr>
                <w:rFonts w:ascii="Times New Roman" w:eastAsia="Times New Roman" w:hAnsi="Times New Roman"/>
                <w:bCs/>
                <w:iCs/>
                <w:sz w:val="24"/>
                <w:szCs w:val="24"/>
                <w:lang w:eastAsia="lv-LV"/>
              </w:rPr>
              <w:t>.</w:t>
            </w:r>
          </w:p>
        </w:tc>
      </w:tr>
      <w:bookmarkEnd w:id="0"/>
    </w:tbl>
    <w:p w14:paraId="5A2085D8" w14:textId="77777777" w:rsidR="009470CF" w:rsidRPr="003D7F0C" w:rsidRDefault="009470CF"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C00217" w:rsidRPr="00C16C53" w14:paraId="568E5084" w14:textId="77777777" w:rsidTr="00A162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7D0750" w14:textId="746194C4" w:rsidR="00C00217" w:rsidRPr="003D7F0C" w:rsidRDefault="00E5323B" w:rsidP="00C00217">
            <w:pPr>
              <w:spacing w:after="0" w:line="240" w:lineRule="auto"/>
              <w:jc w:val="center"/>
              <w:rPr>
                <w:rFonts w:ascii="Times New Roman" w:eastAsia="Times New Roman" w:hAnsi="Times New Roman"/>
                <w:b/>
                <w:bCs/>
                <w:iCs/>
                <w:sz w:val="24"/>
                <w:szCs w:val="24"/>
                <w:lang w:eastAsia="lv-LV"/>
              </w:rPr>
            </w:pPr>
            <w:r w:rsidRPr="003D7F0C">
              <w:rPr>
                <w:rFonts w:ascii="Times New Roman" w:eastAsia="Times New Roman" w:hAnsi="Times New Roman"/>
                <w:iCs/>
                <w:sz w:val="24"/>
                <w:szCs w:val="24"/>
                <w:lang w:eastAsia="lv-LV"/>
              </w:rPr>
              <w:t xml:space="preserve">  </w:t>
            </w:r>
            <w:bookmarkStart w:id="1" w:name="_Hlk44487911"/>
            <w:r w:rsidR="00C00217" w:rsidRPr="003D7F0C">
              <w:rPr>
                <w:rFonts w:ascii="Times New Roman" w:eastAsia="Times New Roman" w:hAnsi="Times New Roman"/>
                <w:b/>
                <w:bCs/>
                <w:iCs/>
                <w:sz w:val="24"/>
                <w:szCs w:val="24"/>
                <w:lang w:eastAsia="lv-LV"/>
              </w:rPr>
              <w:t>IV. Tiesību akta projekta ietekme uz spēkā esošo tiesību normu sistēmu</w:t>
            </w:r>
          </w:p>
        </w:tc>
      </w:tr>
      <w:tr w:rsidR="00C00217" w:rsidRPr="00C16C53" w14:paraId="086FFF9D" w14:textId="77777777" w:rsidTr="00A162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CB3CA98" w14:textId="77777777" w:rsidR="00C00217" w:rsidRPr="003D7F0C" w:rsidRDefault="00C00217" w:rsidP="00C00217">
            <w:pPr>
              <w:spacing w:after="0" w:line="240" w:lineRule="auto"/>
              <w:jc w:val="center"/>
              <w:rPr>
                <w:rFonts w:ascii="Times New Roman" w:eastAsia="Times New Roman" w:hAnsi="Times New Roman"/>
                <w:bCs/>
                <w:iCs/>
                <w:sz w:val="24"/>
                <w:szCs w:val="24"/>
                <w:lang w:eastAsia="lv-LV"/>
              </w:rPr>
            </w:pPr>
            <w:r w:rsidRPr="003D7F0C">
              <w:rPr>
                <w:rFonts w:ascii="Times New Roman" w:eastAsia="Times New Roman" w:hAnsi="Times New Roman"/>
                <w:bCs/>
                <w:iCs/>
                <w:sz w:val="24"/>
                <w:szCs w:val="24"/>
                <w:lang w:eastAsia="lv-LV"/>
              </w:rPr>
              <w:t>Projekts šo jomu neskar</w:t>
            </w:r>
            <w:r>
              <w:rPr>
                <w:rFonts w:ascii="Times New Roman" w:eastAsia="Times New Roman" w:hAnsi="Times New Roman"/>
                <w:bCs/>
                <w:iCs/>
                <w:sz w:val="24"/>
                <w:szCs w:val="24"/>
                <w:lang w:eastAsia="lv-LV"/>
              </w:rPr>
              <w:t>.</w:t>
            </w:r>
          </w:p>
        </w:tc>
      </w:tr>
      <w:bookmarkEnd w:id="1"/>
    </w:tbl>
    <w:p w14:paraId="2CBB8B1C" w14:textId="26287774" w:rsidR="00E5323B" w:rsidRDefault="00E5323B"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6671C1" w:rsidRPr="00C16C53" w14:paraId="0E047C10" w14:textId="77777777" w:rsidTr="00A162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C3864F" w14:textId="4603CBFA" w:rsidR="006671C1" w:rsidRPr="003D7F0C" w:rsidRDefault="006671C1" w:rsidP="00A16271">
            <w:pPr>
              <w:spacing w:after="0" w:line="240" w:lineRule="auto"/>
              <w:jc w:val="center"/>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V. Tiesību akta projekta atbilstība Latvijas Republikas starptautiskajām saistībām</w:t>
            </w:r>
          </w:p>
        </w:tc>
      </w:tr>
      <w:tr w:rsidR="006671C1" w:rsidRPr="00C16C53" w14:paraId="0463A227" w14:textId="77777777" w:rsidTr="00A162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1832D9" w14:textId="77777777" w:rsidR="006671C1" w:rsidRPr="003D7F0C" w:rsidRDefault="006671C1" w:rsidP="00A16271">
            <w:pPr>
              <w:spacing w:after="0" w:line="240" w:lineRule="auto"/>
              <w:jc w:val="center"/>
              <w:rPr>
                <w:rFonts w:ascii="Times New Roman" w:eastAsia="Times New Roman" w:hAnsi="Times New Roman"/>
                <w:bCs/>
                <w:iCs/>
                <w:sz w:val="24"/>
                <w:szCs w:val="24"/>
                <w:lang w:eastAsia="lv-LV"/>
              </w:rPr>
            </w:pPr>
            <w:r w:rsidRPr="003D7F0C">
              <w:rPr>
                <w:rFonts w:ascii="Times New Roman" w:eastAsia="Times New Roman" w:hAnsi="Times New Roman"/>
                <w:bCs/>
                <w:iCs/>
                <w:sz w:val="24"/>
                <w:szCs w:val="24"/>
                <w:lang w:eastAsia="lv-LV"/>
              </w:rPr>
              <w:t>Projekts šo jomu neskar</w:t>
            </w:r>
            <w:r>
              <w:rPr>
                <w:rFonts w:ascii="Times New Roman" w:eastAsia="Times New Roman" w:hAnsi="Times New Roman"/>
                <w:bCs/>
                <w:iCs/>
                <w:sz w:val="24"/>
                <w:szCs w:val="24"/>
                <w:lang w:eastAsia="lv-LV"/>
              </w:rPr>
              <w:t>.</w:t>
            </w:r>
          </w:p>
        </w:tc>
      </w:tr>
    </w:tbl>
    <w:p w14:paraId="06A84E38" w14:textId="665943BE"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p w14:paraId="7E3BF1D2" w14:textId="77777777" w:rsidR="00E5323B" w:rsidRPr="003D7F0C" w:rsidRDefault="00E5323B"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C16C53" w14:paraId="3E54444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B8F322" w14:textId="77777777" w:rsidR="00655F2C" w:rsidRPr="003D7F0C" w:rsidRDefault="00E5323B" w:rsidP="006671C1">
            <w:pPr>
              <w:spacing w:after="0" w:line="240" w:lineRule="auto"/>
              <w:jc w:val="center"/>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VI. Sabiedrības līdzdalība un komunikācijas aktivitātes</w:t>
            </w:r>
          </w:p>
        </w:tc>
      </w:tr>
      <w:tr w:rsidR="009470CF" w:rsidRPr="00C16C53" w14:paraId="11B6395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1CC4B55"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572D92A"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3201FF91" w14:textId="52673AF0" w:rsidR="00E5323B" w:rsidRPr="003D7F0C" w:rsidRDefault="00786D48" w:rsidP="0011074C">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Projekts izstrādāts, ņemot vērā Veselības inspekcijas, Neatliekamās medicīniskās palīdzības dienesta, Nacionālā veselības dienesta, veselības nozares galven</w:t>
            </w:r>
            <w:r w:rsidR="0011074C">
              <w:rPr>
                <w:rFonts w:ascii="Times New Roman" w:eastAsia="Times New Roman" w:hAnsi="Times New Roman"/>
                <w:iCs/>
                <w:sz w:val="24"/>
                <w:szCs w:val="24"/>
                <w:lang w:eastAsia="lv-LV"/>
              </w:rPr>
              <w:t>ā</w:t>
            </w:r>
            <w:r>
              <w:rPr>
                <w:rFonts w:ascii="Times New Roman" w:eastAsia="Times New Roman" w:hAnsi="Times New Roman"/>
                <w:iCs/>
                <w:sz w:val="24"/>
                <w:szCs w:val="24"/>
                <w:lang w:eastAsia="lv-LV"/>
              </w:rPr>
              <w:t xml:space="preserve"> speciālist</w:t>
            </w:r>
            <w:r w:rsidR="0011074C">
              <w:rPr>
                <w:rFonts w:ascii="Times New Roman" w:eastAsia="Times New Roman" w:hAnsi="Times New Roman"/>
                <w:iCs/>
                <w:sz w:val="24"/>
                <w:szCs w:val="24"/>
                <w:lang w:eastAsia="lv-LV"/>
              </w:rPr>
              <w:t>a</w:t>
            </w:r>
            <w:r>
              <w:rPr>
                <w:rFonts w:ascii="Times New Roman" w:eastAsia="Times New Roman" w:hAnsi="Times New Roman"/>
                <w:iCs/>
                <w:sz w:val="24"/>
                <w:szCs w:val="24"/>
                <w:lang w:eastAsia="lv-LV"/>
              </w:rPr>
              <w:t xml:space="preserve"> dzemdniecībā un ginekoloģijā, kā</w:t>
            </w:r>
            <w:r w:rsidR="0011074C">
              <w:rPr>
                <w:rFonts w:ascii="Times New Roman" w:eastAsia="Times New Roman" w:hAnsi="Times New Roman"/>
                <w:iCs/>
                <w:sz w:val="24"/>
                <w:szCs w:val="24"/>
                <w:lang w:eastAsia="lv-LV"/>
              </w:rPr>
              <w:t xml:space="preserve"> </w:t>
            </w:r>
            <w:r w:rsidR="0011074C">
              <w:rPr>
                <w:rFonts w:ascii="Times New Roman" w:eastAsia="Times New Roman" w:hAnsi="Times New Roman"/>
                <w:iCs/>
                <w:sz w:val="24"/>
                <w:szCs w:val="24"/>
                <w:lang w:eastAsia="lv-LV"/>
              </w:rPr>
              <w:lastRenderedPageBreak/>
              <w:t>arī</w:t>
            </w:r>
            <w:r>
              <w:rPr>
                <w:rFonts w:ascii="Times New Roman" w:eastAsia="Times New Roman" w:hAnsi="Times New Roman"/>
                <w:iCs/>
                <w:sz w:val="24"/>
                <w:szCs w:val="24"/>
                <w:lang w:eastAsia="lv-LV"/>
              </w:rPr>
              <w:t xml:space="preserve"> </w:t>
            </w:r>
            <w:r w:rsidR="0011074C">
              <w:rPr>
                <w:rFonts w:ascii="Times New Roman" w:eastAsia="Times New Roman" w:hAnsi="Times New Roman"/>
                <w:iCs/>
                <w:sz w:val="24"/>
                <w:szCs w:val="24"/>
                <w:lang w:eastAsia="lv-LV"/>
              </w:rPr>
              <w:t>galvenā speciālista a</w:t>
            </w:r>
            <w:r w:rsidRPr="00786D48">
              <w:rPr>
                <w:rFonts w:ascii="Times New Roman" w:eastAsia="Times New Roman" w:hAnsi="Times New Roman"/>
                <w:iCs/>
                <w:sz w:val="24"/>
                <w:szCs w:val="24"/>
                <w:lang w:eastAsia="lv-LV"/>
              </w:rPr>
              <w:t>nesteziolo</w:t>
            </w:r>
            <w:r w:rsidR="0011074C">
              <w:rPr>
                <w:rFonts w:ascii="Times New Roman" w:eastAsia="Times New Roman" w:hAnsi="Times New Roman"/>
                <w:iCs/>
                <w:sz w:val="24"/>
                <w:szCs w:val="24"/>
                <w:lang w:eastAsia="lv-LV"/>
              </w:rPr>
              <w:t>ģijā un</w:t>
            </w:r>
            <w:r w:rsidRPr="00786D48">
              <w:rPr>
                <w:rFonts w:ascii="Times New Roman" w:eastAsia="Times New Roman" w:hAnsi="Times New Roman"/>
                <w:iCs/>
                <w:sz w:val="24"/>
                <w:szCs w:val="24"/>
                <w:lang w:eastAsia="lv-LV"/>
              </w:rPr>
              <w:t xml:space="preserve"> reanimatolo</w:t>
            </w:r>
            <w:r w:rsidR="0011074C">
              <w:rPr>
                <w:rFonts w:ascii="Times New Roman" w:eastAsia="Times New Roman" w:hAnsi="Times New Roman"/>
                <w:iCs/>
                <w:sz w:val="24"/>
                <w:szCs w:val="24"/>
                <w:lang w:eastAsia="lv-LV"/>
              </w:rPr>
              <w:t>ģijā sniegtos priekšlikumus.</w:t>
            </w:r>
          </w:p>
        </w:tc>
      </w:tr>
      <w:tr w:rsidR="009470CF" w:rsidRPr="00C16C53" w14:paraId="1801EE5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6C19186"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1AF884E5"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hideMark/>
          </w:tcPr>
          <w:p w14:paraId="4B0EF60B" w14:textId="3A3466E1" w:rsidR="00DB5BC3" w:rsidRPr="00C16C53" w:rsidRDefault="004D03AB" w:rsidP="00237D22">
            <w:pPr>
              <w:spacing w:after="0" w:line="240" w:lineRule="auto"/>
              <w:jc w:val="both"/>
              <w:rPr>
                <w:rFonts w:ascii="Times New Roman" w:hAnsi="Times New Roman"/>
                <w:sz w:val="24"/>
                <w:szCs w:val="24"/>
              </w:rPr>
            </w:pPr>
            <w:r>
              <w:rPr>
                <w:rFonts w:ascii="Times New Roman" w:hAnsi="Times New Roman"/>
                <w:sz w:val="24"/>
                <w:szCs w:val="24"/>
              </w:rPr>
              <w:t>Projekts tiks nodots publiskai apspriešanai</w:t>
            </w:r>
          </w:p>
        </w:tc>
      </w:tr>
      <w:tr w:rsidR="009470CF" w:rsidRPr="00C16C53" w14:paraId="62149996"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D208FF7"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53FB7D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787CAD63" w14:textId="372F963E" w:rsidR="00E5323B" w:rsidRPr="003D7F0C" w:rsidRDefault="00E5323B" w:rsidP="00ED5394">
            <w:pPr>
              <w:spacing w:after="0" w:line="240" w:lineRule="auto"/>
              <w:jc w:val="both"/>
              <w:rPr>
                <w:rFonts w:ascii="Times New Roman" w:eastAsia="Times New Roman" w:hAnsi="Times New Roman"/>
                <w:iCs/>
                <w:sz w:val="24"/>
                <w:szCs w:val="24"/>
                <w:lang w:eastAsia="lv-LV"/>
              </w:rPr>
            </w:pPr>
          </w:p>
        </w:tc>
      </w:tr>
      <w:tr w:rsidR="009470CF" w:rsidRPr="00C16C53" w14:paraId="16EBA3BD" w14:textId="77777777" w:rsidTr="005915B7">
        <w:trPr>
          <w:trHeight w:val="450"/>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B54FB9D"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6459400"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64B6EF0" w14:textId="37A397B9" w:rsidR="0033211C" w:rsidRPr="003D7F0C" w:rsidRDefault="0033211C" w:rsidP="00520938">
            <w:pPr>
              <w:spacing w:after="0" w:line="240" w:lineRule="auto"/>
              <w:rPr>
                <w:rFonts w:ascii="Times New Roman" w:eastAsia="Times New Roman" w:hAnsi="Times New Roman"/>
                <w:iCs/>
                <w:sz w:val="24"/>
                <w:szCs w:val="24"/>
                <w:lang w:eastAsia="lv-LV"/>
              </w:rPr>
            </w:pPr>
          </w:p>
        </w:tc>
      </w:tr>
    </w:tbl>
    <w:p w14:paraId="68F54620"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470CF" w:rsidRPr="00C16C53" w14:paraId="49A307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49029DF" w14:textId="77777777" w:rsidR="00655F2C" w:rsidRPr="003D7F0C" w:rsidRDefault="00E5323B" w:rsidP="00E5323B">
            <w:pPr>
              <w:spacing w:after="0" w:line="240" w:lineRule="auto"/>
              <w:rPr>
                <w:rFonts w:ascii="Times New Roman" w:eastAsia="Times New Roman" w:hAnsi="Times New Roman"/>
                <w:b/>
                <w:bCs/>
                <w:iCs/>
                <w:sz w:val="24"/>
                <w:szCs w:val="24"/>
                <w:lang w:eastAsia="lv-LV"/>
              </w:rPr>
            </w:pPr>
            <w:r w:rsidRPr="003D7F0C">
              <w:rPr>
                <w:rFonts w:ascii="Times New Roman" w:eastAsia="Times New Roman" w:hAnsi="Times New Roman"/>
                <w:b/>
                <w:bCs/>
                <w:iCs/>
                <w:sz w:val="24"/>
                <w:szCs w:val="24"/>
                <w:lang w:eastAsia="lv-LV"/>
              </w:rPr>
              <w:t>VII. Tiesību akta projekta izpildes nodrošināšana un tās ietekme uz institūcijām</w:t>
            </w:r>
          </w:p>
        </w:tc>
      </w:tr>
      <w:tr w:rsidR="009470CF" w:rsidRPr="00C16C53" w14:paraId="065B8334"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E595D9E"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1569418E"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2049F2F" w14:textId="72388A95" w:rsidR="004829C0" w:rsidRPr="003D7F0C" w:rsidRDefault="00786D48" w:rsidP="00237D22">
            <w:pPr>
              <w:spacing w:after="0" w:line="240" w:lineRule="auto"/>
              <w:jc w:val="both"/>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Veselības inspekcija, ārstniecības iestādes</w:t>
            </w:r>
          </w:p>
        </w:tc>
      </w:tr>
      <w:tr w:rsidR="009470CF" w:rsidRPr="00C16C53" w14:paraId="27A11AC1"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FC50D0C"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5928E2B"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Projekta izpildes ietekme uz pārvaldes funkcijām un institucionālo struktūru.</w:t>
            </w:r>
            <w:r w:rsidRPr="003D7F0C">
              <w:rPr>
                <w:rFonts w:ascii="Times New Roman" w:eastAsia="Times New Roman" w:hAnsi="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14:paraId="64D70329" w14:textId="1D81F46C" w:rsidR="00E5323B" w:rsidRPr="003D7F0C" w:rsidRDefault="00E5323B" w:rsidP="009C4475">
            <w:pPr>
              <w:spacing w:after="0" w:line="240" w:lineRule="auto"/>
              <w:jc w:val="both"/>
              <w:rPr>
                <w:rFonts w:ascii="Times New Roman" w:eastAsia="Times New Roman" w:hAnsi="Times New Roman"/>
                <w:iCs/>
                <w:sz w:val="24"/>
                <w:szCs w:val="24"/>
                <w:lang w:eastAsia="lv-LV"/>
              </w:rPr>
            </w:pPr>
          </w:p>
        </w:tc>
      </w:tr>
      <w:tr w:rsidR="009470CF" w:rsidRPr="00C16C53" w14:paraId="3C2E0EE8"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8C364D" w14:textId="77777777" w:rsidR="00655F2C"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200C2029" w14:textId="77777777" w:rsidR="00E5323B" w:rsidRPr="003D7F0C" w:rsidRDefault="00E5323B" w:rsidP="00E5323B">
            <w:pPr>
              <w:spacing w:after="0" w:line="240" w:lineRule="auto"/>
              <w:rPr>
                <w:rFonts w:ascii="Times New Roman" w:eastAsia="Times New Roman" w:hAnsi="Times New Roman"/>
                <w:iCs/>
                <w:sz w:val="24"/>
                <w:szCs w:val="24"/>
                <w:lang w:eastAsia="lv-LV"/>
              </w:rPr>
            </w:pPr>
            <w:r w:rsidRPr="003D7F0C">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0C3A85DC" w14:textId="77777777" w:rsidR="00E5323B" w:rsidRPr="003D7F0C" w:rsidRDefault="009D56A1" w:rsidP="00E5323B">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Nav</w:t>
            </w:r>
          </w:p>
        </w:tc>
      </w:tr>
    </w:tbl>
    <w:p w14:paraId="6DA82CAA" w14:textId="6C7D68EF" w:rsidR="00EE787C" w:rsidRDefault="00EE787C" w:rsidP="00015DBB">
      <w:pPr>
        <w:pStyle w:val="Body"/>
        <w:spacing w:after="0" w:line="240" w:lineRule="auto"/>
        <w:ind w:firstLine="709"/>
        <w:jc w:val="both"/>
        <w:rPr>
          <w:rFonts w:ascii="Times New Roman" w:hAnsi="Times New Roman"/>
          <w:color w:val="auto"/>
          <w:sz w:val="28"/>
          <w:lang w:val="de-DE"/>
        </w:rPr>
      </w:pPr>
    </w:p>
    <w:p w14:paraId="136CB42D" w14:textId="075BA5CD" w:rsidR="00A23D25" w:rsidRDefault="00D30449" w:rsidP="00373712">
      <w:pPr>
        <w:pStyle w:val="Body"/>
        <w:tabs>
          <w:tab w:val="left" w:pos="6804"/>
        </w:tabs>
        <w:spacing w:after="0" w:line="240" w:lineRule="auto"/>
        <w:ind w:firstLine="709"/>
        <w:jc w:val="both"/>
        <w:rPr>
          <w:rFonts w:ascii="Times New Roman" w:hAnsi="Times New Roman"/>
          <w:color w:val="auto"/>
          <w:sz w:val="28"/>
          <w:lang w:val="de-DE"/>
        </w:rPr>
      </w:pPr>
      <w:r>
        <w:rPr>
          <w:rFonts w:ascii="Times New Roman" w:hAnsi="Times New Roman"/>
          <w:color w:val="auto"/>
          <w:sz w:val="28"/>
          <w:lang w:val="de-DE"/>
        </w:rPr>
        <w:t>Veselības ministr</w:t>
      </w:r>
      <w:r w:rsidR="005268EB">
        <w:rPr>
          <w:rFonts w:ascii="Times New Roman" w:hAnsi="Times New Roman"/>
          <w:color w:val="auto"/>
          <w:sz w:val="28"/>
          <w:lang w:val="de-DE"/>
        </w:rPr>
        <w:t>s</w:t>
      </w:r>
      <w:r w:rsidR="00EE787C" w:rsidRPr="00A860F7">
        <w:rPr>
          <w:rFonts w:ascii="Times New Roman" w:hAnsi="Times New Roman"/>
          <w:color w:val="auto"/>
          <w:sz w:val="28"/>
          <w:lang w:val="de-DE"/>
        </w:rPr>
        <w:tab/>
      </w:r>
      <w:r w:rsidR="005268EB">
        <w:rPr>
          <w:rFonts w:ascii="Times New Roman" w:hAnsi="Times New Roman"/>
          <w:color w:val="auto"/>
          <w:sz w:val="28"/>
          <w:lang w:val="de-DE"/>
        </w:rPr>
        <w:t>D.Pavļuts</w:t>
      </w:r>
    </w:p>
    <w:p w14:paraId="185CFA53" w14:textId="41FBF63A"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7A21F21F" w14:textId="0352946A"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12145172" w14:textId="308538F7"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01E72F34" w14:textId="1D0A9EB5"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3B773DCE" w14:textId="688ACD38"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2FEFBED4" w14:textId="1B788A8F"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7A68449F" w14:textId="0D1D7C34"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3F3294DB" w14:textId="128577B8"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254E7F60" w14:textId="4F793BD3"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78F8DF19" w14:textId="7E93ACED"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025E0134" w14:textId="6B60DA2A"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7D9E78E3" w14:textId="4390A882"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1F9D4970" w14:textId="701708BA"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3EB6CCDE" w14:textId="05DE3FE3"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3A4595C5" w14:textId="1A8F8A26"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0FB396A5" w14:textId="77A6EC50"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59C4B7FD" w14:textId="6AD359B9"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4925EEDD" w14:textId="4F497A69"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50E9FE16" w14:textId="3BC57A11"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21E8C37B" w14:textId="79A00F56"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0C79454A" w14:textId="2363E2DA" w:rsidR="004D03AB" w:rsidRDefault="004D03AB" w:rsidP="004D03AB">
      <w:pPr>
        <w:pStyle w:val="Body"/>
        <w:tabs>
          <w:tab w:val="left" w:pos="6804"/>
        </w:tabs>
        <w:spacing w:after="0" w:line="240" w:lineRule="auto"/>
        <w:jc w:val="both"/>
        <w:rPr>
          <w:rFonts w:ascii="Times New Roman" w:hAnsi="Times New Roman"/>
          <w:color w:val="auto"/>
          <w:sz w:val="28"/>
          <w:lang w:val="de-DE"/>
        </w:rPr>
      </w:pPr>
    </w:p>
    <w:p w14:paraId="4A029D29" w14:textId="43E15AF9" w:rsidR="004D03AB" w:rsidRDefault="004D03AB" w:rsidP="004D03AB">
      <w:pPr>
        <w:pStyle w:val="Body"/>
        <w:tabs>
          <w:tab w:val="left" w:pos="6804"/>
        </w:tabs>
        <w:spacing w:after="0" w:line="240" w:lineRule="auto"/>
        <w:jc w:val="both"/>
        <w:rPr>
          <w:rFonts w:ascii="Times New Roman" w:hAnsi="Times New Roman"/>
          <w:color w:val="auto"/>
          <w:lang w:val="de-DE"/>
        </w:rPr>
      </w:pPr>
      <w:r>
        <w:rPr>
          <w:rFonts w:ascii="Times New Roman" w:hAnsi="Times New Roman"/>
          <w:color w:val="auto"/>
          <w:lang w:val="de-DE"/>
        </w:rPr>
        <w:t>K.Brūvere 67876191</w:t>
      </w:r>
    </w:p>
    <w:p w14:paraId="376BEAFC" w14:textId="1B86715C" w:rsidR="004D03AB" w:rsidRPr="004D03AB" w:rsidRDefault="004D03AB" w:rsidP="004D03AB">
      <w:pPr>
        <w:pStyle w:val="Body"/>
        <w:tabs>
          <w:tab w:val="left" w:pos="6804"/>
        </w:tabs>
        <w:spacing w:after="0" w:line="240" w:lineRule="auto"/>
        <w:jc w:val="both"/>
        <w:rPr>
          <w:rFonts w:ascii="Times New Roman" w:hAnsi="Times New Roman"/>
          <w:color w:val="auto"/>
          <w:lang w:val="de-DE"/>
        </w:rPr>
      </w:pPr>
      <w:r>
        <w:rPr>
          <w:rFonts w:ascii="Times New Roman" w:hAnsi="Times New Roman"/>
          <w:color w:val="auto"/>
          <w:lang w:val="de-DE"/>
        </w:rPr>
        <w:lastRenderedPageBreak/>
        <w:t>Kristina.Bruvere@vm.gov.lv</w:t>
      </w:r>
    </w:p>
    <w:sectPr w:rsidR="004D03AB" w:rsidRPr="004D03AB" w:rsidSect="001928C8">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C5070" w14:textId="77777777" w:rsidR="001A2237" w:rsidRDefault="001A2237" w:rsidP="00894C55">
      <w:pPr>
        <w:spacing w:after="0" w:line="240" w:lineRule="auto"/>
      </w:pPr>
      <w:r>
        <w:separator/>
      </w:r>
    </w:p>
  </w:endnote>
  <w:endnote w:type="continuationSeparator" w:id="0">
    <w:p w14:paraId="72B69A9C" w14:textId="77777777" w:rsidR="001A2237" w:rsidRDefault="001A2237"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0AF0" w14:textId="0EECC47A" w:rsidR="00F3603F" w:rsidRPr="00520938" w:rsidRDefault="00D30449" w:rsidP="003D7F0C">
    <w:pPr>
      <w:pStyle w:val="Footer"/>
      <w:rPr>
        <w:rFonts w:ascii="Times New Roman" w:hAnsi="Times New Roman"/>
        <w:sz w:val="20"/>
        <w:szCs w:val="20"/>
      </w:rPr>
    </w:pPr>
    <w:bookmarkStart w:id="2" w:name="_Hlk57640111"/>
    <w:bookmarkStart w:id="3" w:name="_Hlk69381026"/>
    <w:bookmarkStart w:id="4" w:name="_Hlk69381027"/>
    <w:bookmarkStart w:id="5" w:name="_Hlk74668675"/>
    <w:bookmarkStart w:id="6" w:name="_Hlk74668676"/>
    <w:bookmarkStart w:id="7" w:name="_Hlk74668677"/>
    <w:bookmarkStart w:id="8" w:name="_Hlk74668678"/>
    <w:bookmarkStart w:id="9" w:name="_Hlk74668679"/>
    <w:bookmarkStart w:id="10" w:name="_Hlk74668680"/>
    <w:bookmarkStart w:id="11" w:name="_Hlk74668681"/>
    <w:bookmarkStart w:id="12" w:name="_Hlk74668682"/>
    <w:r>
      <w:rPr>
        <w:rFonts w:ascii="Times New Roman" w:hAnsi="Times New Roman"/>
        <w:sz w:val="20"/>
        <w:szCs w:val="20"/>
      </w:rPr>
      <w:t>VM</w:t>
    </w:r>
    <w:r w:rsidR="00557149">
      <w:rPr>
        <w:rFonts w:ascii="Times New Roman" w:hAnsi="Times New Roman"/>
        <w:sz w:val="20"/>
        <w:szCs w:val="20"/>
      </w:rPr>
      <w:t>a</w:t>
    </w:r>
    <w:r>
      <w:rPr>
        <w:rFonts w:ascii="Times New Roman" w:hAnsi="Times New Roman"/>
        <w:sz w:val="20"/>
        <w:szCs w:val="20"/>
      </w:rPr>
      <w:t>not_</w:t>
    </w:r>
    <w:bookmarkEnd w:id="2"/>
    <w:r w:rsidR="005268EB">
      <w:rPr>
        <w:rFonts w:ascii="Times New Roman" w:hAnsi="Times New Roman"/>
        <w:sz w:val="20"/>
        <w:szCs w:val="20"/>
      </w:rPr>
      <w:t>15</w:t>
    </w:r>
    <w:r w:rsidR="00324EDF">
      <w:rPr>
        <w:rFonts w:ascii="Times New Roman" w:hAnsi="Times New Roman"/>
        <w:sz w:val="20"/>
        <w:szCs w:val="20"/>
      </w:rPr>
      <w:t>06</w:t>
    </w:r>
    <w:r w:rsidR="005268EB">
      <w:rPr>
        <w:rFonts w:ascii="Times New Roman" w:hAnsi="Times New Roman"/>
        <w:sz w:val="20"/>
        <w:szCs w:val="20"/>
      </w:rPr>
      <w:t>21_</w:t>
    </w:r>
    <w:r w:rsidR="00324EDF">
      <w:rPr>
        <w:rFonts w:ascii="Times New Roman" w:hAnsi="Times New Roman"/>
        <w:sz w:val="20"/>
        <w:szCs w:val="20"/>
      </w:rPr>
      <w:t>mk</w:t>
    </w:r>
    <w:r w:rsidR="005268EB">
      <w:rPr>
        <w:rFonts w:ascii="Times New Roman" w:hAnsi="Times New Roman"/>
        <w:sz w:val="20"/>
        <w:szCs w:val="20"/>
      </w:rPr>
      <w:t>60</w:t>
    </w:r>
    <w:bookmarkEnd w:id="3"/>
    <w:bookmarkEnd w:id="4"/>
    <w:bookmarkEnd w:id="5"/>
    <w:bookmarkEnd w:id="6"/>
    <w:bookmarkEnd w:id="7"/>
    <w:bookmarkEnd w:id="8"/>
    <w:bookmarkEnd w:id="9"/>
    <w:bookmarkEnd w:id="10"/>
    <w:bookmarkEnd w:id="11"/>
    <w:bookmarkEnd w:id="1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6A3D" w14:textId="340EA0E7" w:rsidR="00F3603F" w:rsidRPr="00324EDF" w:rsidRDefault="00324EDF" w:rsidP="00324EDF">
    <w:pPr>
      <w:tabs>
        <w:tab w:val="center" w:pos="4153"/>
        <w:tab w:val="right" w:pos="8306"/>
      </w:tabs>
      <w:spacing w:after="0" w:line="240" w:lineRule="auto"/>
      <w:rPr>
        <w:rFonts w:ascii="Times New Roman" w:hAnsi="Times New Roman"/>
        <w:sz w:val="20"/>
        <w:szCs w:val="20"/>
      </w:rPr>
    </w:pPr>
    <w:r w:rsidRPr="00324EDF">
      <w:rPr>
        <w:rFonts w:ascii="Times New Roman" w:hAnsi="Times New Roman"/>
        <w:sz w:val="20"/>
        <w:szCs w:val="20"/>
      </w:rPr>
      <w:t>VManot_150621_mk60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CD60" w14:textId="77777777" w:rsidR="001A2237" w:rsidRDefault="001A2237" w:rsidP="00894C55">
      <w:pPr>
        <w:spacing w:after="0" w:line="240" w:lineRule="auto"/>
      </w:pPr>
      <w:r>
        <w:separator/>
      </w:r>
    </w:p>
  </w:footnote>
  <w:footnote w:type="continuationSeparator" w:id="0">
    <w:p w14:paraId="7027C93D" w14:textId="77777777" w:rsidR="001A2237" w:rsidRDefault="001A2237"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F6C2" w14:textId="2CDB023E" w:rsidR="00F3603F" w:rsidRPr="00C25B49" w:rsidRDefault="00DF74E9">
    <w:pPr>
      <w:pStyle w:val="Header"/>
      <w:jc w:val="center"/>
      <w:rPr>
        <w:rFonts w:ascii="Times New Roman" w:hAnsi="Times New Roman"/>
        <w:sz w:val="24"/>
        <w:szCs w:val="20"/>
      </w:rPr>
    </w:pPr>
    <w:r w:rsidRPr="00C25B49">
      <w:rPr>
        <w:rFonts w:ascii="Times New Roman" w:hAnsi="Times New Roman"/>
        <w:sz w:val="24"/>
        <w:szCs w:val="20"/>
      </w:rPr>
      <w:fldChar w:fldCharType="begin"/>
    </w:r>
    <w:r w:rsidR="00F3603F"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8E1E29">
      <w:rPr>
        <w:rFonts w:ascii="Times New Roman" w:hAnsi="Times New Roman"/>
        <w:noProof/>
        <w:sz w:val="24"/>
        <w:szCs w:val="20"/>
      </w:rPr>
      <w:t>14</w:t>
    </w:r>
    <w:r w:rsidRPr="00C25B49">
      <w:rPr>
        <w:rFonts w:ascii="Times New Roman" w:hAnsi="Times New Roman"/>
        <w:noProof/>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03B"/>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D92EBF"/>
    <w:multiLevelType w:val="hybridMultilevel"/>
    <w:tmpl w:val="046050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2F4CDB"/>
    <w:multiLevelType w:val="hybridMultilevel"/>
    <w:tmpl w:val="6BA4F0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204C75"/>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CF27EB"/>
    <w:multiLevelType w:val="hybridMultilevel"/>
    <w:tmpl w:val="B1ACB5EC"/>
    <w:lvl w:ilvl="0" w:tplc="8B1A018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9257096"/>
    <w:multiLevelType w:val="hybridMultilevel"/>
    <w:tmpl w:val="B09616D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9B758CF"/>
    <w:multiLevelType w:val="hybridMultilevel"/>
    <w:tmpl w:val="6A1C4342"/>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5"/>
  </w:num>
  <w:num w:numId="2">
    <w:abstractNumId w:val="0"/>
  </w:num>
  <w:num w:numId="3">
    <w:abstractNumId w:val="3"/>
  </w:num>
  <w:num w:numId="4">
    <w:abstractNumId w:val="4"/>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E1F"/>
    <w:rsid w:val="0000141A"/>
    <w:rsid w:val="00010556"/>
    <w:rsid w:val="00011533"/>
    <w:rsid w:val="00013F85"/>
    <w:rsid w:val="00015203"/>
    <w:rsid w:val="000171B9"/>
    <w:rsid w:val="000179DE"/>
    <w:rsid w:val="00021F7C"/>
    <w:rsid w:val="0002702A"/>
    <w:rsid w:val="00031542"/>
    <w:rsid w:val="00032158"/>
    <w:rsid w:val="00042AC3"/>
    <w:rsid w:val="00047154"/>
    <w:rsid w:val="00053981"/>
    <w:rsid w:val="00061B6A"/>
    <w:rsid w:val="00070A69"/>
    <w:rsid w:val="000727A6"/>
    <w:rsid w:val="000753D0"/>
    <w:rsid w:val="000763E2"/>
    <w:rsid w:val="00096FBC"/>
    <w:rsid w:val="000A2D15"/>
    <w:rsid w:val="000A3C82"/>
    <w:rsid w:val="000B0B74"/>
    <w:rsid w:val="000B7A2F"/>
    <w:rsid w:val="000C023D"/>
    <w:rsid w:val="000C5B6C"/>
    <w:rsid w:val="000C756B"/>
    <w:rsid w:val="000C7D06"/>
    <w:rsid w:val="000D282A"/>
    <w:rsid w:val="000D32A5"/>
    <w:rsid w:val="000E129A"/>
    <w:rsid w:val="000E5197"/>
    <w:rsid w:val="000E6626"/>
    <w:rsid w:val="000F0151"/>
    <w:rsid w:val="000F103A"/>
    <w:rsid w:val="000F1061"/>
    <w:rsid w:val="000F77A5"/>
    <w:rsid w:val="00100595"/>
    <w:rsid w:val="00100AFA"/>
    <w:rsid w:val="00101D96"/>
    <w:rsid w:val="0010273A"/>
    <w:rsid w:val="0011074C"/>
    <w:rsid w:val="001151CE"/>
    <w:rsid w:val="00117897"/>
    <w:rsid w:val="00117EE3"/>
    <w:rsid w:val="00120810"/>
    <w:rsid w:val="0012443C"/>
    <w:rsid w:val="00125636"/>
    <w:rsid w:val="00126DAE"/>
    <w:rsid w:val="00126FA2"/>
    <w:rsid w:val="00135677"/>
    <w:rsid w:val="00140335"/>
    <w:rsid w:val="00140927"/>
    <w:rsid w:val="00142B71"/>
    <w:rsid w:val="001506A6"/>
    <w:rsid w:val="00153148"/>
    <w:rsid w:val="00160F9A"/>
    <w:rsid w:val="0016462F"/>
    <w:rsid w:val="00164BFE"/>
    <w:rsid w:val="001667CF"/>
    <w:rsid w:val="00166D8B"/>
    <w:rsid w:val="00170515"/>
    <w:rsid w:val="001719F1"/>
    <w:rsid w:val="0017327F"/>
    <w:rsid w:val="00174163"/>
    <w:rsid w:val="00181C45"/>
    <w:rsid w:val="0018220C"/>
    <w:rsid w:val="00183270"/>
    <w:rsid w:val="001843C3"/>
    <w:rsid w:val="00191430"/>
    <w:rsid w:val="001928C8"/>
    <w:rsid w:val="00194B23"/>
    <w:rsid w:val="00197354"/>
    <w:rsid w:val="001A2237"/>
    <w:rsid w:val="001A5D71"/>
    <w:rsid w:val="001B0F84"/>
    <w:rsid w:val="001B254F"/>
    <w:rsid w:val="001D287F"/>
    <w:rsid w:val="001D65FC"/>
    <w:rsid w:val="001E44E3"/>
    <w:rsid w:val="001F303A"/>
    <w:rsid w:val="001F4820"/>
    <w:rsid w:val="001F4C80"/>
    <w:rsid w:val="001F7795"/>
    <w:rsid w:val="00206BFB"/>
    <w:rsid w:val="00206C1E"/>
    <w:rsid w:val="00210378"/>
    <w:rsid w:val="002106A3"/>
    <w:rsid w:val="002106ED"/>
    <w:rsid w:val="0021180E"/>
    <w:rsid w:val="00212B88"/>
    <w:rsid w:val="00215D7E"/>
    <w:rsid w:val="002177C8"/>
    <w:rsid w:val="00224A25"/>
    <w:rsid w:val="00224D1B"/>
    <w:rsid w:val="0023705C"/>
    <w:rsid w:val="00237B0B"/>
    <w:rsid w:val="00237D22"/>
    <w:rsid w:val="002400E9"/>
    <w:rsid w:val="00243426"/>
    <w:rsid w:val="00246564"/>
    <w:rsid w:val="00246D07"/>
    <w:rsid w:val="002475EA"/>
    <w:rsid w:val="002479F0"/>
    <w:rsid w:val="0025179B"/>
    <w:rsid w:val="002520C3"/>
    <w:rsid w:val="00252F31"/>
    <w:rsid w:val="00255699"/>
    <w:rsid w:val="00257D5F"/>
    <w:rsid w:val="002611DD"/>
    <w:rsid w:val="002627B0"/>
    <w:rsid w:val="00264B1C"/>
    <w:rsid w:val="0026571D"/>
    <w:rsid w:val="00272D62"/>
    <w:rsid w:val="00276591"/>
    <w:rsid w:val="00284378"/>
    <w:rsid w:val="002932F9"/>
    <w:rsid w:val="00294A11"/>
    <w:rsid w:val="002A0988"/>
    <w:rsid w:val="002A12EA"/>
    <w:rsid w:val="002A4D9C"/>
    <w:rsid w:val="002A63E8"/>
    <w:rsid w:val="002B081E"/>
    <w:rsid w:val="002B5197"/>
    <w:rsid w:val="002C0094"/>
    <w:rsid w:val="002C44F1"/>
    <w:rsid w:val="002C45B2"/>
    <w:rsid w:val="002C4F81"/>
    <w:rsid w:val="002D0914"/>
    <w:rsid w:val="002D40CC"/>
    <w:rsid w:val="002D694D"/>
    <w:rsid w:val="002E0513"/>
    <w:rsid w:val="002E1199"/>
    <w:rsid w:val="002E1C05"/>
    <w:rsid w:val="002E2D33"/>
    <w:rsid w:val="002E43C3"/>
    <w:rsid w:val="002E6280"/>
    <w:rsid w:val="003057CF"/>
    <w:rsid w:val="003120A1"/>
    <w:rsid w:val="00314348"/>
    <w:rsid w:val="00317EFE"/>
    <w:rsid w:val="00317F3A"/>
    <w:rsid w:val="0032404D"/>
    <w:rsid w:val="00324EDF"/>
    <w:rsid w:val="0032787A"/>
    <w:rsid w:val="00327F55"/>
    <w:rsid w:val="003320EE"/>
    <w:rsid w:val="0033211C"/>
    <w:rsid w:val="00335E36"/>
    <w:rsid w:val="003435B6"/>
    <w:rsid w:val="003458E3"/>
    <w:rsid w:val="00345EC7"/>
    <w:rsid w:val="00346750"/>
    <w:rsid w:val="00346F2D"/>
    <w:rsid w:val="0035124F"/>
    <w:rsid w:val="00351836"/>
    <w:rsid w:val="00353088"/>
    <w:rsid w:val="0035517C"/>
    <w:rsid w:val="00355B03"/>
    <w:rsid w:val="0035673F"/>
    <w:rsid w:val="003642F8"/>
    <w:rsid w:val="00373712"/>
    <w:rsid w:val="00394A57"/>
    <w:rsid w:val="00396CFF"/>
    <w:rsid w:val="003A0C88"/>
    <w:rsid w:val="003A2A58"/>
    <w:rsid w:val="003A30F7"/>
    <w:rsid w:val="003B0BF9"/>
    <w:rsid w:val="003B18B2"/>
    <w:rsid w:val="003B3253"/>
    <w:rsid w:val="003C011D"/>
    <w:rsid w:val="003C1D45"/>
    <w:rsid w:val="003D7F0C"/>
    <w:rsid w:val="003E0791"/>
    <w:rsid w:val="003E71C1"/>
    <w:rsid w:val="003F0B53"/>
    <w:rsid w:val="003F11FA"/>
    <w:rsid w:val="003F1800"/>
    <w:rsid w:val="003F1D56"/>
    <w:rsid w:val="003F28AC"/>
    <w:rsid w:val="003F44E1"/>
    <w:rsid w:val="00400C5C"/>
    <w:rsid w:val="00404C16"/>
    <w:rsid w:val="00410021"/>
    <w:rsid w:val="00411F7A"/>
    <w:rsid w:val="00416976"/>
    <w:rsid w:val="00424C7E"/>
    <w:rsid w:val="00433EDE"/>
    <w:rsid w:val="0044229B"/>
    <w:rsid w:val="00443EA5"/>
    <w:rsid w:val="00444C3B"/>
    <w:rsid w:val="004454FE"/>
    <w:rsid w:val="00446B0E"/>
    <w:rsid w:val="00447232"/>
    <w:rsid w:val="00450CC4"/>
    <w:rsid w:val="0045273D"/>
    <w:rsid w:val="004542F8"/>
    <w:rsid w:val="00454B08"/>
    <w:rsid w:val="00455965"/>
    <w:rsid w:val="00455ED7"/>
    <w:rsid w:val="00456C2C"/>
    <w:rsid w:val="00456E40"/>
    <w:rsid w:val="00460FE2"/>
    <w:rsid w:val="00462110"/>
    <w:rsid w:val="0046773A"/>
    <w:rsid w:val="00471F27"/>
    <w:rsid w:val="00473A79"/>
    <w:rsid w:val="004751AE"/>
    <w:rsid w:val="00477C15"/>
    <w:rsid w:val="004829C0"/>
    <w:rsid w:val="00485495"/>
    <w:rsid w:val="00486D0F"/>
    <w:rsid w:val="0049301B"/>
    <w:rsid w:val="00493EB9"/>
    <w:rsid w:val="00493F97"/>
    <w:rsid w:val="004959E6"/>
    <w:rsid w:val="00496AC0"/>
    <w:rsid w:val="00497CEE"/>
    <w:rsid w:val="004A23FA"/>
    <w:rsid w:val="004A2D2C"/>
    <w:rsid w:val="004B1EE6"/>
    <w:rsid w:val="004C3C34"/>
    <w:rsid w:val="004C65B1"/>
    <w:rsid w:val="004D03AB"/>
    <w:rsid w:val="004D4059"/>
    <w:rsid w:val="004E0E6A"/>
    <w:rsid w:val="004E2F28"/>
    <w:rsid w:val="004E3E15"/>
    <w:rsid w:val="004F6011"/>
    <w:rsid w:val="0050178F"/>
    <w:rsid w:val="0050255B"/>
    <w:rsid w:val="005075E2"/>
    <w:rsid w:val="00520938"/>
    <w:rsid w:val="00520AD9"/>
    <w:rsid w:val="00522D4A"/>
    <w:rsid w:val="00524C59"/>
    <w:rsid w:val="0052506D"/>
    <w:rsid w:val="00525B92"/>
    <w:rsid w:val="005268EB"/>
    <w:rsid w:val="00534E3C"/>
    <w:rsid w:val="00537966"/>
    <w:rsid w:val="0054075F"/>
    <w:rsid w:val="00544866"/>
    <w:rsid w:val="0054667D"/>
    <w:rsid w:val="0055307A"/>
    <w:rsid w:val="00555692"/>
    <w:rsid w:val="00557149"/>
    <w:rsid w:val="005579A5"/>
    <w:rsid w:val="00562BEE"/>
    <w:rsid w:val="00565328"/>
    <w:rsid w:val="0056647B"/>
    <w:rsid w:val="0056666A"/>
    <w:rsid w:val="00571F8F"/>
    <w:rsid w:val="005741A8"/>
    <w:rsid w:val="00575962"/>
    <w:rsid w:val="005759E5"/>
    <w:rsid w:val="00575D02"/>
    <w:rsid w:val="00576DF3"/>
    <w:rsid w:val="00580746"/>
    <w:rsid w:val="00583854"/>
    <w:rsid w:val="00586409"/>
    <w:rsid w:val="005868C4"/>
    <w:rsid w:val="005911E5"/>
    <w:rsid w:val="005915B7"/>
    <w:rsid w:val="005923DC"/>
    <w:rsid w:val="00593648"/>
    <w:rsid w:val="005950D4"/>
    <w:rsid w:val="005950E7"/>
    <w:rsid w:val="005A3570"/>
    <w:rsid w:val="005A66A3"/>
    <w:rsid w:val="005B1AA2"/>
    <w:rsid w:val="005B22BC"/>
    <w:rsid w:val="005B2CA2"/>
    <w:rsid w:val="005B5032"/>
    <w:rsid w:val="005B538F"/>
    <w:rsid w:val="005C2353"/>
    <w:rsid w:val="005C5C8B"/>
    <w:rsid w:val="005C5CBB"/>
    <w:rsid w:val="005C7A0F"/>
    <w:rsid w:val="005D0459"/>
    <w:rsid w:val="005E4C87"/>
    <w:rsid w:val="005F2018"/>
    <w:rsid w:val="005F25E4"/>
    <w:rsid w:val="005F2A98"/>
    <w:rsid w:val="00602EE5"/>
    <w:rsid w:val="0061627A"/>
    <w:rsid w:val="00620D01"/>
    <w:rsid w:val="006340F7"/>
    <w:rsid w:val="0063581C"/>
    <w:rsid w:val="0063612F"/>
    <w:rsid w:val="00644CAA"/>
    <w:rsid w:val="00645BC8"/>
    <w:rsid w:val="006475BD"/>
    <w:rsid w:val="00652EE4"/>
    <w:rsid w:val="00653D90"/>
    <w:rsid w:val="00655F2C"/>
    <w:rsid w:val="00655FF6"/>
    <w:rsid w:val="00660C21"/>
    <w:rsid w:val="00661C33"/>
    <w:rsid w:val="006671C1"/>
    <w:rsid w:val="00667FAC"/>
    <w:rsid w:val="00670300"/>
    <w:rsid w:val="00673B3F"/>
    <w:rsid w:val="00674363"/>
    <w:rsid w:val="0067601A"/>
    <w:rsid w:val="00676C40"/>
    <w:rsid w:val="00677590"/>
    <w:rsid w:val="006800A3"/>
    <w:rsid w:val="00680562"/>
    <w:rsid w:val="006823B6"/>
    <w:rsid w:val="00682802"/>
    <w:rsid w:val="0068302D"/>
    <w:rsid w:val="0068404E"/>
    <w:rsid w:val="006860E9"/>
    <w:rsid w:val="006870F7"/>
    <w:rsid w:val="00693974"/>
    <w:rsid w:val="006A0AB4"/>
    <w:rsid w:val="006A52B6"/>
    <w:rsid w:val="006A582D"/>
    <w:rsid w:val="006B3AFD"/>
    <w:rsid w:val="006B4FB9"/>
    <w:rsid w:val="006B64B6"/>
    <w:rsid w:val="006B7D5D"/>
    <w:rsid w:val="006C35B6"/>
    <w:rsid w:val="006C7A23"/>
    <w:rsid w:val="006D22B7"/>
    <w:rsid w:val="006D3A27"/>
    <w:rsid w:val="006D4257"/>
    <w:rsid w:val="006E1081"/>
    <w:rsid w:val="006E19D5"/>
    <w:rsid w:val="006E1C23"/>
    <w:rsid w:val="006E3948"/>
    <w:rsid w:val="006F2C83"/>
    <w:rsid w:val="006F7AFB"/>
    <w:rsid w:val="00705722"/>
    <w:rsid w:val="00706D13"/>
    <w:rsid w:val="00710C6A"/>
    <w:rsid w:val="0071233B"/>
    <w:rsid w:val="00713AC1"/>
    <w:rsid w:val="0071427D"/>
    <w:rsid w:val="007148BD"/>
    <w:rsid w:val="007156CA"/>
    <w:rsid w:val="00720585"/>
    <w:rsid w:val="00722880"/>
    <w:rsid w:val="007245B9"/>
    <w:rsid w:val="00727865"/>
    <w:rsid w:val="007302FD"/>
    <w:rsid w:val="007315D2"/>
    <w:rsid w:val="007420BF"/>
    <w:rsid w:val="0074693B"/>
    <w:rsid w:val="00747884"/>
    <w:rsid w:val="00750FE3"/>
    <w:rsid w:val="007537FB"/>
    <w:rsid w:val="0075620E"/>
    <w:rsid w:val="00760F08"/>
    <w:rsid w:val="00762052"/>
    <w:rsid w:val="00763590"/>
    <w:rsid w:val="00763710"/>
    <w:rsid w:val="00765692"/>
    <w:rsid w:val="007675AD"/>
    <w:rsid w:val="00770CBC"/>
    <w:rsid w:val="00770E38"/>
    <w:rsid w:val="00772414"/>
    <w:rsid w:val="0077366E"/>
    <w:rsid w:val="00773AF6"/>
    <w:rsid w:val="00775FD0"/>
    <w:rsid w:val="00784088"/>
    <w:rsid w:val="0078510D"/>
    <w:rsid w:val="0078599A"/>
    <w:rsid w:val="00786D48"/>
    <w:rsid w:val="00786EBF"/>
    <w:rsid w:val="007903EC"/>
    <w:rsid w:val="007909E1"/>
    <w:rsid w:val="0079163A"/>
    <w:rsid w:val="00795F71"/>
    <w:rsid w:val="0079718A"/>
    <w:rsid w:val="007A09D2"/>
    <w:rsid w:val="007B1F37"/>
    <w:rsid w:val="007B336F"/>
    <w:rsid w:val="007B783A"/>
    <w:rsid w:val="007C3C2E"/>
    <w:rsid w:val="007C47A1"/>
    <w:rsid w:val="007C5594"/>
    <w:rsid w:val="007C768C"/>
    <w:rsid w:val="007C776C"/>
    <w:rsid w:val="007D116E"/>
    <w:rsid w:val="007D59ED"/>
    <w:rsid w:val="007D752B"/>
    <w:rsid w:val="007E1D60"/>
    <w:rsid w:val="007E5F7A"/>
    <w:rsid w:val="007E6B7D"/>
    <w:rsid w:val="007E73AB"/>
    <w:rsid w:val="007F555F"/>
    <w:rsid w:val="00807447"/>
    <w:rsid w:val="00815966"/>
    <w:rsid w:val="008169D3"/>
    <w:rsid w:val="00816C11"/>
    <w:rsid w:val="00817008"/>
    <w:rsid w:val="00832AC8"/>
    <w:rsid w:val="00843463"/>
    <w:rsid w:val="008457F9"/>
    <w:rsid w:val="008468EB"/>
    <w:rsid w:val="00847311"/>
    <w:rsid w:val="00852EF3"/>
    <w:rsid w:val="008638A0"/>
    <w:rsid w:val="0086778B"/>
    <w:rsid w:val="008711CA"/>
    <w:rsid w:val="008721FB"/>
    <w:rsid w:val="0087372D"/>
    <w:rsid w:val="00876B1A"/>
    <w:rsid w:val="00877144"/>
    <w:rsid w:val="0088443B"/>
    <w:rsid w:val="00884CE2"/>
    <w:rsid w:val="008922BC"/>
    <w:rsid w:val="00893B07"/>
    <w:rsid w:val="00893DAB"/>
    <w:rsid w:val="00894C55"/>
    <w:rsid w:val="008A069D"/>
    <w:rsid w:val="008A428C"/>
    <w:rsid w:val="008A6A9F"/>
    <w:rsid w:val="008B1615"/>
    <w:rsid w:val="008B21DA"/>
    <w:rsid w:val="008B3674"/>
    <w:rsid w:val="008B44D4"/>
    <w:rsid w:val="008C1032"/>
    <w:rsid w:val="008C1D48"/>
    <w:rsid w:val="008C49C3"/>
    <w:rsid w:val="008E1E29"/>
    <w:rsid w:val="008E5C56"/>
    <w:rsid w:val="009016D7"/>
    <w:rsid w:val="00912FDF"/>
    <w:rsid w:val="00913F87"/>
    <w:rsid w:val="00914880"/>
    <w:rsid w:val="00922BC4"/>
    <w:rsid w:val="00926ECC"/>
    <w:rsid w:val="009316AF"/>
    <w:rsid w:val="009321FA"/>
    <w:rsid w:val="009330F9"/>
    <w:rsid w:val="0093412B"/>
    <w:rsid w:val="009349B3"/>
    <w:rsid w:val="00940BC4"/>
    <w:rsid w:val="00942818"/>
    <w:rsid w:val="009470CF"/>
    <w:rsid w:val="0096140D"/>
    <w:rsid w:val="00963C01"/>
    <w:rsid w:val="00966AD3"/>
    <w:rsid w:val="00970CE4"/>
    <w:rsid w:val="00971ECF"/>
    <w:rsid w:val="00971F74"/>
    <w:rsid w:val="00972E6A"/>
    <w:rsid w:val="00981F80"/>
    <w:rsid w:val="009825C3"/>
    <w:rsid w:val="00985B1F"/>
    <w:rsid w:val="00990B71"/>
    <w:rsid w:val="00991098"/>
    <w:rsid w:val="00992A16"/>
    <w:rsid w:val="00992A4A"/>
    <w:rsid w:val="009961C6"/>
    <w:rsid w:val="00996D13"/>
    <w:rsid w:val="009A119A"/>
    <w:rsid w:val="009A179C"/>
    <w:rsid w:val="009A2654"/>
    <w:rsid w:val="009A577E"/>
    <w:rsid w:val="009B02EF"/>
    <w:rsid w:val="009B07C9"/>
    <w:rsid w:val="009B10C0"/>
    <w:rsid w:val="009B3AD8"/>
    <w:rsid w:val="009B4EE3"/>
    <w:rsid w:val="009B532C"/>
    <w:rsid w:val="009C0705"/>
    <w:rsid w:val="009C16F9"/>
    <w:rsid w:val="009C4475"/>
    <w:rsid w:val="009C6DAC"/>
    <w:rsid w:val="009D1165"/>
    <w:rsid w:val="009D36CC"/>
    <w:rsid w:val="009D56A1"/>
    <w:rsid w:val="009E0E51"/>
    <w:rsid w:val="009E4216"/>
    <w:rsid w:val="009E44FB"/>
    <w:rsid w:val="009F4859"/>
    <w:rsid w:val="00A01C1E"/>
    <w:rsid w:val="00A01EE1"/>
    <w:rsid w:val="00A02A02"/>
    <w:rsid w:val="00A070F4"/>
    <w:rsid w:val="00A10FC3"/>
    <w:rsid w:val="00A11ED5"/>
    <w:rsid w:val="00A1355A"/>
    <w:rsid w:val="00A13807"/>
    <w:rsid w:val="00A146D5"/>
    <w:rsid w:val="00A23D25"/>
    <w:rsid w:val="00A25B68"/>
    <w:rsid w:val="00A26C63"/>
    <w:rsid w:val="00A30161"/>
    <w:rsid w:val="00A30166"/>
    <w:rsid w:val="00A46B85"/>
    <w:rsid w:val="00A47F2E"/>
    <w:rsid w:val="00A52900"/>
    <w:rsid w:val="00A55D56"/>
    <w:rsid w:val="00A57EAA"/>
    <w:rsid w:val="00A6073E"/>
    <w:rsid w:val="00A651F8"/>
    <w:rsid w:val="00A6548F"/>
    <w:rsid w:val="00A71CF7"/>
    <w:rsid w:val="00A71D4D"/>
    <w:rsid w:val="00A75794"/>
    <w:rsid w:val="00A75DCB"/>
    <w:rsid w:val="00A90A65"/>
    <w:rsid w:val="00A90C4D"/>
    <w:rsid w:val="00A94A72"/>
    <w:rsid w:val="00A95317"/>
    <w:rsid w:val="00A9591D"/>
    <w:rsid w:val="00AA0F54"/>
    <w:rsid w:val="00AA0FDD"/>
    <w:rsid w:val="00AA248E"/>
    <w:rsid w:val="00AA4A92"/>
    <w:rsid w:val="00AA59DE"/>
    <w:rsid w:val="00AB18A5"/>
    <w:rsid w:val="00AB3B37"/>
    <w:rsid w:val="00AC571D"/>
    <w:rsid w:val="00AD1E32"/>
    <w:rsid w:val="00AD5183"/>
    <w:rsid w:val="00AD6437"/>
    <w:rsid w:val="00AD65AC"/>
    <w:rsid w:val="00AE3D23"/>
    <w:rsid w:val="00AE5567"/>
    <w:rsid w:val="00AF1239"/>
    <w:rsid w:val="00AF1A22"/>
    <w:rsid w:val="00AF4046"/>
    <w:rsid w:val="00AF43DC"/>
    <w:rsid w:val="00AF5071"/>
    <w:rsid w:val="00B02799"/>
    <w:rsid w:val="00B02BC4"/>
    <w:rsid w:val="00B030A3"/>
    <w:rsid w:val="00B10AF5"/>
    <w:rsid w:val="00B13DE2"/>
    <w:rsid w:val="00B16480"/>
    <w:rsid w:val="00B1663D"/>
    <w:rsid w:val="00B1710C"/>
    <w:rsid w:val="00B2165C"/>
    <w:rsid w:val="00B22C2E"/>
    <w:rsid w:val="00B305E2"/>
    <w:rsid w:val="00B47784"/>
    <w:rsid w:val="00B514A0"/>
    <w:rsid w:val="00B52191"/>
    <w:rsid w:val="00B54597"/>
    <w:rsid w:val="00B60E7C"/>
    <w:rsid w:val="00B6300B"/>
    <w:rsid w:val="00B63720"/>
    <w:rsid w:val="00B651C8"/>
    <w:rsid w:val="00B76BE9"/>
    <w:rsid w:val="00B77932"/>
    <w:rsid w:val="00B86D8C"/>
    <w:rsid w:val="00B948D4"/>
    <w:rsid w:val="00B95107"/>
    <w:rsid w:val="00BA0718"/>
    <w:rsid w:val="00BA20AA"/>
    <w:rsid w:val="00BB09A1"/>
    <w:rsid w:val="00BB50FB"/>
    <w:rsid w:val="00BC6C27"/>
    <w:rsid w:val="00BD4425"/>
    <w:rsid w:val="00BD494E"/>
    <w:rsid w:val="00BD5769"/>
    <w:rsid w:val="00BD6E58"/>
    <w:rsid w:val="00BE597E"/>
    <w:rsid w:val="00BF0D47"/>
    <w:rsid w:val="00BF1286"/>
    <w:rsid w:val="00BF27FB"/>
    <w:rsid w:val="00BF35AE"/>
    <w:rsid w:val="00BF4EE2"/>
    <w:rsid w:val="00BF5C28"/>
    <w:rsid w:val="00BF6EB6"/>
    <w:rsid w:val="00BF7134"/>
    <w:rsid w:val="00C00217"/>
    <w:rsid w:val="00C02089"/>
    <w:rsid w:val="00C03906"/>
    <w:rsid w:val="00C041A4"/>
    <w:rsid w:val="00C10706"/>
    <w:rsid w:val="00C11AFB"/>
    <w:rsid w:val="00C121E2"/>
    <w:rsid w:val="00C13496"/>
    <w:rsid w:val="00C16C53"/>
    <w:rsid w:val="00C17F58"/>
    <w:rsid w:val="00C233F3"/>
    <w:rsid w:val="00C258F1"/>
    <w:rsid w:val="00C25B49"/>
    <w:rsid w:val="00C271F0"/>
    <w:rsid w:val="00C32D62"/>
    <w:rsid w:val="00C3623F"/>
    <w:rsid w:val="00C42200"/>
    <w:rsid w:val="00C474F3"/>
    <w:rsid w:val="00C51E2E"/>
    <w:rsid w:val="00C54BD8"/>
    <w:rsid w:val="00C565B3"/>
    <w:rsid w:val="00C64E17"/>
    <w:rsid w:val="00C67F73"/>
    <w:rsid w:val="00C7032A"/>
    <w:rsid w:val="00C71EBA"/>
    <w:rsid w:val="00C83E85"/>
    <w:rsid w:val="00C92003"/>
    <w:rsid w:val="00C93170"/>
    <w:rsid w:val="00C93483"/>
    <w:rsid w:val="00C935C7"/>
    <w:rsid w:val="00C96D19"/>
    <w:rsid w:val="00CA1C39"/>
    <w:rsid w:val="00CA24E0"/>
    <w:rsid w:val="00CA4A51"/>
    <w:rsid w:val="00CA5FFA"/>
    <w:rsid w:val="00CA72E9"/>
    <w:rsid w:val="00CB110B"/>
    <w:rsid w:val="00CB56DA"/>
    <w:rsid w:val="00CB690A"/>
    <w:rsid w:val="00CC0D0D"/>
    <w:rsid w:val="00CC0D2D"/>
    <w:rsid w:val="00CC1B46"/>
    <w:rsid w:val="00CC5EA5"/>
    <w:rsid w:val="00CC7C69"/>
    <w:rsid w:val="00CD20D3"/>
    <w:rsid w:val="00CD78EA"/>
    <w:rsid w:val="00CE0FF0"/>
    <w:rsid w:val="00CE2C55"/>
    <w:rsid w:val="00CE2DD8"/>
    <w:rsid w:val="00CE5657"/>
    <w:rsid w:val="00CE6811"/>
    <w:rsid w:val="00CF31D3"/>
    <w:rsid w:val="00CF38FF"/>
    <w:rsid w:val="00CF3AE2"/>
    <w:rsid w:val="00CF6EA9"/>
    <w:rsid w:val="00CF7FAF"/>
    <w:rsid w:val="00D00798"/>
    <w:rsid w:val="00D00D11"/>
    <w:rsid w:val="00D013AE"/>
    <w:rsid w:val="00D04126"/>
    <w:rsid w:val="00D06372"/>
    <w:rsid w:val="00D110B5"/>
    <w:rsid w:val="00D123D7"/>
    <w:rsid w:val="00D12742"/>
    <w:rsid w:val="00D129D9"/>
    <w:rsid w:val="00D12F1D"/>
    <w:rsid w:val="00D133F8"/>
    <w:rsid w:val="00D14A3E"/>
    <w:rsid w:val="00D1656F"/>
    <w:rsid w:val="00D205F7"/>
    <w:rsid w:val="00D24E77"/>
    <w:rsid w:val="00D30449"/>
    <w:rsid w:val="00D305BA"/>
    <w:rsid w:val="00D319CC"/>
    <w:rsid w:val="00D46BE6"/>
    <w:rsid w:val="00D47D76"/>
    <w:rsid w:val="00D52354"/>
    <w:rsid w:val="00D607B2"/>
    <w:rsid w:val="00D6084A"/>
    <w:rsid w:val="00D62C9F"/>
    <w:rsid w:val="00D637D9"/>
    <w:rsid w:val="00D64296"/>
    <w:rsid w:val="00D64F55"/>
    <w:rsid w:val="00D714D8"/>
    <w:rsid w:val="00D732B6"/>
    <w:rsid w:val="00D76B3C"/>
    <w:rsid w:val="00D774A0"/>
    <w:rsid w:val="00D81A1F"/>
    <w:rsid w:val="00D86823"/>
    <w:rsid w:val="00D86EC1"/>
    <w:rsid w:val="00D870D9"/>
    <w:rsid w:val="00D96142"/>
    <w:rsid w:val="00D96272"/>
    <w:rsid w:val="00DA028F"/>
    <w:rsid w:val="00DA4887"/>
    <w:rsid w:val="00DA6E04"/>
    <w:rsid w:val="00DB5BC3"/>
    <w:rsid w:val="00DB5C5D"/>
    <w:rsid w:val="00DB6E7F"/>
    <w:rsid w:val="00DC6B91"/>
    <w:rsid w:val="00DD0412"/>
    <w:rsid w:val="00DD05FC"/>
    <w:rsid w:val="00DE362B"/>
    <w:rsid w:val="00DF1BA7"/>
    <w:rsid w:val="00DF5A14"/>
    <w:rsid w:val="00DF5B0A"/>
    <w:rsid w:val="00DF74E9"/>
    <w:rsid w:val="00E056DC"/>
    <w:rsid w:val="00E11456"/>
    <w:rsid w:val="00E14E02"/>
    <w:rsid w:val="00E15E56"/>
    <w:rsid w:val="00E1711A"/>
    <w:rsid w:val="00E173B9"/>
    <w:rsid w:val="00E23675"/>
    <w:rsid w:val="00E24F56"/>
    <w:rsid w:val="00E33FCD"/>
    <w:rsid w:val="00E3405E"/>
    <w:rsid w:val="00E34194"/>
    <w:rsid w:val="00E34A7F"/>
    <w:rsid w:val="00E34DF6"/>
    <w:rsid w:val="00E3716B"/>
    <w:rsid w:val="00E42763"/>
    <w:rsid w:val="00E44494"/>
    <w:rsid w:val="00E50403"/>
    <w:rsid w:val="00E5323B"/>
    <w:rsid w:val="00E5418F"/>
    <w:rsid w:val="00E571C2"/>
    <w:rsid w:val="00E63CF2"/>
    <w:rsid w:val="00E67389"/>
    <w:rsid w:val="00E7682E"/>
    <w:rsid w:val="00E80BA1"/>
    <w:rsid w:val="00E813DC"/>
    <w:rsid w:val="00E82DC9"/>
    <w:rsid w:val="00E8488C"/>
    <w:rsid w:val="00E85F0A"/>
    <w:rsid w:val="00E8695A"/>
    <w:rsid w:val="00E8749E"/>
    <w:rsid w:val="00E904BF"/>
    <w:rsid w:val="00E90C01"/>
    <w:rsid w:val="00E92F81"/>
    <w:rsid w:val="00E95095"/>
    <w:rsid w:val="00EA239E"/>
    <w:rsid w:val="00EA486E"/>
    <w:rsid w:val="00EA5692"/>
    <w:rsid w:val="00EA5873"/>
    <w:rsid w:val="00EA60DF"/>
    <w:rsid w:val="00EB1470"/>
    <w:rsid w:val="00EB3118"/>
    <w:rsid w:val="00EB6301"/>
    <w:rsid w:val="00EB7938"/>
    <w:rsid w:val="00EB7EC9"/>
    <w:rsid w:val="00EC0C6F"/>
    <w:rsid w:val="00EC0CA6"/>
    <w:rsid w:val="00EC2EDF"/>
    <w:rsid w:val="00EC3174"/>
    <w:rsid w:val="00EC4C63"/>
    <w:rsid w:val="00EC5056"/>
    <w:rsid w:val="00EC607F"/>
    <w:rsid w:val="00EC621F"/>
    <w:rsid w:val="00ED1568"/>
    <w:rsid w:val="00ED2559"/>
    <w:rsid w:val="00ED3CF0"/>
    <w:rsid w:val="00ED5394"/>
    <w:rsid w:val="00EE787C"/>
    <w:rsid w:val="00EF5167"/>
    <w:rsid w:val="00EF6349"/>
    <w:rsid w:val="00EF7F38"/>
    <w:rsid w:val="00F00A7E"/>
    <w:rsid w:val="00F0517D"/>
    <w:rsid w:val="00F05C2F"/>
    <w:rsid w:val="00F071F1"/>
    <w:rsid w:val="00F13A93"/>
    <w:rsid w:val="00F14A15"/>
    <w:rsid w:val="00F14F2F"/>
    <w:rsid w:val="00F15053"/>
    <w:rsid w:val="00F1729E"/>
    <w:rsid w:val="00F24808"/>
    <w:rsid w:val="00F249CF"/>
    <w:rsid w:val="00F24A06"/>
    <w:rsid w:val="00F32809"/>
    <w:rsid w:val="00F337D1"/>
    <w:rsid w:val="00F33906"/>
    <w:rsid w:val="00F33924"/>
    <w:rsid w:val="00F3603F"/>
    <w:rsid w:val="00F44B11"/>
    <w:rsid w:val="00F47EAD"/>
    <w:rsid w:val="00F509F2"/>
    <w:rsid w:val="00F56930"/>
    <w:rsid w:val="00F57B0C"/>
    <w:rsid w:val="00F64406"/>
    <w:rsid w:val="00F665BF"/>
    <w:rsid w:val="00F676B8"/>
    <w:rsid w:val="00F74958"/>
    <w:rsid w:val="00F75AA3"/>
    <w:rsid w:val="00F809DE"/>
    <w:rsid w:val="00F90C54"/>
    <w:rsid w:val="00F9193A"/>
    <w:rsid w:val="00F96E5B"/>
    <w:rsid w:val="00FA11E1"/>
    <w:rsid w:val="00FA4F2F"/>
    <w:rsid w:val="00FA6183"/>
    <w:rsid w:val="00FA6DCD"/>
    <w:rsid w:val="00FB1BBB"/>
    <w:rsid w:val="00FB2A2B"/>
    <w:rsid w:val="00FC1F98"/>
    <w:rsid w:val="00FC23A7"/>
    <w:rsid w:val="00FC2547"/>
    <w:rsid w:val="00FC45F9"/>
    <w:rsid w:val="00FC57E5"/>
    <w:rsid w:val="00FC7161"/>
    <w:rsid w:val="00FE187C"/>
    <w:rsid w:val="00FE280C"/>
    <w:rsid w:val="00FE68B9"/>
    <w:rsid w:val="00FE696E"/>
    <w:rsid w:val="00FF3078"/>
    <w:rsid w:val="00FF655A"/>
    <w:rsid w:val="00FF6A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0363228"/>
  <w15:chartTrackingRefBased/>
  <w15:docId w15:val="{E568CD3A-4C7C-0A4E-868E-C447942E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EDF"/>
    <w:pPr>
      <w:spacing w:after="160" w:line="259" w:lineRule="auto"/>
    </w:pPr>
    <w:rPr>
      <w:sz w:val="22"/>
      <w:szCs w:val="22"/>
      <w:lang w:eastAsia="en-US"/>
    </w:rPr>
  </w:style>
  <w:style w:type="paragraph" w:styleId="Heading3">
    <w:name w:val="heading 3"/>
    <w:basedOn w:val="Normal"/>
    <w:link w:val="Heading3Char"/>
    <w:uiPriority w:val="9"/>
    <w:qFormat/>
    <w:rsid w:val="00F24808"/>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uiPriority w:val="99"/>
    <w:semiHidden/>
    <w:rsid w:val="00E90C01"/>
    <w:rPr>
      <w:color w:val="808080"/>
    </w:rPr>
  </w:style>
  <w:style w:type="character" w:styleId="FollowedHyperlink">
    <w:name w:val="FollowedHyperlink"/>
    <w:uiPriority w:val="99"/>
    <w:semiHidden/>
    <w:unhideWhenUsed/>
    <w:rsid w:val="003E0791"/>
    <w:rPr>
      <w:color w:val="954F72"/>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9470CF"/>
    <w:pPr>
      <w:ind w:left="720"/>
      <w:contextualSpacing/>
    </w:pPr>
  </w:style>
  <w:style w:type="paragraph" w:customStyle="1" w:styleId="naiskr">
    <w:name w:val="naiskr"/>
    <w:basedOn w:val="Normal"/>
    <w:uiPriority w:val="99"/>
    <w:rsid w:val="008C49C3"/>
    <w:pPr>
      <w:spacing w:before="75" w:after="75" w:line="240" w:lineRule="auto"/>
    </w:pPr>
    <w:rPr>
      <w:rFonts w:ascii="Times New Roman" w:eastAsia="Times New Roman" w:hAnsi="Times New Roman"/>
      <w:sz w:val="24"/>
      <w:szCs w:val="24"/>
      <w:lang w:eastAsia="lv-LV"/>
    </w:rPr>
  </w:style>
  <w:style w:type="character" w:styleId="CommentReference">
    <w:name w:val="annotation reference"/>
    <w:uiPriority w:val="99"/>
    <w:semiHidden/>
    <w:unhideWhenUsed/>
    <w:rsid w:val="00BB50FB"/>
    <w:rPr>
      <w:sz w:val="16"/>
      <w:szCs w:val="16"/>
    </w:rPr>
  </w:style>
  <w:style w:type="paragraph" w:styleId="CommentText">
    <w:name w:val="annotation text"/>
    <w:basedOn w:val="Normal"/>
    <w:link w:val="CommentTextChar"/>
    <w:uiPriority w:val="99"/>
    <w:semiHidden/>
    <w:unhideWhenUsed/>
    <w:rsid w:val="00BB50FB"/>
    <w:pPr>
      <w:spacing w:line="240" w:lineRule="auto"/>
    </w:pPr>
    <w:rPr>
      <w:sz w:val="20"/>
      <w:szCs w:val="20"/>
    </w:rPr>
  </w:style>
  <w:style w:type="character" w:customStyle="1" w:styleId="CommentTextChar">
    <w:name w:val="Comment Text Char"/>
    <w:link w:val="CommentText"/>
    <w:uiPriority w:val="99"/>
    <w:semiHidden/>
    <w:rsid w:val="00BB50FB"/>
    <w:rPr>
      <w:sz w:val="20"/>
      <w:szCs w:val="20"/>
    </w:rPr>
  </w:style>
  <w:style w:type="paragraph" w:styleId="CommentSubject">
    <w:name w:val="annotation subject"/>
    <w:basedOn w:val="CommentText"/>
    <w:next w:val="CommentText"/>
    <w:link w:val="CommentSubjectChar"/>
    <w:uiPriority w:val="99"/>
    <w:semiHidden/>
    <w:unhideWhenUsed/>
    <w:rsid w:val="00BB50FB"/>
    <w:rPr>
      <w:b/>
      <w:bCs/>
    </w:rPr>
  </w:style>
  <w:style w:type="character" w:customStyle="1" w:styleId="CommentSubjectChar">
    <w:name w:val="Comment Subject Char"/>
    <w:link w:val="CommentSubject"/>
    <w:uiPriority w:val="99"/>
    <w:semiHidden/>
    <w:rsid w:val="00BB50FB"/>
    <w:rPr>
      <w:b/>
      <w:bCs/>
      <w:sz w:val="20"/>
      <w:szCs w:val="20"/>
    </w:rPr>
  </w:style>
  <w:style w:type="paragraph" w:styleId="NormalWeb">
    <w:name w:val="Normal (Web)"/>
    <w:basedOn w:val="Normal"/>
    <w:uiPriority w:val="99"/>
    <w:semiHidden/>
    <w:unhideWhenUsed/>
    <w:rsid w:val="00FA6183"/>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FA6183"/>
    <w:rPr>
      <w:i/>
      <w:iCs/>
    </w:rPr>
  </w:style>
  <w:style w:type="paragraph" w:customStyle="1" w:styleId="forceindicator">
    <w:name w:val="forceindicator"/>
    <w:basedOn w:val="Normal"/>
    <w:rsid w:val="00FA618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Heading3Char">
    <w:name w:val="Heading 3 Char"/>
    <w:link w:val="Heading3"/>
    <w:uiPriority w:val="9"/>
    <w:rsid w:val="00F24808"/>
    <w:rPr>
      <w:rFonts w:ascii="Times New Roman" w:eastAsia="Times New Roman" w:hAnsi="Times New Roman" w:cs="Times New Roman"/>
      <w:b/>
      <w:bCs/>
      <w:sz w:val="27"/>
      <w:szCs w:val="27"/>
      <w:lang w:eastAsia="lv-LV"/>
    </w:rPr>
  </w:style>
  <w:style w:type="paragraph" w:customStyle="1" w:styleId="likdat">
    <w:name w:val="lik_dat"/>
    <w:basedOn w:val="Normal"/>
    <w:rsid w:val="00F24808"/>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knoteik">
    <w:name w:val="lik_noteik"/>
    <w:basedOn w:val="Normal"/>
    <w:rsid w:val="004E2F2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uiPriority w:val="99"/>
    <w:semiHidden/>
    <w:unhideWhenUsed/>
    <w:rsid w:val="00A23D25"/>
    <w:rPr>
      <w:color w:val="605E5C"/>
      <w:shd w:val="clear" w:color="auto" w:fill="E1DFDD"/>
    </w:rPr>
  </w:style>
  <w:style w:type="paragraph" w:customStyle="1" w:styleId="Body">
    <w:name w:val="Body"/>
    <w:rsid w:val="00EE787C"/>
    <w:pPr>
      <w:spacing w:after="200" w:line="276" w:lineRule="auto"/>
    </w:pPr>
    <w:rPr>
      <w:rFonts w:eastAsia="Arial Unicode MS" w:cs="Arial Unicode MS"/>
      <w:color w:val="000000"/>
      <w:sz w:val="22"/>
      <w:szCs w:val="22"/>
      <w:u w:color="000000"/>
      <w:lang w:eastAsia="lv-LV"/>
    </w:rPr>
  </w:style>
  <w:style w:type="character" w:customStyle="1" w:styleId="UnresolvedMention2">
    <w:name w:val="Unresolved Mention2"/>
    <w:basedOn w:val="DefaultParagraphFont"/>
    <w:uiPriority w:val="99"/>
    <w:semiHidden/>
    <w:unhideWhenUsed/>
    <w:rsid w:val="00021F7C"/>
    <w:rPr>
      <w:color w:val="605E5C"/>
      <w:shd w:val="clear" w:color="auto" w:fill="E1DFDD"/>
    </w:rPr>
  </w:style>
  <w:style w:type="paragraph" w:styleId="FootnoteText">
    <w:name w:val="footnote text"/>
    <w:basedOn w:val="Normal"/>
    <w:link w:val="FootnoteTextChar"/>
    <w:uiPriority w:val="99"/>
    <w:semiHidden/>
    <w:unhideWhenUsed/>
    <w:rsid w:val="006E1C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C23"/>
    <w:rPr>
      <w:lang w:eastAsia="en-US"/>
    </w:rPr>
  </w:style>
  <w:style w:type="character" w:styleId="FootnoteReference">
    <w:name w:val="footnote reference"/>
    <w:basedOn w:val="DefaultParagraphFont"/>
    <w:uiPriority w:val="99"/>
    <w:semiHidden/>
    <w:unhideWhenUsed/>
    <w:rsid w:val="006E1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8518">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09423312">
      <w:bodyDiv w:val="1"/>
      <w:marLeft w:val="0"/>
      <w:marRight w:val="0"/>
      <w:marTop w:val="0"/>
      <w:marBottom w:val="0"/>
      <w:divBdr>
        <w:top w:val="none" w:sz="0" w:space="0" w:color="auto"/>
        <w:left w:val="none" w:sz="0" w:space="0" w:color="auto"/>
        <w:bottom w:val="none" w:sz="0" w:space="0" w:color="auto"/>
        <w:right w:val="none" w:sz="0" w:space="0" w:color="auto"/>
      </w:divBdr>
    </w:div>
    <w:div w:id="524251847">
      <w:bodyDiv w:val="1"/>
      <w:marLeft w:val="0"/>
      <w:marRight w:val="0"/>
      <w:marTop w:val="0"/>
      <w:marBottom w:val="0"/>
      <w:divBdr>
        <w:top w:val="none" w:sz="0" w:space="0" w:color="auto"/>
        <w:left w:val="none" w:sz="0" w:space="0" w:color="auto"/>
        <w:bottom w:val="none" w:sz="0" w:space="0" w:color="auto"/>
        <w:right w:val="none" w:sz="0" w:space="0" w:color="auto"/>
      </w:divBdr>
    </w:div>
    <w:div w:id="554852055">
      <w:bodyDiv w:val="1"/>
      <w:marLeft w:val="0"/>
      <w:marRight w:val="0"/>
      <w:marTop w:val="0"/>
      <w:marBottom w:val="0"/>
      <w:divBdr>
        <w:top w:val="none" w:sz="0" w:space="0" w:color="auto"/>
        <w:left w:val="none" w:sz="0" w:space="0" w:color="auto"/>
        <w:bottom w:val="none" w:sz="0" w:space="0" w:color="auto"/>
        <w:right w:val="none" w:sz="0" w:space="0" w:color="auto"/>
      </w:divBdr>
    </w:div>
    <w:div w:id="791359827">
      <w:bodyDiv w:val="1"/>
      <w:marLeft w:val="0"/>
      <w:marRight w:val="0"/>
      <w:marTop w:val="0"/>
      <w:marBottom w:val="0"/>
      <w:divBdr>
        <w:top w:val="none" w:sz="0" w:space="0" w:color="auto"/>
        <w:left w:val="none" w:sz="0" w:space="0" w:color="auto"/>
        <w:bottom w:val="none" w:sz="0" w:space="0" w:color="auto"/>
        <w:right w:val="none" w:sz="0" w:space="0" w:color="auto"/>
      </w:divBdr>
    </w:div>
    <w:div w:id="882521327">
      <w:bodyDiv w:val="1"/>
      <w:marLeft w:val="0"/>
      <w:marRight w:val="0"/>
      <w:marTop w:val="0"/>
      <w:marBottom w:val="0"/>
      <w:divBdr>
        <w:top w:val="none" w:sz="0" w:space="0" w:color="auto"/>
        <w:left w:val="none" w:sz="0" w:space="0" w:color="auto"/>
        <w:bottom w:val="none" w:sz="0" w:space="0" w:color="auto"/>
        <w:right w:val="none" w:sz="0" w:space="0" w:color="auto"/>
      </w:divBdr>
    </w:div>
    <w:div w:id="923612106">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772580441">
      <w:bodyDiv w:val="1"/>
      <w:marLeft w:val="0"/>
      <w:marRight w:val="0"/>
      <w:marTop w:val="0"/>
      <w:marBottom w:val="0"/>
      <w:divBdr>
        <w:top w:val="none" w:sz="0" w:space="0" w:color="auto"/>
        <w:left w:val="none" w:sz="0" w:space="0" w:color="auto"/>
        <w:bottom w:val="none" w:sz="0" w:space="0" w:color="auto"/>
        <w:right w:val="none" w:sz="0" w:space="0" w:color="auto"/>
      </w:divBdr>
    </w:div>
    <w:div w:id="1777822041">
      <w:bodyDiv w:val="1"/>
      <w:marLeft w:val="0"/>
      <w:marRight w:val="0"/>
      <w:marTop w:val="0"/>
      <w:marBottom w:val="0"/>
      <w:divBdr>
        <w:top w:val="none" w:sz="0" w:space="0" w:color="auto"/>
        <w:left w:val="none" w:sz="0" w:space="0" w:color="auto"/>
        <w:bottom w:val="none" w:sz="0" w:space="0" w:color="auto"/>
        <w:right w:val="none" w:sz="0" w:space="0" w:color="auto"/>
      </w:divBdr>
    </w:div>
    <w:div w:id="20182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95E93-E7BB-4E38-BB60-E6C3AF67A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12</Pages>
  <Words>15191</Words>
  <Characters>8660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Likumprojekta “Grozījumi likumā “Par piesārņojumu”” sākotnējās ietekmes novērtējuma ziņojums (anotācija)</vt:lpstr>
    </vt:vector>
  </TitlesOfParts>
  <Manager/>
  <Company>Vides aizsardzības un reģionālās attīstības ministrija</Company>
  <LinksUpToDate>false</LinksUpToDate>
  <CharactersWithSpaces>23804</CharactersWithSpaces>
  <SharedDoc>false</SharedDoc>
  <HyperlinkBase/>
  <HLinks>
    <vt:vector size="18" baseType="variant">
      <vt:variant>
        <vt:i4>6619223</vt:i4>
      </vt:variant>
      <vt:variant>
        <vt:i4>6</vt:i4>
      </vt:variant>
      <vt:variant>
        <vt:i4>0</vt:i4>
      </vt:variant>
      <vt:variant>
        <vt:i4>5</vt:i4>
      </vt:variant>
      <vt:variant>
        <vt:lpwstr>mailto:Liza.Leimane@varam.gov.lv</vt:lpwstr>
      </vt:variant>
      <vt:variant>
        <vt:lpwstr/>
      </vt:variant>
      <vt:variant>
        <vt:i4>2687097</vt:i4>
      </vt:variant>
      <vt:variant>
        <vt:i4>3</vt:i4>
      </vt:variant>
      <vt:variant>
        <vt:i4>0</vt:i4>
      </vt:variant>
      <vt:variant>
        <vt:i4>5</vt:i4>
      </vt:variant>
      <vt:variant>
        <vt:lpwstr>https://www.mk.gov.lv/content/ministru-kabineta-diskusiju-dokumenti</vt:lpwstr>
      </vt:variant>
      <vt:variant>
        <vt:lpwstr/>
      </vt:variant>
      <vt:variant>
        <vt:i4>5439561</vt:i4>
      </vt:variant>
      <vt:variant>
        <vt:i4>0</vt:i4>
      </vt:variant>
      <vt:variant>
        <vt:i4>0</vt:i4>
      </vt:variant>
      <vt:variant>
        <vt:i4>5</vt:i4>
      </vt:variant>
      <vt:variant>
        <vt:lpwstr>http://www.varam.gov.lv/lat/likumdosana/normativo_aktu_projekti/klimata_parmainu_joma/?doc=27525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piesārņojumu”” sākotnējās ietekmes novērtējuma ziņojums (anotācija)</dc:title>
  <dc:subject>sākotnējās ietekmes novērtējuma ziņojums (anotācija)</dc:subject>
  <dc:creator>Līza Leimane</dc:creator>
  <cp:keywords/>
  <dc:description>67026528;
Liza.Leimane@varam.gov.lv</dc:description>
  <cp:lastModifiedBy>Kristīna Brūvere</cp:lastModifiedBy>
  <cp:revision>95</cp:revision>
  <dcterms:created xsi:type="dcterms:W3CDTF">2021-06-14T10:20:00Z</dcterms:created>
  <dcterms:modified xsi:type="dcterms:W3CDTF">2021-06-16T19:26:00Z</dcterms:modified>
  <cp:category/>
</cp:coreProperties>
</file>