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C05F" w14:textId="2D54F9FB" w:rsidR="005501ED" w:rsidRPr="000252F9" w:rsidRDefault="007F7690" w:rsidP="0034789F">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sdt>
        <w:sdtPr>
          <w:rPr>
            <w:rFonts w:ascii="Times New Roman" w:eastAsia="Times New Roman" w:hAnsi="Times New Roman" w:cs="Times New Roman"/>
            <w:b/>
            <w:bCs/>
            <w:color w:val="414142"/>
            <w:sz w:val="24"/>
            <w:szCs w:val="24"/>
            <w:lang w:eastAsia="lv-LV"/>
          </w:rPr>
          <w:id w:val="882755678"/>
          <w:placeholder>
            <w:docPart w:val="B2513C7936974E769D1103048039203D"/>
          </w:placeholder>
        </w:sdtPr>
        <w:sdtEndPr/>
        <w:sdtContent>
          <w:r w:rsidR="00FB1845" w:rsidRPr="00937212">
            <w:rPr>
              <w:rFonts w:ascii="Times New Roman" w:eastAsia="Times New Roman" w:hAnsi="Times New Roman" w:cs="Times New Roman"/>
              <w:b/>
              <w:bCs/>
              <w:color w:val="414142"/>
              <w:sz w:val="24"/>
              <w:szCs w:val="24"/>
              <w:lang w:eastAsia="lv-LV"/>
            </w:rPr>
            <w:t xml:space="preserve">Likumprojekta </w:t>
          </w:r>
          <w:r w:rsidR="00F10D4F" w:rsidRPr="00937212">
            <w:rPr>
              <w:rFonts w:ascii="Times New Roman" w:eastAsia="Times New Roman" w:hAnsi="Times New Roman" w:cs="Times New Roman"/>
              <w:b/>
              <w:bCs/>
              <w:color w:val="414142"/>
              <w:sz w:val="24"/>
              <w:szCs w:val="24"/>
              <w:lang w:eastAsia="lv-LV"/>
            </w:rPr>
            <w:t>“</w:t>
          </w:r>
          <w:r w:rsidR="00431027" w:rsidRPr="00937212">
            <w:rPr>
              <w:rFonts w:ascii="Times New Roman" w:hAnsi="Times New Roman" w:cs="Times New Roman"/>
              <w:b/>
              <w:color w:val="000000"/>
              <w:sz w:val="24"/>
              <w:szCs w:val="24"/>
            </w:rPr>
            <w:t>Grozījumi</w:t>
          </w:r>
          <w:r w:rsidR="00E64BA4">
            <w:rPr>
              <w:rFonts w:ascii="Times New Roman" w:hAnsi="Times New Roman" w:cs="Times New Roman"/>
              <w:b/>
              <w:color w:val="000000"/>
              <w:sz w:val="24"/>
              <w:szCs w:val="24"/>
            </w:rPr>
            <w:t xml:space="preserve"> Alkoholisko dzērienu aprites likumā</w:t>
          </w:r>
          <w:r w:rsidR="00B15014" w:rsidRPr="00937212">
            <w:rPr>
              <w:rFonts w:ascii="Times New Roman" w:eastAsia="Times New Roman" w:hAnsi="Times New Roman" w:cs="Times New Roman"/>
              <w:b/>
              <w:bCs/>
              <w:color w:val="414142"/>
              <w:sz w:val="24"/>
              <w:szCs w:val="24"/>
              <w:lang w:eastAsia="lv-LV"/>
            </w:rPr>
            <w:t>”</w:t>
          </w:r>
        </w:sdtContent>
      </w:sdt>
      <w:r w:rsidR="00B15014" w:rsidRPr="00937212">
        <w:rPr>
          <w:rFonts w:ascii="Times New Roman" w:eastAsia="Times New Roman" w:hAnsi="Times New Roman" w:cs="Times New Roman"/>
          <w:b/>
          <w:bCs/>
          <w:color w:val="414142"/>
          <w:sz w:val="24"/>
          <w:szCs w:val="24"/>
          <w:lang w:eastAsia="lv-LV"/>
        </w:rPr>
        <w:t xml:space="preserve"> </w:t>
      </w:r>
      <w:r w:rsidR="003B0BF9" w:rsidRPr="00937212">
        <w:rPr>
          <w:rFonts w:ascii="Times New Roman" w:eastAsia="Times New Roman" w:hAnsi="Times New Roman" w:cs="Times New Roman"/>
          <w:b/>
          <w:bCs/>
          <w:color w:val="414142"/>
          <w:sz w:val="24"/>
          <w:szCs w:val="24"/>
          <w:lang w:eastAsia="lv-LV"/>
        </w:rPr>
        <w:br/>
      </w:r>
      <w:r w:rsidR="00894C55" w:rsidRPr="00937212">
        <w:rPr>
          <w:rFonts w:ascii="Times New Roman" w:eastAsia="Times New Roman" w:hAnsi="Times New Roman" w:cs="Times New Roman"/>
          <w:b/>
          <w:bCs/>
          <w:color w:val="414142"/>
          <w:sz w:val="24"/>
          <w:szCs w:val="24"/>
          <w:lang w:eastAsia="lv-LV"/>
        </w:rPr>
        <w:t>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94"/>
        <w:gridCol w:w="5661"/>
      </w:tblGrid>
      <w:tr w:rsidR="00E5323B" w:rsidRPr="000252F9" w14:paraId="05A265A9"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043CEE" w14:textId="77777777" w:rsidR="00655F2C" w:rsidRPr="000252F9" w:rsidRDefault="00E5323B" w:rsidP="000252F9">
            <w:pPr>
              <w:spacing w:after="0" w:line="240" w:lineRule="auto"/>
              <w:jc w:val="center"/>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Tiesību akta projekta anotācijas kopsavilkums</w:t>
            </w:r>
          </w:p>
        </w:tc>
      </w:tr>
      <w:tr w:rsidR="00E5323B" w:rsidRPr="000252F9" w14:paraId="38813EE5" w14:textId="77777777" w:rsidTr="00F72CAE">
        <w:trPr>
          <w:trHeight w:val="466"/>
          <w:tblCellSpacing w:w="15" w:type="dxa"/>
        </w:trPr>
        <w:tc>
          <w:tcPr>
            <w:tcW w:w="1849" w:type="pct"/>
            <w:tcBorders>
              <w:top w:val="outset" w:sz="6" w:space="0" w:color="auto"/>
              <w:left w:val="outset" w:sz="6" w:space="0" w:color="auto"/>
              <w:bottom w:val="outset" w:sz="6" w:space="0" w:color="auto"/>
              <w:right w:val="outset" w:sz="6" w:space="0" w:color="auto"/>
            </w:tcBorders>
            <w:hideMark/>
          </w:tcPr>
          <w:p w14:paraId="4222A6C9"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Mērķis, risinājums un projekta spēkā stāšanās laiks (500 zīmes bez atstarpēm)</w:t>
            </w:r>
          </w:p>
        </w:tc>
        <w:tc>
          <w:tcPr>
            <w:tcW w:w="3101" w:type="pct"/>
            <w:tcBorders>
              <w:top w:val="outset" w:sz="6" w:space="0" w:color="auto"/>
              <w:left w:val="outset" w:sz="6" w:space="0" w:color="auto"/>
              <w:bottom w:val="outset" w:sz="6" w:space="0" w:color="auto"/>
              <w:right w:val="outset" w:sz="6" w:space="0" w:color="auto"/>
            </w:tcBorders>
            <w:hideMark/>
          </w:tcPr>
          <w:p w14:paraId="6678A2A1" w14:textId="6AE0A57F" w:rsidR="006838DA" w:rsidRDefault="00FA2C8B" w:rsidP="005C28AB">
            <w:pPr>
              <w:spacing w:after="0" w:line="240" w:lineRule="auto"/>
              <w:jc w:val="both"/>
              <w:rPr>
                <w:rFonts w:ascii="Times New Roman" w:eastAsia="Times New Roman" w:hAnsi="Times New Roman" w:cs="Times New Roman"/>
                <w:iCs/>
                <w:sz w:val="24"/>
                <w:szCs w:val="24"/>
                <w:lang w:eastAsia="lv-LV"/>
              </w:rPr>
            </w:pPr>
            <w:bookmarkStart w:id="0" w:name="_Hlk72844578"/>
            <w:r>
              <w:rPr>
                <w:rFonts w:ascii="Times New Roman" w:eastAsia="Times New Roman" w:hAnsi="Times New Roman" w:cs="Times New Roman"/>
                <w:iCs/>
                <w:sz w:val="24"/>
                <w:szCs w:val="24"/>
                <w:lang w:eastAsia="lv-LV"/>
              </w:rPr>
              <w:t xml:space="preserve">Likumprojekts </w:t>
            </w:r>
            <w:r w:rsidRPr="00FA2C8B">
              <w:rPr>
                <w:rFonts w:ascii="Times New Roman" w:eastAsia="Times New Roman" w:hAnsi="Times New Roman" w:cs="Times New Roman"/>
                <w:color w:val="414142"/>
                <w:sz w:val="24"/>
                <w:szCs w:val="24"/>
                <w:lang w:eastAsia="lv-LV"/>
              </w:rPr>
              <w:t>“</w:t>
            </w:r>
            <w:r w:rsidRPr="00FA2C8B">
              <w:rPr>
                <w:rFonts w:ascii="Times New Roman" w:hAnsi="Times New Roman" w:cs="Times New Roman"/>
                <w:color w:val="000000"/>
                <w:sz w:val="24"/>
                <w:szCs w:val="24"/>
              </w:rPr>
              <w:t xml:space="preserve">Grozījumi </w:t>
            </w:r>
            <w:r w:rsidR="00E64BA4">
              <w:rPr>
                <w:rFonts w:ascii="Times New Roman" w:hAnsi="Times New Roman" w:cs="Times New Roman"/>
                <w:color w:val="000000"/>
                <w:sz w:val="24"/>
                <w:szCs w:val="24"/>
              </w:rPr>
              <w:t>Alkoholisko dzērienu aprites l</w:t>
            </w:r>
            <w:r w:rsidRPr="00FA2C8B">
              <w:rPr>
                <w:rFonts w:ascii="Times New Roman" w:hAnsi="Times New Roman" w:cs="Times New Roman"/>
                <w:color w:val="000000"/>
                <w:sz w:val="24"/>
                <w:szCs w:val="24"/>
              </w:rPr>
              <w:t>ikumā”  (turpmāk – likumprojekts) tika izstrādāts</w:t>
            </w:r>
            <w:r w:rsidR="005C28AB">
              <w:rPr>
                <w:rFonts w:ascii="Times New Roman" w:hAnsi="Times New Roman" w:cs="Times New Roman"/>
                <w:color w:val="000000"/>
                <w:sz w:val="24"/>
                <w:szCs w:val="24"/>
              </w:rPr>
              <w:t xml:space="preserve">, </w:t>
            </w:r>
            <w:r w:rsidR="005C28AB">
              <w:rPr>
                <w:rFonts w:ascii="Times New Roman" w:hAnsi="Times New Roman"/>
                <w:sz w:val="24"/>
                <w:szCs w:val="28"/>
              </w:rPr>
              <w:t xml:space="preserve">lai īstenotu </w:t>
            </w:r>
            <w:r w:rsidR="005C28AB" w:rsidRPr="00FA2C8B">
              <w:rPr>
                <w:rFonts w:ascii="Times New Roman" w:hAnsi="Times New Roman" w:cs="Times New Roman"/>
                <w:sz w:val="24"/>
                <w:szCs w:val="24"/>
              </w:rPr>
              <w:t xml:space="preserve">2020.gada </w:t>
            </w:r>
            <w:r w:rsidR="005C28AB">
              <w:rPr>
                <w:rFonts w:ascii="Times New Roman" w:hAnsi="Times New Roman" w:cs="Times New Roman"/>
                <w:sz w:val="24"/>
                <w:szCs w:val="24"/>
              </w:rPr>
              <w:t xml:space="preserve">28.jūlijā </w:t>
            </w:r>
            <w:r w:rsidR="00AB1CF8">
              <w:rPr>
                <w:rFonts w:ascii="Times New Roman" w:hAnsi="Times New Roman" w:cs="Times New Roman"/>
                <w:sz w:val="24"/>
                <w:szCs w:val="24"/>
              </w:rPr>
              <w:t xml:space="preserve">Ministru kabinetā </w:t>
            </w:r>
            <w:r w:rsidR="005C28AB">
              <w:rPr>
                <w:rFonts w:ascii="Times New Roman" w:hAnsi="Times New Roman" w:cs="Times New Roman"/>
                <w:sz w:val="24"/>
                <w:szCs w:val="24"/>
              </w:rPr>
              <w:t xml:space="preserve">izskatītajā un 30.jūlijā </w:t>
            </w:r>
            <w:r w:rsidR="00C605F1">
              <w:rPr>
                <w:rFonts w:ascii="Times New Roman" w:hAnsi="Times New Roman" w:cs="Times New Roman"/>
                <w:sz w:val="24"/>
                <w:szCs w:val="24"/>
              </w:rPr>
              <w:t xml:space="preserve">Ministru kabinetā </w:t>
            </w:r>
            <w:r w:rsidR="005C28AB">
              <w:rPr>
                <w:rFonts w:ascii="Times New Roman" w:hAnsi="Times New Roman" w:cs="Times New Roman"/>
                <w:sz w:val="24"/>
                <w:szCs w:val="24"/>
              </w:rPr>
              <w:t>apstiprinātajā “A</w:t>
            </w:r>
            <w:r w:rsidR="005C28AB" w:rsidRPr="00FA2C8B">
              <w:rPr>
                <w:rFonts w:ascii="Times New Roman" w:hAnsi="Times New Roman" w:cs="Times New Roman"/>
                <w:sz w:val="24"/>
                <w:szCs w:val="24"/>
              </w:rPr>
              <w:t>lkoholisko dzērienu patēriņa mazināšanas un alkoholisma ierobežošanas rīcības plān</w:t>
            </w:r>
            <w:r w:rsidR="005C28AB">
              <w:rPr>
                <w:rFonts w:ascii="Times New Roman" w:hAnsi="Times New Roman" w:cs="Times New Roman"/>
                <w:sz w:val="24"/>
                <w:szCs w:val="24"/>
              </w:rPr>
              <w:t>ā</w:t>
            </w:r>
            <w:r w:rsidR="005C28AB" w:rsidRPr="00FA2C8B">
              <w:rPr>
                <w:rFonts w:ascii="Times New Roman" w:hAnsi="Times New Roman" w:cs="Times New Roman"/>
                <w:sz w:val="24"/>
                <w:szCs w:val="24"/>
              </w:rPr>
              <w:t xml:space="preserve"> 2020.–2022.gadam</w:t>
            </w:r>
            <w:r w:rsidR="005C28AB">
              <w:rPr>
                <w:rFonts w:ascii="Times New Roman" w:hAnsi="Times New Roman" w:cs="Times New Roman"/>
                <w:sz w:val="24"/>
                <w:szCs w:val="24"/>
              </w:rPr>
              <w:t>”</w:t>
            </w:r>
            <w:r w:rsidR="005C28AB" w:rsidRPr="00FA2C8B">
              <w:rPr>
                <w:rFonts w:ascii="Times New Roman" w:hAnsi="Times New Roman" w:cs="Times New Roman"/>
                <w:sz w:val="24"/>
                <w:szCs w:val="24"/>
              </w:rPr>
              <w:t xml:space="preserve"> (turpmāk – Alkohola plāns) </w:t>
            </w:r>
            <w:r w:rsidR="005C28AB">
              <w:rPr>
                <w:rFonts w:ascii="Times New Roman" w:hAnsi="Times New Roman" w:cs="Times New Roman"/>
                <w:sz w:val="24"/>
                <w:szCs w:val="24"/>
              </w:rPr>
              <w:t>noteikto</w:t>
            </w:r>
            <w:r w:rsidR="00E64BA4">
              <w:rPr>
                <w:rFonts w:ascii="Times New Roman" w:hAnsi="Times New Roman" w:cs="Times New Roman"/>
                <w:sz w:val="24"/>
                <w:szCs w:val="24"/>
              </w:rPr>
              <w:t xml:space="preserve">s </w:t>
            </w:r>
            <w:r w:rsidR="007A1F2B">
              <w:rPr>
                <w:rFonts w:ascii="Times New Roman" w:hAnsi="Times New Roman" w:cs="Times New Roman"/>
                <w:sz w:val="24"/>
                <w:szCs w:val="24"/>
              </w:rPr>
              <w:t>1.3., 1.4., 1.8., 1.12., 1.13.</w:t>
            </w:r>
            <w:r w:rsidR="00A0322F">
              <w:rPr>
                <w:rFonts w:ascii="Times New Roman" w:hAnsi="Times New Roman" w:cs="Times New Roman"/>
                <w:sz w:val="24"/>
                <w:szCs w:val="24"/>
              </w:rPr>
              <w:t>,</w:t>
            </w:r>
            <w:r w:rsidR="007A1F2B">
              <w:rPr>
                <w:rFonts w:ascii="Times New Roman" w:hAnsi="Times New Roman" w:cs="Times New Roman"/>
                <w:sz w:val="24"/>
                <w:szCs w:val="24"/>
              </w:rPr>
              <w:t xml:space="preserve"> 2.1., 2.2., 2.3. un 2.5. </w:t>
            </w:r>
            <w:r w:rsidR="00E64BA4">
              <w:rPr>
                <w:rFonts w:ascii="Times New Roman" w:hAnsi="Times New Roman" w:cs="Times New Roman"/>
                <w:sz w:val="24"/>
                <w:szCs w:val="24"/>
              </w:rPr>
              <w:t>pasākumus</w:t>
            </w:r>
            <w:r w:rsidR="006838DA">
              <w:rPr>
                <w:rFonts w:ascii="Times New Roman" w:hAnsi="Times New Roman" w:cs="Times New Roman"/>
                <w:sz w:val="24"/>
                <w:szCs w:val="24"/>
              </w:rPr>
              <w:t xml:space="preserve">. </w:t>
            </w:r>
            <w:r w:rsidR="005C28AB">
              <w:rPr>
                <w:rFonts w:ascii="Times New Roman" w:hAnsi="Times New Roman"/>
                <w:sz w:val="24"/>
                <w:szCs w:val="24"/>
              </w:rPr>
              <w:t>Saskaņā ar pieejamiem statistikas datiem u</w:t>
            </w:r>
            <w:r w:rsidR="00693D4B">
              <w:rPr>
                <w:rFonts w:ascii="Times New Roman" w:hAnsi="Times New Roman"/>
                <w:sz w:val="24"/>
                <w:szCs w:val="24"/>
              </w:rPr>
              <w:t>n</w:t>
            </w:r>
            <w:r w:rsidR="005C28AB">
              <w:rPr>
                <w:rFonts w:ascii="Times New Roman" w:hAnsi="Times New Roman"/>
                <w:sz w:val="24"/>
                <w:szCs w:val="24"/>
              </w:rPr>
              <w:t xml:space="preserve"> arī pētījumiem </w:t>
            </w:r>
            <w:r w:rsidR="005C28AB" w:rsidRPr="00FA2C8B">
              <w:rPr>
                <w:rFonts w:ascii="Times New Roman" w:hAnsi="Times New Roman" w:cs="Times New Roman"/>
                <w:sz w:val="24"/>
                <w:szCs w:val="24"/>
              </w:rPr>
              <w:t>Latvijā alkoholisko dzērienu patēriņš uz vienu iedzīvotāju un vienu 15 gadus vecu un vecāku iedzīvotāju ir augsts un joprojām pārsniedz vidējo Eiropas rādītāju. Tāpat iedzīvotāju vidū ir plaši izplatīta riskanta alkohola lietošana</w:t>
            </w:r>
            <w:r w:rsidR="005C28AB">
              <w:rPr>
                <w:rStyle w:val="FootnoteReference"/>
                <w:rFonts w:ascii="Times New Roman" w:hAnsi="Times New Roman" w:cs="Times New Roman"/>
                <w:sz w:val="24"/>
                <w:szCs w:val="24"/>
              </w:rPr>
              <w:footnoteReference w:id="1"/>
            </w:r>
            <w:r w:rsidR="006838DA">
              <w:rPr>
                <w:rFonts w:ascii="Times New Roman" w:hAnsi="Times New Roman" w:cs="Times New Roman"/>
                <w:sz w:val="24"/>
                <w:szCs w:val="24"/>
              </w:rPr>
              <w:t xml:space="preserve">. Saskaņā </w:t>
            </w:r>
            <w:r w:rsidR="00257EC4">
              <w:rPr>
                <w:rFonts w:ascii="Times New Roman" w:hAnsi="Times New Roman"/>
                <w:sz w:val="24"/>
                <w:szCs w:val="24"/>
              </w:rPr>
              <w:t xml:space="preserve">ar </w:t>
            </w:r>
            <w:r w:rsidR="005C28AB">
              <w:rPr>
                <w:rFonts w:ascii="Times New Roman" w:hAnsi="Times New Roman"/>
                <w:sz w:val="24"/>
                <w:szCs w:val="24"/>
              </w:rPr>
              <w:t xml:space="preserve"> </w:t>
            </w:r>
            <w:r w:rsidR="005C28AB" w:rsidRPr="005C28AB">
              <w:rPr>
                <w:rFonts w:ascii="Times New Roman" w:eastAsia="Times New Roman" w:hAnsi="Times New Roman" w:cs="Times New Roman"/>
                <w:iCs/>
                <w:sz w:val="24"/>
                <w:szCs w:val="24"/>
                <w:lang w:eastAsia="lv-LV"/>
              </w:rPr>
              <w:t xml:space="preserve"> Pasaules Veselības organizācijas (turpmāk - PVO) </w:t>
            </w:r>
            <w:r w:rsidR="0034789F">
              <w:rPr>
                <w:rFonts w:ascii="Times New Roman" w:eastAsia="Times New Roman" w:hAnsi="Times New Roman" w:cs="Times New Roman"/>
                <w:iCs/>
                <w:sz w:val="24"/>
                <w:szCs w:val="24"/>
                <w:lang w:eastAsia="lv-LV"/>
              </w:rPr>
              <w:t xml:space="preserve">politikas plānošanas dokumentiem, ziņojumiem, </w:t>
            </w:r>
            <w:r w:rsidR="00257EC4">
              <w:rPr>
                <w:rFonts w:ascii="Times New Roman" w:eastAsia="Times New Roman" w:hAnsi="Times New Roman" w:cs="Times New Roman"/>
                <w:iCs/>
                <w:sz w:val="24"/>
                <w:szCs w:val="24"/>
                <w:lang w:eastAsia="lv-LV"/>
              </w:rPr>
              <w:t>kā arī ieteikumiem</w:t>
            </w:r>
            <w:r w:rsidR="005C28AB" w:rsidRPr="005C28AB">
              <w:rPr>
                <w:rFonts w:ascii="Times New Roman" w:eastAsia="Times New Roman" w:hAnsi="Times New Roman" w:cs="Times New Roman"/>
                <w:iCs/>
                <w:sz w:val="24"/>
                <w:szCs w:val="24"/>
                <w:lang w:eastAsia="lv-LV"/>
              </w:rPr>
              <w:t xml:space="preserve"> </w:t>
            </w:r>
            <w:r w:rsidR="00257EC4">
              <w:rPr>
                <w:rFonts w:ascii="Times New Roman" w:eastAsia="Times New Roman" w:hAnsi="Times New Roman" w:cs="Times New Roman"/>
                <w:iCs/>
                <w:sz w:val="24"/>
                <w:szCs w:val="24"/>
                <w:lang w:eastAsia="lv-LV"/>
              </w:rPr>
              <w:t xml:space="preserve">stingru un visaptverošu </w:t>
            </w:r>
            <w:r w:rsidR="00B25E66">
              <w:rPr>
                <w:rFonts w:ascii="Times New Roman" w:eastAsia="Times New Roman" w:hAnsi="Times New Roman" w:cs="Times New Roman"/>
                <w:iCs/>
                <w:sz w:val="24"/>
                <w:szCs w:val="24"/>
                <w:lang w:eastAsia="lv-LV"/>
              </w:rPr>
              <w:t xml:space="preserve">mārketinga un </w:t>
            </w:r>
            <w:r w:rsidR="00257EC4">
              <w:rPr>
                <w:rFonts w:ascii="Times New Roman" w:eastAsia="Times New Roman" w:hAnsi="Times New Roman" w:cs="Times New Roman"/>
                <w:iCs/>
                <w:sz w:val="24"/>
                <w:szCs w:val="24"/>
                <w:lang w:eastAsia="lv-LV"/>
              </w:rPr>
              <w:t xml:space="preserve">reklāmas ierobežojumu ieviešana, </w:t>
            </w:r>
            <w:r w:rsidR="00B25E66">
              <w:rPr>
                <w:rFonts w:ascii="Times New Roman" w:eastAsia="Times New Roman" w:hAnsi="Times New Roman" w:cs="Times New Roman"/>
                <w:iCs/>
                <w:sz w:val="24"/>
                <w:szCs w:val="24"/>
                <w:lang w:eastAsia="lv-LV"/>
              </w:rPr>
              <w:t>kā arī</w:t>
            </w:r>
            <w:r w:rsidR="007A1F2B">
              <w:rPr>
                <w:rFonts w:ascii="Times New Roman" w:eastAsia="Times New Roman" w:hAnsi="Times New Roman" w:cs="Times New Roman"/>
                <w:iCs/>
                <w:sz w:val="24"/>
                <w:szCs w:val="24"/>
                <w:lang w:eastAsia="lv-LV"/>
              </w:rPr>
              <w:t xml:space="preserve"> alkoholisko dzērienu </w:t>
            </w:r>
            <w:r w:rsidR="00B25E66">
              <w:rPr>
                <w:rFonts w:ascii="Times New Roman" w:eastAsia="Times New Roman" w:hAnsi="Times New Roman" w:cs="Times New Roman"/>
                <w:iCs/>
                <w:sz w:val="24"/>
                <w:szCs w:val="24"/>
                <w:lang w:eastAsia="lv-LV"/>
              </w:rPr>
              <w:t xml:space="preserve"> pieejamības ierobežošanas pasākumi (</w:t>
            </w:r>
            <w:r w:rsidR="007A1F2B">
              <w:rPr>
                <w:rFonts w:ascii="Times New Roman" w:eastAsia="Times New Roman" w:hAnsi="Times New Roman" w:cs="Times New Roman"/>
                <w:iCs/>
                <w:sz w:val="24"/>
                <w:szCs w:val="24"/>
                <w:lang w:eastAsia="lv-LV"/>
              </w:rPr>
              <w:t>tirdzniecības laika s</w:t>
            </w:r>
            <w:r w:rsidR="00B25E66">
              <w:rPr>
                <w:rFonts w:ascii="Times New Roman" w:eastAsia="Times New Roman" w:hAnsi="Times New Roman" w:cs="Times New Roman"/>
                <w:iCs/>
                <w:sz w:val="24"/>
                <w:szCs w:val="24"/>
                <w:lang w:eastAsia="lv-LV"/>
              </w:rPr>
              <w:t>aīsināšana utt.)</w:t>
            </w:r>
            <w:r w:rsidR="00257EC4">
              <w:rPr>
                <w:rFonts w:ascii="Times New Roman" w:eastAsia="Times New Roman" w:hAnsi="Times New Roman" w:cs="Times New Roman"/>
                <w:iCs/>
                <w:sz w:val="24"/>
                <w:szCs w:val="24"/>
                <w:lang w:eastAsia="lv-LV"/>
              </w:rPr>
              <w:t xml:space="preserve"> </w:t>
            </w:r>
            <w:r w:rsidR="006838DA">
              <w:rPr>
                <w:rFonts w:ascii="Times New Roman" w:eastAsia="Times New Roman" w:hAnsi="Times New Roman" w:cs="Times New Roman"/>
                <w:iCs/>
                <w:sz w:val="24"/>
                <w:szCs w:val="24"/>
                <w:lang w:eastAsia="lv-LV"/>
              </w:rPr>
              <w:t xml:space="preserve">ir intervences, kas ir izmaksu efektīvas, lai </w:t>
            </w:r>
            <w:r w:rsidR="00257EC4">
              <w:rPr>
                <w:rFonts w:ascii="Times New Roman" w:eastAsia="Times New Roman" w:hAnsi="Times New Roman" w:cs="Times New Roman"/>
                <w:iCs/>
                <w:sz w:val="24"/>
                <w:szCs w:val="24"/>
                <w:lang w:eastAsia="lv-LV"/>
              </w:rPr>
              <w:t>samazināt</w:t>
            </w:r>
            <w:r w:rsidR="006838DA">
              <w:rPr>
                <w:rFonts w:ascii="Times New Roman" w:eastAsia="Times New Roman" w:hAnsi="Times New Roman" w:cs="Times New Roman"/>
                <w:iCs/>
                <w:sz w:val="24"/>
                <w:szCs w:val="24"/>
                <w:lang w:eastAsia="lv-LV"/>
              </w:rPr>
              <w:t>u</w:t>
            </w:r>
            <w:r w:rsidR="00257EC4">
              <w:rPr>
                <w:rFonts w:ascii="Times New Roman" w:eastAsia="Times New Roman" w:hAnsi="Times New Roman" w:cs="Times New Roman"/>
                <w:iCs/>
                <w:sz w:val="24"/>
                <w:szCs w:val="24"/>
                <w:lang w:eastAsia="lv-LV"/>
              </w:rPr>
              <w:t xml:space="preserve"> alkoholisko dzērienu patēriņu sabiedrībā</w:t>
            </w:r>
            <w:r w:rsidR="006838DA">
              <w:rPr>
                <w:rFonts w:ascii="Times New Roman" w:eastAsia="Times New Roman" w:hAnsi="Times New Roman" w:cs="Times New Roman"/>
                <w:iCs/>
                <w:sz w:val="24"/>
                <w:szCs w:val="24"/>
                <w:lang w:eastAsia="lv-LV"/>
              </w:rPr>
              <w:t xml:space="preserve"> un mazināt alkohola nodarīto kaitējumu</w:t>
            </w:r>
            <w:r w:rsidR="00693D4B">
              <w:rPr>
                <w:rFonts w:ascii="Times New Roman" w:eastAsia="Times New Roman" w:hAnsi="Times New Roman" w:cs="Times New Roman"/>
                <w:iCs/>
                <w:sz w:val="24"/>
                <w:szCs w:val="24"/>
                <w:lang w:eastAsia="lv-LV"/>
              </w:rPr>
              <w:t>.</w:t>
            </w:r>
            <w:bookmarkEnd w:id="0"/>
            <w:r w:rsidR="00257EC4">
              <w:rPr>
                <w:rFonts w:ascii="Times New Roman" w:eastAsia="Times New Roman" w:hAnsi="Times New Roman" w:cs="Times New Roman"/>
                <w:iCs/>
                <w:sz w:val="24"/>
                <w:szCs w:val="24"/>
                <w:lang w:eastAsia="lv-LV"/>
              </w:rPr>
              <w:t xml:space="preserve"> </w:t>
            </w:r>
            <w:r w:rsidR="00F12C85">
              <w:rPr>
                <w:rFonts w:ascii="Times New Roman" w:eastAsia="Times New Roman" w:hAnsi="Times New Roman" w:cs="Times New Roman"/>
                <w:iCs/>
                <w:sz w:val="24"/>
                <w:szCs w:val="24"/>
                <w:lang w:eastAsia="lv-LV"/>
              </w:rPr>
              <w:t>Ņemot vērā iepriekš minēto, l</w:t>
            </w:r>
            <w:r w:rsidR="00F12C85" w:rsidRPr="00F12C85">
              <w:rPr>
                <w:rFonts w:ascii="Times New Roman" w:eastAsia="Times New Roman" w:hAnsi="Times New Roman" w:cs="Times New Roman"/>
                <w:iCs/>
                <w:sz w:val="24"/>
                <w:szCs w:val="24"/>
                <w:lang w:eastAsia="lv-LV"/>
              </w:rPr>
              <w:t>ikumprojekta</w:t>
            </w:r>
            <w:r w:rsidR="006838DA">
              <w:rPr>
                <w:rFonts w:ascii="Times New Roman" w:eastAsia="Times New Roman" w:hAnsi="Times New Roman" w:cs="Times New Roman"/>
                <w:iCs/>
                <w:sz w:val="24"/>
                <w:szCs w:val="24"/>
                <w:lang w:eastAsia="lv-LV"/>
              </w:rPr>
              <w:t xml:space="preserve">m ir </w:t>
            </w:r>
            <w:r w:rsidR="0070037F">
              <w:rPr>
                <w:rFonts w:ascii="Times New Roman" w:eastAsia="Times New Roman" w:hAnsi="Times New Roman" w:cs="Times New Roman"/>
                <w:iCs/>
                <w:sz w:val="24"/>
                <w:szCs w:val="24"/>
                <w:lang w:eastAsia="lv-LV"/>
              </w:rPr>
              <w:t xml:space="preserve">sekojoši </w:t>
            </w:r>
            <w:r w:rsidR="006838DA">
              <w:rPr>
                <w:rFonts w:ascii="Times New Roman" w:eastAsia="Times New Roman" w:hAnsi="Times New Roman" w:cs="Times New Roman"/>
                <w:iCs/>
                <w:sz w:val="24"/>
                <w:szCs w:val="24"/>
                <w:lang w:eastAsia="lv-LV"/>
              </w:rPr>
              <w:t>mērķi:</w:t>
            </w:r>
          </w:p>
          <w:p w14:paraId="4FB30970" w14:textId="1B2122F3" w:rsidR="006838DA" w:rsidRPr="006838DA" w:rsidRDefault="0070037F" w:rsidP="006838DA">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i</w:t>
            </w:r>
            <w:r w:rsidR="006838DA" w:rsidRPr="006838DA">
              <w:rPr>
                <w:rFonts w:ascii="Times New Roman" w:hAnsi="Times New Roman" w:cs="Times New Roman"/>
                <w:sz w:val="24"/>
                <w:szCs w:val="24"/>
              </w:rPr>
              <w:t>ekļaut alkoholisko dzērienu marķējumā informāciju, kura mudina iedzīvotājus nelietot alkoholu grūtniecības laikā un vadot transportlīdzekli, kā arī iekļaut marķējumā informāciju par alkoholisko dzērienu sastāvdaļām, uzturvērtību, tai skaitā enerģētisko vērtību</w:t>
            </w:r>
            <w:r>
              <w:rPr>
                <w:rFonts w:ascii="Times New Roman" w:hAnsi="Times New Roman" w:cs="Times New Roman"/>
                <w:sz w:val="24"/>
                <w:szCs w:val="24"/>
              </w:rPr>
              <w:t>;</w:t>
            </w:r>
          </w:p>
          <w:p w14:paraId="653FEC4D" w14:textId="1BD1A5E1" w:rsidR="0070037F" w:rsidRDefault="006838DA" w:rsidP="0070037F">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6838DA">
              <w:rPr>
                <w:rFonts w:ascii="Times New Roman" w:eastAsia="Times New Roman" w:hAnsi="Times New Roman" w:cs="Times New Roman"/>
                <w:iCs/>
                <w:sz w:val="24"/>
                <w:szCs w:val="24"/>
                <w:lang w:eastAsia="lv-LV"/>
              </w:rPr>
              <w:t xml:space="preserve"> </w:t>
            </w:r>
            <w:r w:rsidR="0070037F">
              <w:rPr>
                <w:rFonts w:ascii="Times New Roman" w:eastAsia="Times New Roman" w:hAnsi="Times New Roman" w:cs="Times New Roman"/>
                <w:iCs/>
                <w:sz w:val="24"/>
                <w:szCs w:val="24"/>
                <w:lang w:eastAsia="lv-LV"/>
              </w:rPr>
              <w:t>n</w:t>
            </w:r>
            <w:r w:rsidRPr="006838DA">
              <w:rPr>
                <w:rFonts w:ascii="Times New Roman" w:eastAsia="Times New Roman" w:hAnsi="Times New Roman" w:cs="Times New Roman"/>
                <w:iCs/>
                <w:sz w:val="24"/>
                <w:szCs w:val="24"/>
                <w:lang w:eastAsia="lv-LV"/>
              </w:rPr>
              <w:t>oteikt</w:t>
            </w:r>
            <w:r>
              <w:rPr>
                <w:rFonts w:ascii="Times New Roman" w:eastAsia="Times New Roman" w:hAnsi="Times New Roman" w:cs="Times New Roman"/>
                <w:iCs/>
                <w:sz w:val="24"/>
                <w:szCs w:val="24"/>
                <w:lang w:eastAsia="lv-LV"/>
              </w:rPr>
              <w:t>,</w:t>
            </w:r>
            <w:r w:rsidRPr="006838DA">
              <w:rPr>
                <w:rFonts w:ascii="Times New Roman" w:eastAsia="Times New Roman" w:hAnsi="Times New Roman" w:cs="Times New Roman"/>
                <w:iCs/>
                <w:sz w:val="24"/>
                <w:szCs w:val="24"/>
                <w:lang w:eastAsia="lv-LV"/>
              </w:rPr>
              <w:t xml:space="preserve"> ka mazumtirdzniecības vietās jābūt norādītai informācijai ar brīdinājumu, ka alkoholiskos dzērienus nevar lietot nepilngadīgas personas un to lietošana</w:t>
            </w:r>
            <w:r w:rsidR="0002350F">
              <w:rPr>
                <w:rFonts w:ascii="Times New Roman" w:eastAsia="Times New Roman" w:hAnsi="Times New Roman" w:cs="Times New Roman"/>
                <w:iCs/>
                <w:sz w:val="24"/>
                <w:szCs w:val="24"/>
                <w:lang w:eastAsia="lv-LV"/>
              </w:rPr>
              <w:t xml:space="preserve"> negatīvi ietekmē veselību</w:t>
            </w:r>
            <w:r w:rsidR="0070037F">
              <w:rPr>
                <w:rFonts w:ascii="Times New Roman" w:eastAsia="Times New Roman" w:hAnsi="Times New Roman" w:cs="Times New Roman"/>
                <w:iCs/>
                <w:sz w:val="24"/>
                <w:szCs w:val="24"/>
                <w:lang w:eastAsia="lv-LV"/>
              </w:rPr>
              <w:t>;</w:t>
            </w:r>
          </w:p>
          <w:p w14:paraId="0867DFDF" w14:textId="270457F0" w:rsidR="0070037F" w:rsidRDefault="0070037F" w:rsidP="006838DA">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006838DA" w:rsidRPr="0070037F">
              <w:rPr>
                <w:rFonts w:ascii="Times New Roman" w:eastAsia="Times New Roman" w:hAnsi="Times New Roman" w:cs="Times New Roman"/>
                <w:iCs/>
                <w:sz w:val="24"/>
                <w:szCs w:val="24"/>
                <w:lang w:eastAsia="lv-LV"/>
              </w:rPr>
              <w:t>izliegt</w:t>
            </w:r>
            <w:r>
              <w:rPr>
                <w:rFonts w:ascii="Times New Roman" w:eastAsia="Times New Roman" w:hAnsi="Times New Roman" w:cs="Times New Roman"/>
                <w:iCs/>
                <w:sz w:val="24"/>
                <w:szCs w:val="24"/>
                <w:lang w:eastAsia="lv-LV"/>
              </w:rPr>
              <w:t xml:space="preserve"> </w:t>
            </w:r>
            <w:r w:rsidR="006838DA" w:rsidRPr="0070037F">
              <w:rPr>
                <w:rFonts w:ascii="Times New Roman" w:eastAsia="Times New Roman" w:hAnsi="Times New Roman" w:cs="Times New Roman"/>
                <w:iCs/>
                <w:sz w:val="24"/>
                <w:szCs w:val="24"/>
                <w:lang w:eastAsia="lv-LV"/>
              </w:rPr>
              <w:t>azartspēļu zālēs un kazino piedāvāt alkoholiskos dzērienus par brīvu un aizliegt to tirgošanu, lietošanu</w:t>
            </w:r>
            <w:r w:rsidR="00A0322F">
              <w:rPr>
                <w:rFonts w:ascii="Times New Roman" w:eastAsia="Times New Roman" w:hAnsi="Times New Roman" w:cs="Times New Roman"/>
                <w:iCs/>
                <w:sz w:val="24"/>
                <w:szCs w:val="24"/>
                <w:lang w:eastAsia="lv-LV"/>
              </w:rPr>
              <w:t>,</w:t>
            </w:r>
            <w:r w:rsidR="006838DA" w:rsidRPr="0070037F">
              <w:rPr>
                <w:rFonts w:ascii="Times New Roman" w:eastAsia="Times New Roman" w:hAnsi="Times New Roman" w:cs="Times New Roman"/>
                <w:iCs/>
                <w:sz w:val="24"/>
                <w:szCs w:val="24"/>
                <w:lang w:eastAsia="lv-LV"/>
              </w:rPr>
              <w:t xml:space="preserve"> pienešanu  pie azartspēļu automātiem, spēļu galdiem un citām azartspēļu iekārtām; </w:t>
            </w:r>
          </w:p>
          <w:p w14:paraId="7CE3BA88" w14:textId="77777777" w:rsidR="0070037F" w:rsidRDefault="006838DA" w:rsidP="006838DA">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70037F">
              <w:rPr>
                <w:rFonts w:ascii="Times New Roman" w:eastAsia="Times New Roman" w:hAnsi="Times New Roman" w:cs="Times New Roman"/>
                <w:iCs/>
                <w:sz w:val="24"/>
                <w:szCs w:val="24"/>
                <w:lang w:eastAsia="lv-LV"/>
              </w:rPr>
              <w:t>saīsināt alkoholisko dzērienu tirdzniecības laiku atbilstoši ārvalstu pieredzei un rezultātiem</w:t>
            </w:r>
            <w:r w:rsidR="0070037F">
              <w:rPr>
                <w:rFonts w:ascii="Times New Roman" w:eastAsia="Times New Roman" w:hAnsi="Times New Roman" w:cs="Times New Roman"/>
                <w:iCs/>
                <w:sz w:val="24"/>
                <w:szCs w:val="24"/>
                <w:lang w:eastAsia="lv-LV"/>
              </w:rPr>
              <w:t>;</w:t>
            </w:r>
          </w:p>
          <w:p w14:paraId="53840CB2" w14:textId="77777777" w:rsidR="0070037F" w:rsidRDefault="006838DA" w:rsidP="002C213D">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70037F">
              <w:rPr>
                <w:rFonts w:ascii="Times New Roman" w:eastAsia="Times New Roman" w:hAnsi="Times New Roman" w:cs="Times New Roman"/>
                <w:iCs/>
                <w:sz w:val="24"/>
                <w:szCs w:val="24"/>
                <w:lang w:eastAsia="lv-LV"/>
              </w:rPr>
              <w:lastRenderedPageBreak/>
              <w:t xml:space="preserve">aizliegt tirgot alkoholiskos dzērienus, kuros spirta daudzums pārsniedz 22%, kuru tilpums nepārsniedz 0,2l un kuri pildīti plastmasas (PET) iepakojumā; </w:t>
            </w:r>
          </w:p>
          <w:p w14:paraId="1AAD1CFA" w14:textId="0B4635A4" w:rsidR="0070037F" w:rsidRDefault="006838DA" w:rsidP="002C213D">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sidRPr="0070037F">
              <w:rPr>
                <w:rFonts w:ascii="Times New Roman" w:eastAsia="Times New Roman" w:hAnsi="Times New Roman" w:cs="Times New Roman"/>
                <w:iCs/>
                <w:sz w:val="24"/>
                <w:szCs w:val="24"/>
                <w:lang w:eastAsia="lv-LV"/>
              </w:rPr>
              <w:t>aizliegt</w:t>
            </w:r>
            <w:r w:rsidR="0070037F">
              <w:rPr>
                <w:rFonts w:ascii="Times New Roman" w:eastAsia="Times New Roman" w:hAnsi="Times New Roman" w:cs="Times New Roman"/>
                <w:iCs/>
                <w:sz w:val="24"/>
                <w:szCs w:val="24"/>
                <w:lang w:eastAsia="lv-LV"/>
              </w:rPr>
              <w:t xml:space="preserve"> a</w:t>
            </w:r>
            <w:r w:rsidRPr="0070037F">
              <w:rPr>
                <w:rFonts w:ascii="Times New Roman" w:eastAsia="Times New Roman" w:hAnsi="Times New Roman" w:cs="Times New Roman"/>
                <w:iCs/>
                <w:sz w:val="24"/>
                <w:szCs w:val="24"/>
                <w:lang w:eastAsia="lv-LV"/>
              </w:rPr>
              <w:t>lkoholisko dzērienu cenu un atlaižu reklāmu drukātajos medijos un drukātajos materiālos, kinoteātros un internetā</w:t>
            </w:r>
            <w:r w:rsidR="0070037F">
              <w:rPr>
                <w:rFonts w:ascii="Times New Roman" w:eastAsia="Times New Roman" w:hAnsi="Times New Roman" w:cs="Times New Roman"/>
                <w:iCs/>
                <w:sz w:val="24"/>
                <w:szCs w:val="24"/>
                <w:lang w:eastAsia="lv-LV"/>
              </w:rPr>
              <w:t>;</w:t>
            </w:r>
          </w:p>
          <w:p w14:paraId="59766F59" w14:textId="77373F75" w:rsidR="006838DA" w:rsidRPr="0070037F" w:rsidRDefault="0070037F" w:rsidP="002C213D">
            <w:pPr>
              <w:pStyle w:val="ListParagraph"/>
              <w:numPr>
                <w:ilvl w:val="0"/>
                <w:numId w:val="11"/>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aizliegt </w:t>
            </w:r>
            <w:r w:rsidR="006838DA" w:rsidRPr="0070037F">
              <w:rPr>
                <w:rFonts w:ascii="Times New Roman" w:eastAsia="Times New Roman" w:hAnsi="Times New Roman" w:cs="Times New Roman"/>
                <w:iCs/>
                <w:sz w:val="24"/>
                <w:szCs w:val="24"/>
                <w:lang w:eastAsia="lv-LV"/>
              </w:rPr>
              <w:t>tirdzniecības veicināšanas pasākumus (akcijas, izpārdošanas u.tml.)</w:t>
            </w:r>
            <w:r w:rsidR="00A0322F">
              <w:rPr>
                <w:rFonts w:ascii="Times New Roman" w:eastAsia="Times New Roman" w:hAnsi="Times New Roman" w:cs="Times New Roman"/>
                <w:iCs/>
                <w:sz w:val="24"/>
                <w:szCs w:val="24"/>
                <w:lang w:eastAsia="lv-LV"/>
              </w:rPr>
              <w:t xml:space="preserve">, </w:t>
            </w:r>
            <w:r w:rsidR="006838DA" w:rsidRPr="0070037F">
              <w:rPr>
                <w:rFonts w:ascii="Times New Roman" w:eastAsia="Times New Roman" w:hAnsi="Times New Roman" w:cs="Times New Roman"/>
                <w:iCs/>
                <w:sz w:val="24"/>
                <w:szCs w:val="24"/>
                <w:lang w:eastAsia="lv-LV"/>
              </w:rPr>
              <w:t>tai skaitā akcijas “2 par 1 cenu” vai akcija</w:t>
            </w:r>
            <w:r w:rsidR="00A0322F">
              <w:rPr>
                <w:rFonts w:ascii="Times New Roman" w:eastAsia="Times New Roman" w:hAnsi="Times New Roman" w:cs="Times New Roman"/>
                <w:iCs/>
                <w:sz w:val="24"/>
                <w:szCs w:val="24"/>
                <w:lang w:eastAsia="lv-LV"/>
              </w:rPr>
              <w:t>s</w:t>
            </w:r>
            <w:r w:rsidR="006838DA" w:rsidRPr="0070037F">
              <w:rPr>
                <w:rFonts w:ascii="Times New Roman" w:eastAsia="Times New Roman" w:hAnsi="Times New Roman" w:cs="Times New Roman"/>
                <w:iCs/>
                <w:sz w:val="24"/>
                <w:szCs w:val="24"/>
                <w:lang w:eastAsia="lv-LV"/>
              </w:rPr>
              <w:t xml:space="preserve"> </w:t>
            </w:r>
            <w:r w:rsidR="00A0322F">
              <w:rPr>
                <w:rFonts w:ascii="Times New Roman" w:eastAsia="Times New Roman" w:hAnsi="Times New Roman" w:cs="Times New Roman"/>
                <w:iCs/>
                <w:sz w:val="24"/>
                <w:szCs w:val="24"/>
                <w:lang w:eastAsia="lv-LV"/>
              </w:rPr>
              <w:t>“</w:t>
            </w:r>
            <w:r w:rsidR="006838DA" w:rsidRPr="0070037F">
              <w:rPr>
                <w:rFonts w:ascii="Times New Roman" w:eastAsia="Times New Roman" w:hAnsi="Times New Roman" w:cs="Times New Roman"/>
                <w:iCs/>
                <w:sz w:val="24"/>
                <w:szCs w:val="24"/>
                <w:lang w:eastAsia="lv-LV"/>
              </w:rPr>
              <w:t>pērc vairākas alkoholiskā dzēriena pudeles par zemāku cenu</w:t>
            </w:r>
            <w:r w:rsidR="00A0322F">
              <w:rPr>
                <w:rFonts w:ascii="Times New Roman" w:eastAsia="Times New Roman" w:hAnsi="Times New Roman" w:cs="Times New Roman"/>
                <w:iCs/>
                <w:sz w:val="24"/>
                <w:szCs w:val="24"/>
                <w:lang w:eastAsia="lv-LV"/>
              </w:rPr>
              <w:t>”</w:t>
            </w:r>
            <w:r w:rsidR="006838DA" w:rsidRPr="0070037F">
              <w:rPr>
                <w:rFonts w:ascii="Times New Roman" w:eastAsia="Times New Roman" w:hAnsi="Times New Roman" w:cs="Times New Roman"/>
                <w:iCs/>
                <w:sz w:val="24"/>
                <w:szCs w:val="24"/>
                <w:lang w:eastAsia="lv-LV"/>
              </w:rPr>
              <w:t xml:space="preserve"> utt.</w:t>
            </w:r>
            <w:r>
              <w:rPr>
                <w:rFonts w:ascii="Times New Roman" w:eastAsia="Times New Roman" w:hAnsi="Times New Roman" w:cs="Times New Roman"/>
                <w:iCs/>
                <w:sz w:val="24"/>
                <w:szCs w:val="24"/>
                <w:lang w:eastAsia="lv-LV"/>
              </w:rPr>
              <w:t>,</w:t>
            </w:r>
            <w:r w:rsidR="006838DA" w:rsidRPr="0070037F">
              <w:rPr>
                <w:rFonts w:ascii="Times New Roman" w:eastAsia="Times New Roman" w:hAnsi="Times New Roman" w:cs="Times New Roman"/>
                <w:iCs/>
                <w:sz w:val="24"/>
                <w:szCs w:val="24"/>
                <w:lang w:eastAsia="lv-LV"/>
              </w:rPr>
              <w:t xml:space="preserve"> kā arī aizliegt lojalitātes programmas ietvaros popularizēt alkoholiskos dzērienu iegādi ar atlaidi</w:t>
            </w:r>
            <w:r>
              <w:rPr>
                <w:rFonts w:ascii="Times New Roman" w:eastAsia="Times New Roman" w:hAnsi="Times New Roman" w:cs="Times New Roman"/>
                <w:iCs/>
                <w:sz w:val="24"/>
                <w:szCs w:val="24"/>
                <w:lang w:eastAsia="lv-LV"/>
              </w:rPr>
              <w:t>.</w:t>
            </w:r>
            <w:r w:rsidR="006838DA" w:rsidRPr="0070037F">
              <w:rPr>
                <w:rFonts w:ascii="Times New Roman" w:eastAsia="Times New Roman" w:hAnsi="Times New Roman" w:cs="Times New Roman"/>
                <w:iCs/>
                <w:sz w:val="24"/>
                <w:szCs w:val="24"/>
                <w:lang w:eastAsia="lv-LV"/>
              </w:rPr>
              <w:t xml:space="preserve"> </w:t>
            </w:r>
          </w:p>
          <w:p w14:paraId="199C6859" w14:textId="1C2EBACC" w:rsidR="00934DB0" w:rsidRPr="0070037F" w:rsidRDefault="006838DA" w:rsidP="005C28AB">
            <w:pPr>
              <w:spacing w:after="0" w:line="240" w:lineRule="auto"/>
              <w:jc w:val="both"/>
              <w:rPr>
                <w:rFonts w:ascii="Times New Roman" w:hAnsi="Times New Roman" w:cs="Times New Roman"/>
                <w:color w:val="000000"/>
                <w:sz w:val="24"/>
                <w:szCs w:val="24"/>
                <w:bdr w:val="none" w:sz="0" w:space="0" w:color="auto" w:frame="1"/>
                <w:shd w:val="clear" w:color="auto" w:fill="FFFFFF"/>
              </w:rPr>
            </w:pPr>
            <w:r>
              <w:rPr>
                <w:rFonts w:ascii="Times New Roman" w:eastAsia="Times New Roman" w:hAnsi="Times New Roman" w:cs="Times New Roman"/>
                <w:iCs/>
                <w:sz w:val="24"/>
                <w:szCs w:val="24"/>
                <w:lang w:eastAsia="lv-LV"/>
              </w:rPr>
              <w:t xml:space="preserve"> </w:t>
            </w:r>
            <w:r w:rsidR="0070037F">
              <w:rPr>
                <w:rFonts w:ascii="Times New Roman" w:eastAsia="Times New Roman" w:hAnsi="Times New Roman" w:cs="Times New Roman"/>
                <w:iCs/>
                <w:sz w:val="24"/>
                <w:szCs w:val="24"/>
                <w:lang w:eastAsia="lv-LV"/>
              </w:rPr>
              <w:t>Minētās likumdošanas iniciatīvas paredzētas,</w:t>
            </w:r>
            <w:r w:rsidR="00114498">
              <w:rPr>
                <w:rFonts w:ascii="Times New Roman" w:eastAsia="Times New Roman" w:hAnsi="Times New Roman" w:cs="Times New Roman"/>
                <w:iCs/>
                <w:sz w:val="24"/>
                <w:szCs w:val="24"/>
                <w:lang w:eastAsia="lv-LV"/>
              </w:rPr>
              <w:t xml:space="preserve"> </w:t>
            </w:r>
            <w:r w:rsidR="0070037F">
              <w:rPr>
                <w:rFonts w:ascii="Times New Roman" w:eastAsia="Times New Roman" w:hAnsi="Times New Roman" w:cs="Times New Roman"/>
                <w:iCs/>
                <w:sz w:val="24"/>
                <w:szCs w:val="24"/>
                <w:lang w:eastAsia="lv-LV"/>
              </w:rPr>
              <w:t>lai sasniegtu Alkohola plānā noteikto mērķi un rezultatīvos rādītājus</w:t>
            </w:r>
            <w:r w:rsidR="00114498">
              <w:rPr>
                <w:rFonts w:ascii="Times New Roman" w:eastAsia="Times New Roman" w:hAnsi="Times New Roman" w:cs="Times New Roman"/>
                <w:iCs/>
                <w:sz w:val="24"/>
                <w:szCs w:val="24"/>
                <w:lang w:eastAsia="lv-LV"/>
              </w:rPr>
              <w:t xml:space="preserve">, tādējādi </w:t>
            </w:r>
            <w:r w:rsidR="00F12C85" w:rsidRPr="00F12C85">
              <w:rPr>
                <w:rFonts w:ascii="Times New Roman" w:eastAsia="Times New Roman" w:hAnsi="Times New Roman" w:cs="Times New Roman"/>
                <w:iCs/>
                <w:sz w:val="24"/>
                <w:szCs w:val="24"/>
                <w:lang w:eastAsia="lv-LV"/>
              </w:rPr>
              <w:t>samazin</w:t>
            </w:r>
            <w:r w:rsidR="00114498">
              <w:rPr>
                <w:rFonts w:ascii="Times New Roman" w:eastAsia="Times New Roman" w:hAnsi="Times New Roman" w:cs="Times New Roman"/>
                <w:iCs/>
                <w:sz w:val="24"/>
                <w:szCs w:val="24"/>
                <w:lang w:eastAsia="lv-LV"/>
              </w:rPr>
              <w:t>o</w:t>
            </w:r>
            <w:r w:rsidR="0034789F">
              <w:rPr>
                <w:rFonts w:ascii="Times New Roman" w:eastAsia="Times New Roman" w:hAnsi="Times New Roman" w:cs="Times New Roman"/>
                <w:iCs/>
                <w:sz w:val="24"/>
                <w:szCs w:val="24"/>
                <w:lang w:eastAsia="lv-LV"/>
              </w:rPr>
              <w:t xml:space="preserve">t </w:t>
            </w:r>
            <w:r w:rsidR="00F12C85" w:rsidRPr="00F12C85">
              <w:rPr>
                <w:rFonts w:ascii="Times New Roman" w:eastAsia="Times New Roman" w:hAnsi="Times New Roman" w:cs="Times New Roman"/>
                <w:iCs/>
                <w:sz w:val="24"/>
                <w:szCs w:val="24"/>
                <w:lang w:eastAsia="lv-LV"/>
              </w:rPr>
              <w:t>gan kopējo alkoholisko dzērienu patēriņu, gan riskantu alkoholisko dzērienu patēriņu sabiedrībā</w:t>
            </w:r>
            <w:r w:rsidR="0070037F">
              <w:rPr>
                <w:rFonts w:ascii="Times New Roman" w:eastAsia="Times New Roman" w:hAnsi="Times New Roman" w:cs="Times New Roman"/>
                <w:iCs/>
                <w:sz w:val="24"/>
                <w:szCs w:val="24"/>
                <w:lang w:eastAsia="lv-LV"/>
              </w:rPr>
              <w:t xml:space="preserve">. </w:t>
            </w:r>
            <w:r w:rsidR="00035AFD">
              <w:rPr>
                <w:rFonts w:ascii="Times New Roman" w:hAnsi="Times New Roman" w:cs="Times New Roman"/>
                <w:color w:val="000000"/>
                <w:sz w:val="24"/>
                <w:szCs w:val="24"/>
                <w:bdr w:val="none" w:sz="0" w:space="0" w:color="auto" w:frame="1"/>
                <w:shd w:val="clear" w:color="auto" w:fill="FFFFFF"/>
              </w:rPr>
              <w:t>Ņemot vērā, ka</w:t>
            </w:r>
            <w:r w:rsidR="0070037F">
              <w:rPr>
                <w:rFonts w:ascii="Times New Roman" w:hAnsi="Times New Roman" w:cs="Times New Roman"/>
                <w:color w:val="000000"/>
                <w:sz w:val="24"/>
                <w:szCs w:val="24"/>
                <w:bdr w:val="none" w:sz="0" w:space="0" w:color="auto" w:frame="1"/>
                <w:shd w:val="clear" w:color="auto" w:fill="FFFFFF"/>
              </w:rPr>
              <w:t xml:space="preserve"> atsevišķas</w:t>
            </w:r>
            <w:r w:rsidR="00035AFD">
              <w:rPr>
                <w:rFonts w:ascii="Times New Roman" w:hAnsi="Times New Roman" w:cs="Times New Roman"/>
                <w:color w:val="000000"/>
                <w:sz w:val="24"/>
                <w:szCs w:val="24"/>
                <w:bdr w:val="none" w:sz="0" w:space="0" w:color="auto" w:frame="1"/>
                <w:shd w:val="clear" w:color="auto" w:fill="FFFFFF"/>
              </w:rPr>
              <w:t xml:space="preserve"> likumprojektā iekļautās normas </w:t>
            </w:r>
            <w:r w:rsidR="0070037F">
              <w:rPr>
                <w:rFonts w:ascii="Times New Roman" w:hAnsi="Times New Roman" w:cs="Times New Roman"/>
                <w:color w:val="000000"/>
                <w:sz w:val="24"/>
                <w:szCs w:val="24"/>
                <w:bdr w:val="none" w:sz="0" w:space="0" w:color="auto" w:frame="1"/>
                <w:shd w:val="clear" w:color="auto" w:fill="FFFFFF"/>
              </w:rPr>
              <w:t xml:space="preserve">ir saistītas ar papildus pasākumiem, kurus būtu nepieciešams </w:t>
            </w:r>
            <w:r w:rsidR="00114498">
              <w:rPr>
                <w:rFonts w:ascii="Times New Roman" w:hAnsi="Times New Roman" w:cs="Times New Roman"/>
                <w:color w:val="000000"/>
                <w:sz w:val="24"/>
                <w:szCs w:val="24"/>
                <w:bdr w:val="none" w:sz="0" w:space="0" w:color="auto" w:frame="1"/>
                <w:shd w:val="clear" w:color="auto" w:fill="FFFFFF"/>
              </w:rPr>
              <w:t xml:space="preserve">veikt </w:t>
            </w:r>
            <w:r w:rsidR="0070037F">
              <w:rPr>
                <w:rFonts w:ascii="Times New Roman" w:hAnsi="Times New Roman" w:cs="Times New Roman"/>
                <w:color w:val="000000"/>
                <w:sz w:val="24"/>
                <w:szCs w:val="24"/>
                <w:bdr w:val="none" w:sz="0" w:space="0" w:color="auto" w:frame="1"/>
                <w:shd w:val="clear" w:color="auto" w:fill="FFFFFF"/>
              </w:rPr>
              <w:t xml:space="preserve">gan alkoholisko dzērienu ražotājiem, gan mazumtirgotājiem </w:t>
            </w:r>
            <w:r w:rsidR="00114498">
              <w:rPr>
                <w:rFonts w:ascii="Times New Roman" w:hAnsi="Times New Roman" w:cs="Times New Roman"/>
                <w:color w:val="000000"/>
                <w:sz w:val="24"/>
                <w:szCs w:val="24"/>
                <w:bdr w:val="none" w:sz="0" w:space="0" w:color="auto" w:frame="1"/>
                <w:shd w:val="clear" w:color="auto" w:fill="FFFFFF"/>
              </w:rPr>
              <w:t xml:space="preserve">pirms normu spēkā stāšanās, </w:t>
            </w:r>
            <w:r w:rsidR="0070037F">
              <w:rPr>
                <w:rFonts w:ascii="Times New Roman" w:hAnsi="Times New Roman" w:cs="Times New Roman"/>
                <w:color w:val="000000"/>
                <w:sz w:val="24"/>
                <w:szCs w:val="24"/>
                <w:bdr w:val="none" w:sz="0" w:space="0" w:color="auto" w:frame="1"/>
                <w:shd w:val="clear" w:color="auto" w:fill="FFFFFF"/>
              </w:rPr>
              <w:t xml:space="preserve">atsevišķi </w:t>
            </w:r>
            <w:r w:rsidR="003A6CFC">
              <w:rPr>
                <w:rFonts w:ascii="Times New Roman" w:hAnsi="Times New Roman" w:cs="Times New Roman"/>
                <w:color w:val="000000"/>
                <w:sz w:val="24"/>
                <w:szCs w:val="24"/>
                <w:bdr w:val="none" w:sz="0" w:space="0" w:color="auto" w:frame="1"/>
                <w:shd w:val="clear" w:color="auto" w:fill="FFFFFF"/>
              </w:rPr>
              <w:t>likumprojektā ietvert</w:t>
            </w:r>
            <w:r w:rsidR="007812EC">
              <w:rPr>
                <w:rFonts w:ascii="Times New Roman" w:hAnsi="Times New Roman" w:cs="Times New Roman"/>
                <w:color w:val="000000"/>
                <w:sz w:val="24"/>
                <w:szCs w:val="24"/>
                <w:bdr w:val="none" w:sz="0" w:space="0" w:color="auto" w:frame="1"/>
                <w:shd w:val="clear" w:color="auto" w:fill="FFFFFF"/>
              </w:rPr>
              <w:t>ie</w:t>
            </w:r>
            <w:r w:rsidR="003A6CFC">
              <w:rPr>
                <w:rFonts w:ascii="Times New Roman" w:hAnsi="Times New Roman" w:cs="Times New Roman"/>
                <w:color w:val="000000"/>
                <w:sz w:val="24"/>
                <w:szCs w:val="24"/>
                <w:bdr w:val="none" w:sz="0" w:space="0" w:color="auto" w:frame="1"/>
                <w:shd w:val="clear" w:color="auto" w:fill="FFFFFF"/>
              </w:rPr>
              <w:t xml:space="preserve"> grozījumi</w:t>
            </w:r>
            <w:r w:rsidR="003D375E">
              <w:rPr>
                <w:rFonts w:ascii="Times New Roman" w:hAnsi="Times New Roman" w:cs="Times New Roman"/>
                <w:color w:val="000000"/>
                <w:sz w:val="24"/>
                <w:szCs w:val="24"/>
                <w:bdr w:val="none" w:sz="0" w:space="0" w:color="auto" w:frame="1"/>
                <w:shd w:val="clear" w:color="auto" w:fill="FFFFFF"/>
              </w:rPr>
              <w:t xml:space="preserve"> stāsies spēkā tikai pēc regulējušo Ministru kabineta noteikumu pieņemšanas. </w:t>
            </w:r>
            <w:r w:rsidR="003A6CFC">
              <w:rPr>
                <w:rFonts w:ascii="Times New Roman" w:hAnsi="Times New Roman" w:cs="Times New Roman"/>
                <w:color w:val="000000"/>
                <w:sz w:val="24"/>
                <w:szCs w:val="24"/>
                <w:bdr w:val="none" w:sz="0" w:space="0" w:color="auto" w:frame="1"/>
                <w:shd w:val="clear" w:color="auto" w:fill="FFFFFF"/>
              </w:rPr>
              <w:t xml:space="preserve"> </w:t>
            </w:r>
          </w:p>
          <w:p w14:paraId="4665552B" w14:textId="52A7F3C2" w:rsidR="00257EC4" w:rsidRPr="00693D4B" w:rsidRDefault="00257EC4" w:rsidP="005C28AB">
            <w:pPr>
              <w:spacing w:after="0" w:line="240" w:lineRule="auto"/>
              <w:jc w:val="both"/>
              <w:rPr>
                <w:rFonts w:ascii="Times New Roman" w:hAnsi="Times New Roman" w:cs="Times New Roman"/>
                <w:sz w:val="24"/>
                <w:szCs w:val="24"/>
              </w:rPr>
            </w:pPr>
          </w:p>
        </w:tc>
      </w:tr>
    </w:tbl>
    <w:p w14:paraId="2A652319" w14:textId="33D8AB70" w:rsidR="00F72CAE"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34065BC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C754A1" w14:textId="77777777" w:rsidR="00655F2C" w:rsidRPr="000252F9"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0252F9" w14:paraId="59C5447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FC09CE"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A11283C"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9A1DBBA" w14:textId="4D7A1763" w:rsidR="00FA2C8B" w:rsidRPr="00601A5E" w:rsidRDefault="003A6CFC" w:rsidP="00FA2C8B">
            <w:pPr>
              <w:spacing w:after="0" w:line="240" w:lineRule="auto"/>
              <w:jc w:val="both"/>
              <w:rPr>
                <w:rFonts w:ascii="Times New Roman" w:hAnsi="Times New Roman" w:cs="Times New Roman"/>
                <w:sz w:val="24"/>
                <w:szCs w:val="24"/>
              </w:rPr>
            </w:pPr>
            <w:r w:rsidRPr="00601A5E">
              <w:rPr>
                <w:rFonts w:ascii="Times New Roman" w:hAnsi="Times New Roman" w:cs="Times New Roman"/>
                <w:sz w:val="24"/>
                <w:szCs w:val="24"/>
              </w:rPr>
              <w:t xml:space="preserve">2020.gada 30.jūlijā Ministru kabinetā apstiprinātā </w:t>
            </w:r>
            <w:r w:rsidR="00FA2C8B" w:rsidRPr="00601A5E">
              <w:rPr>
                <w:rFonts w:ascii="Times New Roman" w:hAnsi="Times New Roman" w:cs="Times New Roman"/>
                <w:sz w:val="24"/>
                <w:szCs w:val="24"/>
              </w:rPr>
              <w:t>“</w:t>
            </w:r>
            <w:r w:rsidR="00FA2C8B" w:rsidRPr="00601A5E">
              <w:rPr>
                <w:rFonts w:ascii="Times New Roman" w:hAnsi="Times New Roman" w:cs="Times New Roman"/>
                <w:i/>
                <w:iCs/>
                <w:sz w:val="24"/>
                <w:szCs w:val="24"/>
              </w:rPr>
              <w:t>Alkoholisko dzērienu patēriņa mazināšanas un alkoholisma ierobežošanas rīcības plāna 2020.–2022.gadam</w:t>
            </w:r>
            <w:r w:rsidR="00FA2C8B" w:rsidRPr="00601A5E">
              <w:rPr>
                <w:rFonts w:ascii="Times New Roman" w:hAnsi="Times New Roman" w:cs="Times New Roman"/>
                <w:sz w:val="24"/>
                <w:szCs w:val="24"/>
              </w:rPr>
              <w:t>”</w:t>
            </w:r>
            <w:r w:rsidR="007A1F2B" w:rsidRPr="00601A5E">
              <w:t xml:space="preserve"> </w:t>
            </w:r>
            <w:r w:rsidR="007A1F2B" w:rsidRPr="00601A5E">
              <w:rPr>
                <w:rFonts w:ascii="Times New Roman" w:hAnsi="Times New Roman" w:cs="Times New Roman"/>
                <w:sz w:val="24"/>
                <w:szCs w:val="24"/>
              </w:rPr>
              <w:t>1.3., 1.4., 1.8., 1.12., 1.13., 2.1., 2.2., 2.3. un 2.5. pasākum</w:t>
            </w:r>
            <w:r w:rsidR="007812EC">
              <w:rPr>
                <w:rFonts w:ascii="Times New Roman" w:hAnsi="Times New Roman" w:cs="Times New Roman"/>
                <w:sz w:val="24"/>
                <w:szCs w:val="24"/>
              </w:rPr>
              <w:t>i</w:t>
            </w:r>
            <w:r w:rsidR="00FA2C8B" w:rsidRPr="00601A5E">
              <w:rPr>
                <w:rFonts w:ascii="Times New Roman" w:hAnsi="Times New Roman" w:cs="Times New Roman"/>
                <w:sz w:val="24"/>
                <w:szCs w:val="24"/>
              </w:rPr>
              <w:t xml:space="preserve"> </w:t>
            </w:r>
            <w:r w:rsidRPr="00601A5E">
              <w:rPr>
                <w:rFonts w:ascii="Times New Roman" w:hAnsi="Times New Roman" w:cs="Times New Roman"/>
                <w:sz w:val="24"/>
                <w:szCs w:val="24"/>
              </w:rPr>
              <w:t xml:space="preserve"> (MK rīkojumu Nr. 412, prot. Nr. 46 49. §)</w:t>
            </w:r>
          </w:p>
          <w:p w14:paraId="0F415E24" w14:textId="568D2B30" w:rsidR="003B28C1" w:rsidRPr="00601A5E" w:rsidRDefault="003B28C1" w:rsidP="003B28C1">
            <w:pPr>
              <w:spacing w:after="0" w:line="240" w:lineRule="auto"/>
              <w:jc w:val="both"/>
              <w:rPr>
                <w:rFonts w:ascii="Times New Roman" w:hAnsi="Times New Roman" w:cs="Times New Roman"/>
                <w:sz w:val="24"/>
                <w:szCs w:val="24"/>
              </w:rPr>
            </w:pPr>
          </w:p>
        </w:tc>
      </w:tr>
      <w:tr w:rsidR="00E5323B" w:rsidRPr="00B628C4" w14:paraId="3AE9F8C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E0B50A" w14:textId="77777777" w:rsidR="00655F2C" w:rsidRPr="007A5164" w:rsidRDefault="00E5323B" w:rsidP="000252F9">
            <w:pPr>
              <w:spacing w:after="0" w:line="240" w:lineRule="auto"/>
              <w:rPr>
                <w:rFonts w:ascii="Times New Roman" w:eastAsia="Times New Roman" w:hAnsi="Times New Roman" w:cs="Times New Roman"/>
                <w:iCs/>
                <w:sz w:val="24"/>
                <w:szCs w:val="24"/>
                <w:lang w:eastAsia="lv-LV"/>
              </w:rPr>
            </w:pPr>
            <w:r w:rsidRPr="007A516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A8E2DBA" w14:textId="77777777" w:rsidR="00E5323B" w:rsidRPr="007A5164" w:rsidRDefault="00E5323B" w:rsidP="000252F9">
            <w:pPr>
              <w:spacing w:after="0" w:line="240" w:lineRule="auto"/>
              <w:rPr>
                <w:rFonts w:ascii="Times New Roman" w:eastAsia="Times New Roman" w:hAnsi="Times New Roman" w:cs="Times New Roman"/>
                <w:iCs/>
                <w:sz w:val="24"/>
                <w:szCs w:val="24"/>
                <w:lang w:eastAsia="lv-LV"/>
              </w:rPr>
            </w:pPr>
            <w:r w:rsidRPr="007A516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434DB376" w14:textId="6459B62A" w:rsidR="00821403" w:rsidRPr="00580C5E" w:rsidRDefault="003A6CFC" w:rsidP="00A7009A">
            <w:pPr>
              <w:pStyle w:val="ListParagraph"/>
              <w:numPr>
                <w:ilvl w:val="0"/>
                <w:numId w:val="5"/>
              </w:numPr>
              <w:spacing w:after="0" w:line="240" w:lineRule="auto"/>
              <w:ind w:left="0" w:hanging="720"/>
              <w:contextualSpacing w:val="0"/>
              <w:jc w:val="both"/>
              <w:rPr>
                <w:rFonts w:ascii="Times New Roman" w:hAnsi="Times New Roman" w:cs="Times New Roman"/>
                <w:sz w:val="24"/>
                <w:szCs w:val="24"/>
              </w:rPr>
            </w:pPr>
            <w:r w:rsidRPr="00580C5E">
              <w:rPr>
                <w:rFonts w:ascii="Times New Roman" w:eastAsia="Times New Roman" w:hAnsi="Times New Roman" w:cs="Times New Roman"/>
                <w:sz w:val="24"/>
                <w:szCs w:val="24"/>
              </w:rPr>
              <w:t>Pārmērīga alkohola lietošana ir viens no galvenajiem riska faktoriem pasaulē, kas negatīvi ietekmē iedzīvotāju veselību un apdraud arī apkārtējo cilvēku veselību un drošību</w:t>
            </w:r>
            <w:r w:rsidR="001319A4" w:rsidRPr="00580C5E">
              <w:rPr>
                <w:rFonts w:ascii="Times New Roman" w:eastAsia="Times New Roman" w:hAnsi="Times New Roman" w:cs="Times New Roman"/>
                <w:sz w:val="24"/>
                <w:szCs w:val="24"/>
              </w:rPr>
              <w:t>.</w:t>
            </w:r>
            <w:r w:rsidR="00601A5E" w:rsidRPr="00580C5E">
              <w:rPr>
                <w:rFonts w:ascii="Times New Roman" w:eastAsia="Times New Roman" w:hAnsi="Times New Roman" w:cs="Times New Roman"/>
                <w:sz w:val="24"/>
                <w:szCs w:val="24"/>
              </w:rPr>
              <w:tab/>
              <w:t xml:space="preserve">Sirds un asinsvadu </w:t>
            </w:r>
            <w:r w:rsidR="007812EC" w:rsidRPr="00580C5E">
              <w:rPr>
                <w:rFonts w:ascii="Times New Roman" w:eastAsia="Times New Roman" w:hAnsi="Times New Roman" w:cs="Times New Roman"/>
                <w:sz w:val="24"/>
                <w:szCs w:val="24"/>
              </w:rPr>
              <w:t xml:space="preserve">slimības </w:t>
            </w:r>
            <w:r w:rsidR="00601A5E" w:rsidRPr="00580C5E">
              <w:rPr>
                <w:rFonts w:ascii="Times New Roman" w:eastAsia="Times New Roman" w:hAnsi="Times New Roman" w:cs="Times New Roman"/>
                <w:sz w:val="24"/>
                <w:szCs w:val="24"/>
              </w:rPr>
              <w:t>(</w:t>
            </w:r>
            <w:r w:rsidR="00104911" w:rsidRPr="00580C5E">
              <w:rPr>
                <w:rFonts w:ascii="Times New Roman" w:eastAsia="Times New Roman" w:hAnsi="Times New Roman" w:cs="Times New Roman"/>
                <w:sz w:val="24"/>
                <w:szCs w:val="24"/>
              </w:rPr>
              <w:t xml:space="preserve">turpmāk – </w:t>
            </w:r>
            <w:r w:rsidR="00601A5E" w:rsidRPr="00580C5E">
              <w:rPr>
                <w:rFonts w:ascii="Times New Roman" w:eastAsia="Times New Roman" w:hAnsi="Times New Roman" w:cs="Times New Roman"/>
                <w:sz w:val="24"/>
                <w:szCs w:val="24"/>
              </w:rPr>
              <w:t xml:space="preserve">SAS) ir </w:t>
            </w:r>
            <w:r w:rsidR="0070037F" w:rsidRPr="00580C5E">
              <w:rPr>
                <w:rFonts w:ascii="Times New Roman" w:eastAsia="Times New Roman" w:hAnsi="Times New Roman" w:cs="Times New Roman"/>
                <w:sz w:val="24"/>
                <w:szCs w:val="24"/>
              </w:rPr>
              <w:t xml:space="preserve">galvenais priekšlaicīgas mirstības (līdz 64 </w:t>
            </w:r>
            <w:proofErr w:type="spellStart"/>
            <w:r w:rsidR="0070037F" w:rsidRPr="00580C5E">
              <w:rPr>
                <w:rFonts w:ascii="Times New Roman" w:eastAsia="Times New Roman" w:hAnsi="Times New Roman" w:cs="Times New Roman"/>
                <w:sz w:val="24"/>
                <w:szCs w:val="24"/>
              </w:rPr>
              <w:t>g.v</w:t>
            </w:r>
            <w:proofErr w:type="spellEnd"/>
            <w:r w:rsidR="0070037F" w:rsidRPr="00580C5E">
              <w:rPr>
                <w:rFonts w:ascii="Times New Roman" w:eastAsia="Times New Roman" w:hAnsi="Times New Roman" w:cs="Times New Roman"/>
                <w:sz w:val="24"/>
                <w:szCs w:val="24"/>
              </w:rPr>
              <w:t>.) cēlonis Latvijā, kas joprojām 3 reizes pārsniedz E</w:t>
            </w:r>
            <w:r w:rsidR="007812EC" w:rsidRPr="00580C5E">
              <w:rPr>
                <w:rFonts w:ascii="Times New Roman" w:eastAsia="Times New Roman" w:hAnsi="Times New Roman" w:cs="Times New Roman"/>
                <w:sz w:val="24"/>
                <w:szCs w:val="24"/>
              </w:rPr>
              <w:t xml:space="preserve">iropas </w:t>
            </w:r>
            <w:r w:rsidR="0070037F" w:rsidRPr="00580C5E">
              <w:rPr>
                <w:rFonts w:ascii="Times New Roman" w:eastAsia="Times New Roman" w:hAnsi="Times New Roman" w:cs="Times New Roman"/>
                <w:sz w:val="24"/>
                <w:szCs w:val="24"/>
              </w:rPr>
              <w:t>S</w:t>
            </w:r>
            <w:r w:rsidR="007812EC" w:rsidRPr="00580C5E">
              <w:rPr>
                <w:rFonts w:ascii="Times New Roman" w:eastAsia="Times New Roman" w:hAnsi="Times New Roman" w:cs="Times New Roman"/>
                <w:sz w:val="24"/>
                <w:szCs w:val="24"/>
              </w:rPr>
              <w:t>avienības (</w:t>
            </w:r>
            <w:r w:rsidR="00104911" w:rsidRPr="00580C5E">
              <w:rPr>
                <w:rFonts w:ascii="Times New Roman" w:eastAsia="Times New Roman" w:hAnsi="Times New Roman" w:cs="Times New Roman"/>
                <w:sz w:val="24"/>
                <w:szCs w:val="24"/>
              </w:rPr>
              <w:t xml:space="preserve">turpmāk – </w:t>
            </w:r>
            <w:r w:rsidR="007812EC" w:rsidRPr="00580C5E">
              <w:rPr>
                <w:rFonts w:ascii="Times New Roman" w:eastAsia="Times New Roman" w:hAnsi="Times New Roman" w:cs="Times New Roman"/>
                <w:sz w:val="24"/>
                <w:szCs w:val="24"/>
              </w:rPr>
              <w:t>ES)</w:t>
            </w:r>
            <w:r w:rsidR="0070037F" w:rsidRPr="00580C5E">
              <w:rPr>
                <w:rFonts w:ascii="Times New Roman" w:eastAsia="Times New Roman" w:hAnsi="Times New Roman" w:cs="Times New Roman"/>
                <w:sz w:val="24"/>
                <w:szCs w:val="24"/>
              </w:rPr>
              <w:t xml:space="preserve"> vidējo</w:t>
            </w:r>
            <w:r w:rsidR="007812EC" w:rsidRPr="00580C5E">
              <w:rPr>
                <w:rFonts w:ascii="Times New Roman" w:eastAsia="Times New Roman" w:hAnsi="Times New Roman" w:cs="Times New Roman"/>
                <w:sz w:val="24"/>
                <w:szCs w:val="24"/>
              </w:rPr>
              <w:t xml:space="preserve"> rādītāju</w:t>
            </w:r>
            <w:r w:rsidR="00601A5E" w:rsidRPr="00580C5E">
              <w:rPr>
                <w:rStyle w:val="FootnoteReference"/>
                <w:rFonts w:ascii="Times New Roman" w:eastAsia="Times New Roman" w:hAnsi="Times New Roman" w:cs="Times New Roman"/>
                <w:sz w:val="24"/>
                <w:szCs w:val="24"/>
              </w:rPr>
              <w:footnoteReference w:id="2"/>
            </w:r>
            <w:r w:rsidR="0070037F" w:rsidRPr="00580C5E">
              <w:rPr>
                <w:rFonts w:ascii="Times New Roman" w:eastAsia="Times New Roman" w:hAnsi="Times New Roman" w:cs="Times New Roman"/>
                <w:sz w:val="24"/>
                <w:szCs w:val="24"/>
              </w:rPr>
              <w:t>.</w:t>
            </w:r>
            <w:r w:rsidR="00601A5E" w:rsidRPr="00580C5E">
              <w:rPr>
                <w:rFonts w:ascii="Times New Roman" w:eastAsia="Times New Roman" w:hAnsi="Times New Roman" w:cs="Times New Roman"/>
                <w:sz w:val="24"/>
                <w:szCs w:val="24"/>
              </w:rPr>
              <w:t xml:space="preserve"> Priekšlaicīgi nomirstot no SAS, gandrīz ceturtajai daļai personu nāves cēlonis ir kardiomiopātija, savukārt, gandrīz pusei </w:t>
            </w:r>
            <w:r w:rsidR="007812EC" w:rsidRPr="00580C5E">
              <w:rPr>
                <w:rFonts w:ascii="Times New Roman" w:eastAsia="Times New Roman" w:hAnsi="Times New Roman" w:cs="Times New Roman"/>
                <w:sz w:val="24"/>
                <w:szCs w:val="24"/>
              </w:rPr>
              <w:t xml:space="preserve">– </w:t>
            </w:r>
            <w:r w:rsidR="00601A5E" w:rsidRPr="00580C5E">
              <w:rPr>
                <w:rFonts w:ascii="Times New Roman" w:eastAsia="Times New Roman" w:hAnsi="Times New Roman" w:cs="Times New Roman"/>
                <w:sz w:val="24"/>
                <w:szCs w:val="24"/>
              </w:rPr>
              <w:t xml:space="preserve">alkohola </w:t>
            </w:r>
            <w:r w:rsidR="00601A5E" w:rsidRPr="00580C5E">
              <w:rPr>
                <w:rFonts w:ascii="Times New Roman" w:eastAsia="Times New Roman" w:hAnsi="Times New Roman" w:cs="Times New Roman"/>
                <w:sz w:val="24"/>
                <w:szCs w:val="24"/>
              </w:rPr>
              <w:lastRenderedPageBreak/>
              <w:t>izraisīta</w:t>
            </w:r>
            <w:r w:rsidR="00601A5E" w:rsidRPr="00580C5E">
              <w:rPr>
                <w:rStyle w:val="FootnoteReference"/>
                <w:rFonts w:ascii="Times New Roman" w:eastAsia="Times New Roman" w:hAnsi="Times New Roman" w:cs="Times New Roman"/>
                <w:sz w:val="24"/>
                <w:szCs w:val="24"/>
              </w:rPr>
              <w:footnoteReference w:id="3"/>
            </w:r>
            <w:r w:rsidR="00601A5E" w:rsidRPr="00580C5E">
              <w:rPr>
                <w:rFonts w:ascii="Times New Roman" w:eastAsia="Times New Roman" w:hAnsi="Times New Roman" w:cs="Times New Roman"/>
                <w:sz w:val="24"/>
                <w:szCs w:val="24"/>
              </w:rPr>
              <w:t xml:space="preserve">.  </w:t>
            </w:r>
            <w:r w:rsidR="00601A5E" w:rsidRPr="00580C5E">
              <w:rPr>
                <w:rFonts w:ascii="Times New Roman" w:hAnsi="Times New Roman" w:cs="Times New Roman"/>
                <w:sz w:val="24"/>
                <w:szCs w:val="24"/>
              </w:rPr>
              <w:t>Latvijā 51% visu nāves gadījumu ir izskaidrojami ar riska faktoriem, kas saistīti ar uzvedību, tostarp alkohola lietošanu. Gandrīz viena trešdaļa nāves gadījumu</w:t>
            </w:r>
            <w:r w:rsidR="00104911" w:rsidRPr="00580C5E">
              <w:rPr>
                <w:rFonts w:ascii="Times New Roman" w:hAnsi="Times New Roman" w:cs="Times New Roman"/>
                <w:sz w:val="24"/>
                <w:szCs w:val="24"/>
              </w:rPr>
              <w:t xml:space="preserve"> (9000 nāves gadījumu)</w:t>
            </w:r>
            <w:r w:rsidR="00601A5E" w:rsidRPr="00580C5E">
              <w:rPr>
                <w:rFonts w:ascii="Times New Roman" w:hAnsi="Times New Roman" w:cs="Times New Roman"/>
                <w:sz w:val="24"/>
                <w:szCs w:val="24"/>
              </w:rPr>
              <w:t xml:space="preserve"> Latvijā 2017. gadā bija izskaidrojam</w:t>
            </w:r>
            <w:r w:rsidR="00104911" w:rsidRPr="00580C5E">
              <w:rPr>
                <w:rFonts w:ascii="Times New Roman" w:hAnsi="Times New Roman" w:cs="Times New Roman"/>
                <w:sz w:val="24"/>
                <w:szCs w:val="24"/>
              </w:rPr>
              <w:t>a</w:t>
            </w:r>
            <w:r w:rsidR="00601A5E" w:rsidRPr="00580C5E">
              <w:rPr>
                <w:rFonts w:ascii="Times New Roman" w:hAnsi="Times New Roman" w:cs="Times New Roman"/>
                <w:sz w:val="24"/>
                <w:szCs w:val="24"/>
              </w:rPr>
              <w:t xml:space="preserve"> ar</w:t>
            </w:r>
            <w:r w:rsidR="00251164" w:rsidRPr="00580C5E">
              <w:rPr>
                <w:rFonts w:ascii="Times New Roman" w:hAnsi="Times New Roman" w:cs="Times New Roman"/>
                <w:sz w:val="24"/>
                <w:szCs w:val="24"/>
              </w:rPr>
              <w:t xml:space="preserve"> dzīvesveidu </w:t>
            </w:r>
            <w:proofErr w:type="spellStart"/>
            <w:r w:rsidR="00251164" w:rsidRPr="00580C5E">
              <w:rPr>
                <w:rFonts w:ascii="Times New Roman" w:hAnsi="Times New Roman" w:cs="Times New Roman"/>
                <w:sz w:val="24"/>
                <w:szCs w:val="24"/>
              </w:rPr>
              <w:t>saistītiem</w:t>
            </w:r>
            <w:r w:rsidR="00601A5E" w:rsidRPr="00580C5E">
              <w:rPr>
                <w:rFonts w:ascii="Times New Roman" w:hAnsi="Times New Roman" w:cs="Times New Roman"/>
                <w:sz w:val="24"/>
                <w:szCs w:val="24"/>
              </w:rPr>
              <w:t>riska</w:t>
            </w:r>
            <w:proofErr w:type="spellEnd"/>
            <w:r w:rsidR="00601A5E" w:rsidRPr="00580C5E">
              <w:rPr>
                <w:rFonts w:ascii="Times New Roman" w:hAnsi="Times New Roman" w:cs="Times New Roman"/>
                <w:sz w:val="24"/>
                <w:szCs w:val="24"/>
              </w:rPr>
              <w:t xml:space="preserve"> faktoriem un alkohola lietošana izraisīja aptuveni 7% nāves gadījumu (gandrīz 2000 nāves gadījumu).</w:t>
            </w:r>
            <w:r w:rsidR="00601A5E" w:rsidRPr="00580C5E">
              <w:rPr>
                <w:rStyle w:val="FootnoteReference"/>
                <w:rFonts w:ascii="Times New Roman" w:hAnsi="Times New Roman" w:cs="Times New Roman"/>
                <w:sz w:val="24"/>
                <w:szCs w:val="24"/>
              </w:rPr>
              <w:footnoteReference w:id="4"/>
            </w:r>
            <w:r w:rsidR="00601A5E" w:rsidRPr="00580C5E">
              <w:rPr>
                <w:rFonts w:ascii="Times New Roman" w:hAnsi="Times New Roman" w:cs="Times New Roman"/>
                <w:sz w:val="24"/>
                <w:szCs w:val="24"/>
              </w:rPr>
              <w:t xml:space="preserve"> </w:t>
            </w:r>
            <w:r w:rsidR="00A81822" w:rsidRPr="00580C5E">
              <w:rPr>
                <w:rFonts w:ascii="Times New Roman" w:eastAsia="Times New Roman" w:hAnsi="Times New Roman" w:cs="Times New Roman"/>
                <w:sz w:val="24"/>
                <w:szCs w:val="24"/>
              </w:rPr>
              <w:t xml:space="preserve">Saskaņā ar </w:t>
            </w:r>
            <w:r w:rsidR="00F12C85" w:rsidRPr="00580C5E">
              <w:rPr>
                <w:rFonts w:ascii="Times New Roman" w:eastAsia="Times New Roman" w:hAnsi="Times New Roman" w:cs="Times New Roman"/>
                <w:sz w:val="24"/>
                <w:szCs w:val="24"/>
              </w:rPr>
              <w:t xml:space="preserve">Slimību profilakses un kontroles centra (turpmāk – </w:t>
            </w:r>
            <w:r w:rsidR="00A81822" w:rsidRPr="00580C5E">
              <w:rPr>
                <w:rFonts w:ascii="Times New Roman" w:eastAsia="Times New Roman" w:hAnsi="Times New Roman" w:cs="Times New Roman"/>
                <w:sz w:val="24"/>
                <w:szCs w:val="24"/>
              </w:rPr>
              <w:t>SPKC</w:t>
            </w:r>
            <w:r w:rsidR="00F12C85" w:rsidRPr="00580C5E">
              <w:rPr>
                <w:rFonts w:ascii="Times New Roman" w:eastAsia="Times New Roman" w:hAnsi="Times New Roman" w:cs="Times New Roman"/>
                <w:sz w:val="24"/>
                <w:szCs w:val="24"/>
              </w:rPr>
              <w:t>)</w:t>
            </w:r>
            <w:r w:rsidR="00A81822" w:rsidRPr="00580C5E">
              <w:rPr>
                <w:rFonts w:ascii="Times New Roman" w:eastAsia="Times New Roman" w:hAnsi="Times New Roman" w:cs="Times New Roman"/>
                <w:sz w:val="24"/>
                <w:szCs w:val="24"/>
              </w:rPr>
              <w:t xml:space="preserve"> veiktajiem aprēķiniem reģistrētais absolūtā alkohola patēriņš 2019. gadā</w:t>
            </w:r>
            <w:r w:rsidR="001319A4" w:rsidRPr="00580C5E">
              <w:rPr>
                <w:rFonts w:ascii="Times New Roman" w:eastAsia="Times New Roman" w:hAnsi="Times New Roman" w:cs="Times New Roman"/>
                <w:sz w:val="24"/>
                <w:szCs w:val="24"/>
              </w:rPr>
              <w:t>,</w:t>
            </w:r>
            <w:r w:rsidR="00A81822" w:rsidRPr="00580C5E">
              <w:rPr>
                <w:rFonts w:ascii="Times New Roman" w:eastAsia="Times New Roman" w:hAnsi="Times New Roman" w:cs="Times New Roman"/>
                <w:sz w:val="24"/>
                <w:szCs w:val="24"/>
              </w:rPr>
              <w:t xml:space="preserve"> neieskaitot ārvalstu tūristu alkoholisko dzērienu eksportu</w:t>
            </w:r>
            <w:r w:rsidR="00AB1CF8" w:rsidRPr="00580C5E">
              <w:rPr>
                <w:rFonts w:ascii="Times New Roman" w:eastAsia="Times New Roman" w:hAnsi="Times New Roman" w:cs="Times New Roman"/>
                <w:sz w:val="24"/>
                <w:szCs w:val="24"/>
              </w:rPr>
              <w:t>,</w:t>
            </w:r>
            <w:r w:rsidR="00A81822" w:rsidRPr="00580C5E">
              <w:rPr>
                <w:rFonts w:ascii="Times New Roman" w:eastAsia="Times New Roman" w:hAnsi="Times New Roman" w:cs="Times New Roman"/>
                <w:sz w:val="24"/>
                <w:szCs w:val="24"/>
              </w:rPr>
              <w:t xml:space="preserve"> ir nedaudz palielinājies</w:t>
            </w:r>
            <w:r w:rsidR="00E615D9" w:rsidRPr="00580C5E">
              <w:rPr>
                <w:rFonts w:ascii="Times New Roman" w:eastAsia="Times New Roman" w:hAnsi="Times New Roman" w:cs="Times New Roman"/>
                <w:sz w:val="24"/>
                <w:szCs w:val="24"/>
              </w:rPr>
              <w:t xml:space="preserve"> un </w:t>
            </w:r>
            <w:r w:rsidR="00523D66" w:rsidRPr="00580C5E">
              <w:rPr>
                <w:rFonts w:ascii="Times New Roman" w:eastAsia="Times New Roman" w:hAnsi="Times New Roman" w:cs="Times New Roman"/>
                <w:sz w:val="24"/>
                <w:szCs w:val="24"/>
              </w:rPr>
              <w:t xml:space="preserve">sasniedzis </w:t>
            </w:r>
            <w:r w:rsidR="00A81822" w:rsidRPr="00580C5E">
              <w:rPr>
                <w:rFonts w:ascii="Times New Roman" w:eastAsia="Times New Roman" w:hAnsi="Times New Roman" w:cs="Times New Roman"/>
                <w:sz w:val="24"/>
                <w:szCs w:val="24"/>
              </w:rPr>
              <w:t>11,4  litr</w:t>
            </w:r>
            <w:r w:rsidR="00523D66" w:rsidRPr="00580C5E">
              <w:rPr>
                <w:rFonts w:ascii="Times New Roman" w:eastAsia="Times New Roman" w:hAnsi="Times New Roman" w:cs="Times New Roman"/>
                <w:sz w:val="24"/>
                <w:szCs w:val="24"/>
              </w:rPr>
              <w:t>us</w:t>
            </w:r>
            <w:r w:rsidR="00A81822" w:rsidRPr="00580C5E">
              <w:rPr>
                <w:rFonts w:ascii="Times New Roman" w:eastAsia="Times New Roman" w:hAnsi="Times New Roman" w:cs="Times New Roman"/>
                <w:sz w:val="24"/>
                <w:szCs w:val="24"/>
              </w:rPr>
              <w:t xml:space="preserve"> absolūtā alkohola (2018. gadā – 11,0 litri).</w:t>
            </w:r>
            <w:r w:rsidR="00A81822" w:rsidRPr="00580C5E">
              <w:rPr>
                <w:rFonts w:ascii="Times New Roman" w:hAnsi="Times New Roman" w:cs="Times New Roman"/>
                <w:sz w:val="24"/>
                <w:szCs w:val="24"/>
                <w:vertAlign w:val="superscript"/>
              </w:rPr>
              <w:footnoteReference w:id="5"/>
            </w:r>
            <w:r w:rsidR="001319A4" w:rsidRPr="00580C5E">
              <w:rPr>
                <w:rFonts w:ascii="Times New Roman" w:eastAsia="Times New Roman" w:hAnsi="Times New Roman" w:cs="Times New Roman"/>
                <w:sz w:val="24"/>
                <w:szCs w:val="24"/>
              </w:rPr>
              <w:t xml:space="preserve"> </w:t>
            </w:r>
            <w:r w:rsidRPr="00580C5E">
              <w:rPr>
                <w:rFonts w:ascii="Times New Roman" w:eastAsia="Times New Roman" w:hAnsi="Times New Roman" w:cs="Times New Roman"/>
                <w:sz w:val="24"/>
                <w:szCs w:val="24"/>
              </w:rPr>
              <w:t xml:space="preserve">Atbilstoši PVO 2018. gadā apkopotajiem datiem Latvijas rādītājs attiecībā uz reģistrētā alkohola patēriņu uz vienu iedzīvotāju (11,1 absolūtā alkohola litrs) pārsniedz </w:t>
            </w:r>
            <w:r w:rsidR="00F12C85" w:rsidRPr="00580C5E">
              <w:rPr>
                <w:rFonts w:ascii="Times New Roman" w:eastAsia="Times New Roman" w:hAnsi="Times New Roman" w:cs="Times New Roman"/>
                <w:sz w:val="24"/>
                <w:szCs w:val="24"/>
              </w:rPr>
              <w:t xml:space="preserve">PVO </w:t>
            </w:r>
            <w:r w:rsidRPr="00580C5E">
              <w:rPr>
                <w:rFonts w:ascii="Times New Roman" w:eastAsia="Times New Roman" w:hAnsi="Times New Roman" w:cs="Times New Roman"/>
                <w:sz w:val="24"/>
                <w:szCs w:val="24"/>
              </w:rPr>
              <w:t>Eiropas</w:t>
            </w:r>
            <w:r w:rsidR="00F12C85" w:rsidRPr="00580C5E">
              <w:rPr>
                <w:rFonts w:ascii="Times New Roman" w:eastAsia="Times New Roman" w:hAnsi="Times New Roman" w:cs="Times New Roman"/>
                <w:sz w:val="24"/>
                <w:szCs w:val="24"/>
              </w:rPr>
              <w:t xml:space="preserve"> valstu</w:t>
            </w:r>
            <w:r w:rsidRPr="00580C5E">
              <w:rPr>
                <w:rFonts w:ascii="Times New Roman" w:eastAsia="Times New Roman" w:hAnsi="Times New Roman" w:cs="Times New Roman"/>
                <w:sz w:val="24"/>
                <w:szCs w:val="24"/>
              </w:rPr>
              <w:t xml:space="preserve"> vidējo rādītāju (9,</w:t>
            </w:r>
            <w:r w:rsidR="005D65F4" w:rsidRPr="00580C5E">
              <w:rPr>
                <w:rFonts w:ascii="Times New Roman" w:eastAsia="Times New Roman" w:hAnsi="Times New Roman" w:cs="Times New Roman"/>
                <w:sz w:val="24"/>
                <w:szCs w:val="24"/>
              </w:rPr>
              <w:t>8</w:t>
            </w:r>
            <w:r w:rsidRPr="00580C5E">
              <w:rPr>
                <w:rFonts w:ascii="Times New Roman" w:eastAsia="Times New Roman" w:hAnsi="Times New Roman" w:cs="Times New Roman"/>
                <w:sz w:val="24"/>
                <w:szCs w:val="24"/>
              </w:rPr>
              <w:t xml:space="preserve"> litri).</w:t>
            </w:r>
            <w:r w:rsidRPr="00580C5E">
              <w:rPr>
                <w:rStyle w:val="FootnoteReference"/>
                <w:rFonts w:ascii="Times New Roman" w:eastAsia="Times New Roman" w:hAnsi="Times New Roman" w:cs="Times New Roman"/>
                <w:sz w:val="24"/>
                <w:szCs w:val="24"/>
              </w:rPr>
              <w:footnoteReference w:id="6"/>
            </w:r>
            <w:r w:rsidRPr="00580C5E">
              <w:rPr>
                <w:rFonts w:ascii="Times New Roman" w:eastAsia="Times New Roman" w:hAnsi="Times New Roman" w:cs="Times New Roman"/>
                <w:sz w:val="24"/>
                <w:szCs w:val="24"/>
              </w:rPr>
              <w:t xml:space="preserve"> </w:t>
            </w:r>
            <w:r w:rsidR="00601A5E" w:rsidRPr="00580C5E">
              <w:rPr>
                <w:rFonts w:ascii="Times New Roman" w:eastAsia="Times New Roman" w:hAnsi="Times New Roman" w:cs="Times New Roman"/>
                <w:sz w:val="24"/>
                <w:szCs w:val="24"/>
                <w:lang w:eastAsia="lv-LV"/>
              </w:rPr>
              <w:t xml:space="preserve">Savukārt </w:t>
            </w:r>
            <w:r w:rsidR="00A81822" w:rsidRPr="00580C5E">
              <w:rPr>
                <w:rFonts w:ascii="Times New Roman" w:eastAsia="Times New Roman" w:hAnsi="Times New Roman" w:cs="Times New Roman"/>
                <w:sz w:val="24"/>
                <w:szCs w:val="24"/>
                <w:lang w:eastAsia="lv-LV"/>
              </w:rPr>
              <w:t xml:space="preserve">riskanta alkohola patēriņš </w:t>
            </w:r>
            <w:r w:rsidR="001319A4" w:rsidRPr="00580C5E">
              <w:rPr>
                <w:rFonts w:ascii="Times New Roman" w:eastAsia="Times New Roman" w:hAnsi="Times New Roman" w:cs="Times New Roman"/>
                <w:sz w:val="24"/>
                <w:szCs w:val="24"/>
                <w:lang w:eastAsia="lv-LV"/>
              </w:rPr>
              <w:t>Latvijas iedzīvotāju vidū ir salīdzinoši augsts</w:t>
            </w:r>
            <w:r w:rsidR="00F42DA5" w:rsidRPr="00580C5E">
              <w:rPr>
                <w:rFonts w:ascii="Times New Roman" w:eastAsia="Times New Roman" w:hAnsi="Times New Roman" w:cs="Times New Roman"/>
                <w:sz w:val="24"/>
                <w:szCs w:val="24"/>
                <w:lang w:eastAsia="lv-LV"/>
              </w:rPr>
              <w:t>.</w:t>
            </w:r>
            <w:r w:rsidR="00601A5E" w:rsidRPr="00580C5E">
              <w:rPr>
                <w:rFonts w:ascii="Times New Roman" w:eastAsia="Times New Roman" w:hAnsi="Times New Roman" w:cs="Times New Roman"/>
                <w:sz w:val="24"/>
                <w:szCs w:val="24"/>
                <w:lang w:eastAsia="lv-LV"/>
              </w:rPr>
              <w:t xml:space="preserve"> </w:t>
            </w:r>
            <w:r w:rsidR="00F42DA5" w:rsidRPr="00580C5E">
              <w:rPr>
                <w:rFonts w:ascii="Times New Roman" w:eastAsia="Times New Roman" w:hAnsi="Times New Roman" w:cs="Times New Roman"/>
                <w:sz w:val="24"/>
                <w:szCs w:val="24"/>
                <w:lang w:eastAsia="lv-LV"/>
              </w:rPr>
              <w:t>P</w:t>
            </w:r>
            <w:r w:rsidR="00601A5E" w:rsidRPr="00580C5E">
              <w:rPr>
                <w:rFonts w:ascii="Times New Roman" w:eastAsia="Times New Roman" w:hAnsi="Times New Roman" w:cs="Times New Roman"/>
                <w:sz w:val="24"/>
                <w:szCs w:val="24"/>
                <w:lang w:eastAsia="lv-LV"/>
              </w:rPr>
              <w:t xml:space="preserve">ēc </w:t>
            </w:r>
            <w:r w:rsidR="00523D66" w:rsidRPr="00580C5E">
              <w:rPr>
                <w:rFonts w:ascii="Times New Roman" w:eastAsia="Times New Roman" w:hAnsi="Times New Roman" w:cs="Times New Roman"/>
                <w:sz w:val="24"/>
                <w:szCs w:val="24"/>
                <w:lang w:eastAsia="lv-LV"/>
              </w:rPr>
              <w:t xml:space="preserve">2018.gada </w:t>
            </w:r>
            <w:r w:rsidR="001319A4" w:rsidRPr="00580C5E">
              <w:rPr>
                <w:rFonts w:ascii="Times New Roman" w:hAnsi="Times New Roman" w:cs="Times New Roman"/>
                <w:sz w:val="24"/>
                <w:szCs w:val="24"/>
              </w:rPr>
              <w:t>pētījuma datiem pēdējā gada laikā riskanto un pārmērīgo alkohola lietotāju īpatsvars  (darbspējas vecumā 15-64 gadi) bija 40%</w:t>
            </w:r>
            <w:r w:rsidR="001319A4" w:rsidRPr="00580C5E">
              <w:rPr>
                <w:rStyle w:val="FootnoteReference"/>
                <w:rFonts w:ascii="Times New Roman" w:hAnsi="Times New Roman" w:cs="Times New Roman"/>
                <w:sz w:val="24"/>
                <w:szCs w:val="24"/>
              </w:rPr>
              <w:footnoteReference w:id="7"/>
            </w:r>
            <w:r w:rsidR="00523D66" w:rsidRPr="00580C5E">
              <w:rPr>
                <w:rFonts w:ascii="Times New Roman" w:hAnsi="Times New Roman" w:cs="Times New Roman"/>
                <w:sz w:val="24"/>
                <w:szCs w:val="24"/>
              </w:rPr>
              <w:t>, pārsniedz</w:t>
            </w:r>
            <w:r w:rsidR="00E23857" w:rsidRPr="00580C5E">
              <w:rPr>
                <w:rFonts w:ascii="Times New Roman" w:hAnsi="Times New Roman" w:cs="Times New Roman"/>
                <w:sz w:val="24"/>
                <w:szCs w:val="24"/>
              </w:rPr>
              <w:t>ot</w:t>
            </w:r>
            <w:r w:rsidR="00523D66" w:rsidRPr="00580C5E">
              <w:rPr>
                <w:rFonts w:ascii="Times New Roman" w:hAnsi="Times New Roman" w:cs="Times New Roman"/>
                <w:sz w:val="24"/>
                <w:szCs w:val="24"/>
              </w:rPr>
              <w:t xml:space="preserve"> </w:t>
            </w:r>
            <w:r w:rsidR="00F12C85" w:rsidRPr="00580C5E">
              <w:rPr>
                <w:rFonts w:ascii="Times New Roman" w:hAnsi="Times New Roman" w:cs="Times New Roman"/>
                <w:sz w:val="24"/>
                <w:szCs w:val="24"/>
              </w:rPr>
              <w:t>PVO Eiropas reģiona valst</w:t>
            </w:r>
            <w:r w:rsidR="00523D66" w:rsidRPr="00580C5E">
              <w:rPr>
                <w:rFonts w:ascii="Times New Roman" w:hAnsi="Times New Roman" w:cs="Times New Roman"/>
                <w:sz w:val="24"/>
                <w:szCs w:val="24"/>
              </w:rPr>
              <w:t>u vidējo riskanto un pārmērīgo alkohola lietotāju īpatsvar</w:t>
            </w:r>
            <w:r w:rsidR="00E23857" w:rsidRPr="00580C5E">
              <w:rPr>
                <w:rFonts w:ascii="Times New Roman" w:hAnsi="Times New Roman" w:cs="Times New Roman"/>
                <w:sz w:val="24"/>
                <w:szCs w:val="24"/>
              </w:rPr>
              <w:t>u</w:t>
            </w:r>
            <w:r w:rsidR="00523D66" w:rsidRPr="00580C5E">
              <w:rPr>
                <w:rFonts w:ascii="Times New Roman" w:hAnsi="Times New Roman" w:cs="Times New Roman"/>
                <w:sz w:val="24"/>
                <w:szCs w:val="24"/>
              </w:rPr>
              <w:t xml:space="preserve">  -</w:t>
            </w:r>
            <w:r w:rsidR="00F12C85" w:rsidRPr="00580C5E">
              <w:rPr>
                <w:rFonts w:ascii="Times New Roman" w:hAnsi="Times New Roman" w:cs="Times New Roman"/>
                <w:sz w:val="24"/>
                <w:szCs w:val="24"/>
              </w:rPr>
              <w:t xml:space="preserve"> 30,4%</w:t>
            </w:r>
            <w:r w:rsidR="005D65F4" w:rsidRPr="00580C5E">
              <w:rPr>
                <w:rStyle w:val="FootnoteReference"/>
                <w:rFonts w:ascii="Times New Roman" w:hAnsi="Times New Roman" w:cs="Times New Roman"/>
                <w:sz w:val="24"/>
                <w:szCs w:val="24"/>
              </w:rPr>
              <w:footnoteReference w:id="8"/>
            </w:r>
            <w:r w:rsidR="00F12C85" w:rsidRPr="00580C5E">
              <w:rPr>
                <w:rFonts w:ascii="Times New Roman" w:hAnsi="Times New Roman" w:cs="Times New Roman"/>
                <w:sz w:val="24"/>
                <w:szCs w:val="24"/>
              </w:rPr>
              <w:t>.</w:t>
            </w:r>
            <w:r w:rsidR="0076713C" w:rsidRPr="00580C5E">
              <w:rPr>
                <w:rFonts w:ascii="Times New Roman" w:hAnsi="Times New Roman" w:cs="Times New Roman"/>
                <w:sz w:val="24"/>
                <w:szCs w:val="24"/>
              </w:rPr>
              <w:t xml:space="preserve"> </w:t>
            </w:r>
            <w:r w:rsidR="00821403" w:rsidRPr="00580C5E">
              <w:rPr>
                <w:rFonts w:ascii="Times New Roman" w:hAnsi="Times New Roman" w:cs="Times New Roman"/>
                <w:sz w:val="24"/>
                <w:szCs w:val="24"/>
              </w:rPr>
              <w:t xml:space="preserve">Arī </w:t>
            </w:r>
            <w:r w:rsidR="0076713C" w:rsidRPr="00580C5E">
              <w:rPr>
                <w:rFonts w:ascii="Times New Roman" w:eastAsia="MS Mincho" w:hAnsi="Times New Roman" w:cs="Times New Roman"/>
                <w:sz w:val="24"/>
                <w:szCs w:val="24"/>
              </w:rPr>
              <w:t>jauniešu vidū joprojām ir plaši izplatīta</w:t>
            </w:r>
            <w:r w:rsidR="00821403" w:rsidRPr="00580C5E">
              <w:rPr>
                <w:rFonts w:ascii="Times New Roman" w:eastAsia="MS Mincho" w:hAnsi="Times New Roman" w:cs="Times New Roman"/>
                <w:sz w:val="24"/>
                <w:szCs w:val="24"/>
              </w:rPr>
              <w:t xml:space="preserve"> alkoholisko dzērienu lietošana, jo</w:t>
            </w:r>
            <w:r w:rsidR="0076713C" w:rsidRPr="00580C5E">
              <w:rPr>
                <w:rFonts w:ascii="Times New Roman" w:eastAsia="MS Mincho" w:hAnsi="Times New Roman" w:cs="Times New Roman"/>
                <w:sz w:val="24"/>
                <w:szCs w:val="24"/>
              </w:rPr>
              <w:t xml:space="preserve"> </w:t>
            </w:r>
            <w:r w:rsidR="006B07DA" w:rsidRPr="00580C5E">
              <w:rPr>
                <w:rFonts w:ascii="Times New Roman" w:eastAsia="MS Mincho" w:hAnsi="Times New Roman" w:cs="Times New Roman"/>
                <w:sz w:val="24"/>
                <w:szCs w:val="24"/>
              </w:rPr>
              <w:t>s</w:t>
            </w:r>
            <w:r w:rsidR="0076713C" w:rsidRPr="00580C5E">
              <w:rPr>
                <w:rFonts w:ascii="Times New Roman" w:eastAsia="MS Mincho" w:hAnsi="Times New Roman" w:cs="Times New Roman"/>
                <w:sz w:val="24"/>
                <w:szCs w:val="24"/>
              </w:rPr>
              <w:t xml:space="preserve">askaņā ar </w:t>
            </w:r>
            <w:r w:rsidR="00A81822" w:rsidRPr="00580C5E">
              <w:rPr>
                <w:rFonts w:ascii="Times New Roman" w:eastAsia="Times New Roman" w:hAnsi="Times New Roman" w:cs="Times New Roman"/>
                <w:sz w:val="24"/>
                <w:szCs w:val="24"/>
              </w:rPr>
              <w:t>2020. gada ESPAD (</w:t>
            </w:r>
            <w:r w:rsidR="00A81822" w:rsidRPr="00580C5E">
              <w:rPr>
                <w:rFonts w:ascii="Times New Roman" w:eastAsia="Times New Roman" w:hAnsi="Times New Roman" w:cs="Times New Roman"/>
                <w:i/>
                <w:iCs/>
                <w:sz w:val="24"/>
                <w:szCs w:val="24"/>
              </w:rPr>
              <w:t>Atkarību izraisošo vielu lietošanas paradumi un tendences skolēniem</w:t>
            </w:r>
            <w:r w:rsidR="00A81822" w:rsidRPr="00580C5E">
              <w:rPr>
                <w:rFonts w:ascii="Times New Roman" w:eastAsia="Times New Roman" w:hAnsi="Times New Roman" w:cs="Times New Roman"/>
                <w:sz w:val="24"/>
                <w:szCs w:val="24"/>
              </w:rPr>
              <w:t>) pētījum</w:t>
            </w:r>
            <w:r w:rsidR="00011FDA" w:rsidRPr="00580C5E">
              <w:rPr>
                <w:rFonts w:ascii="Times New Roman" w:eastAsia="Times New Roman" w:hAnsi="Times New Roman" w:cs="Times New Roman"/>
                <w:sz w:val="24"/>
                <w:szCs w:val="24"/>
              </w:rPr>
              <w:t>a datiem</w:t>
            </w:r>
            <w:r w:rsidR="00A81822" w:rsidRPr="00580C5E">
              <w:rPr>
                <w:rFonts w:ascii="Times New Roman" w:eastAsia="Times New Roman" w:hAnsi="Times New Roman" w:cs="Times New Roman"/>
                <w:sz w:val="24"/>
                <w:szCs w:val="24"/>
              </w:rPr>
              <w:t xml:space="preserve"> </w:t>
            </w:r>
            <w:r w:rsidR="00011FDA" w:rsidRPr="00580C5E">
              <w:rPr>
                <w:rFonts w:ascii="Times New Roman" w:eastAsia="Times New Roman" w:hAnsi="Times New Roman" w:cs="Times New Roman"/>
                <w:sz w:val="24"/>
                <w:szCs w:val="24"/>
              </w:rPr>
              <w:t xml:space="preserve"> </w:t>
            </w:r>
            <w:r w:rsidR="006B07DA" w:rsidRPr="00580C5E">
              <w:rPr>
                <w:rFonts w:ascii="Times New Roman" w:eastAsia="Times New Roman" w:hAnsi="Times New Roman" w:cs="Times New Roman"/>
                <w:sz w:val="24"/>
                <w:szCs w:val="24"/>
              </w:rPr>
              <w:t>g</w:t>
            </w:r>
            <w:r w:rsidR="00A81822" w:rsidRPr="00580C5E">
              <w:rPr>
                <w:rFonts w:ascii="Times New Roman" w:eastAsia="Times New Roman" w:hAnsi="Times New Roman" w:cs="Times New Roman"/>
                <w:sz w:val="24"/>
                <w:szCs w:val="24"/>
              </w:rPr>
              <w:t>an 2015.gada, gan 2020. gad</w:t>
            </w:r>
            <w:r w:rsidR="00523D66" w:rsidRPr="00580C5E">
              <w:rPr>
                <w:rFonts w:ascii="Times New Roman" w:eastAsia="Times New Roman" w:hAnsi="Times New Roman" w:cs="Times New Roman"/>
                <w:sz w:val="24"/>
                <w:szCs w:val="24"/>
              </w:rPr>
              <w:t>ā</w:t>
            </w:r>
            <w:r w:rsidR="00A81822" w:rsidRPr="00580C5E">
              <w:rPr>
                <w:rFonts w:ascii="Times New Roman" w:eastAsia="Times New Roman" w:hAnsi="Times New Roman" w:cs="Times New Roman"/>
                <w:sz w:val="24"/>
                <w:szCs w:val="24"/>
              </w:rPr>
              <w:t xml:space="preserve"> alkoholu vismaz reizi pamēģinājuši 89%</w:t>
            </w:r>
            <w:r w:rsidR="00523D66" w:rsidRPr="00580C5E">
              <w:rPr>
                <w:rFonts w:ascii="Times New Roman" w:eastAsia="Times New Roman" w:hAnsi="Times New Roman" w:cs="Times New Roman"/>
                <w:sz w:val="24"/>
                <w:szCs w:val="24"/>
              </w:rPr>
              <w:t xml:space="preserve"> 15 gadus veco jauniešu</w:t>
            </w:r>
            <w:r w:rsidR="00523D66" w:rsidRPr="00580C5E">
              <w:rPr>
                <w:rStyle w:val="FootnoteReference"/>
                <w:rFonts w:ascii="Times New Roman" w:eastAsia="Times New Roman" w:hAnsi="Times New Roman" w:cs="Times New Roman"/>
                <w:sz w:val="24"/>
                <w:szCs w:val="24"/>
              </w:rPr>
              <w:t xml:space="preserve"> </w:t>
            </w:r>
            <w:r w:rsidR="00A81822" w:rsidRPr="00580C5E">
              <w:rPr>
                <w:rStyle w:val="FootnoteReference"/>
                <w:rFonts w:ascii="Times New Roman" w:eastAsia="Times New Roman" w:hAnsi="Times New Roman" w:cs="Times New Roman"/>
                <w:sz w:val="24"/>
                <w:szCs w:val="24"/>
              </w:rPr>
              <w:footnoteReference w:id="9"/>
            </w:r>
            <w:r w:rsidR="00011FDA" w:rsidRPr="00580C5E">
              <w:rPr>
                <w:rFonts w:ascii="Times New Roman" w:eastAsia="Times New Roman" w:hAnsi="Times New Roman" w:cs="Times New Roman"/>
                <w:sz w:val="24"/>
                <w:szCs w:val="24"/>
              </w:rPr>
              <w:t xml:space="preserve">. </w:t>
            </w:r>
            <w:r w:rsidR="00821403" w:rsidRPr="00580C5E">
              <w:rPr>
                <w:rFonts w:ascii="Times New Roman" w:eastAsia="Times New Roman" w:hAnsi="Times New Roman" w:cs="Times New Roman"/>
                <w:sz w:val="24"/>
                <w:szCs w:val="24"/>
              </w:rPr>
              <w:t>Ņemot vērā pieejamos statistikas datus par Latviju, ir nepieciešams ieviest visaptverošu politiku un izstrādāt tādu regulējumu</w:t>
            </w:r>
            <w:r w:rsidR="00861909" w:rsidRPr="00580C5E">
              <w:rPr>
                <w:rFonts w:ascii="Times New Roman" w:eastAsia="Times New Roman" w:hAnsi="Times New Roman" w:cs="Times New Roman"/>
                <w:sz w:val="24"/>
                <w:szCs w:val="24"/>
              </w:rPr>
              <w:t xml:space="preserve">, kas </w:t>
            </w:r>
            <w:r w:rsidR="00821403" w:rsidRPr="00580C5E">
              <w:rPr>
                <w:rFonts w:ascii="Times New Roman" w:eastAsia="Times New Roman" w:hAnsi="Times New Roman" w:cs="Times New Roman"/>
                <w:sz w:val="24"/>
                <w:szCs w:val="24"/>
              </w:rPr>
              <w:t>ierobežotu alkoholisko dzērienu rekl</w:t>
            </w:r>
            <w:r w:rsidR="00821403" w:rsidRPr="00580C5E">
              <w:rPr>
                <w:rFonts w:ascii="Times New Roman" w:hAnsi="Times New Roman" w:cs="Times New Roman"/>
                <w:sz w:val="24"/>
                <w:szCs w:val="24"/>
              </w:rPr>
              <w:t xml:space="preserve">āmu un mārketingu, ierobežotu </w:t>
            </w:r>
            <w:r w:rsidR="00861909" w:rsidRPr="00580C5E">
              <w:rPr>
                <w:rFonts w:ascii="Times New Roman" w:hAnsi="Times New Roman" w:cs="Times New Roman"/>
                <w:sz w:val="24"/>
                <w:szCs w:val="24"/>
              </w:rPr>
              <w:t>alkohola</w:t>
            </w:r>
            <w:r w:rsidR="00821403" w:rsidRPr="00580C5E">
              <w:rPr>
                <w:rFonts w:ascii="Times New Roman" w:hAnsi="Times New Roman" w:cs="Times New Roman"/>
                <w:sz w:val="24"/>
                <w:szCs w:val="24"/>
              </w:rPr>
              <w:t xml:space="preserve"> pieejamību un sniegtu papildus informāciju patērētājiem par tā</w:t>
            </w:r>
            <w:r w:rsidR="00861909" w:rsidRPr="00580C5E">
              <w:rPr>
                <w:rFonts w:ascii="Times New Roman" w:hAnsi="Times New Roman" w:cs="Times New Roman"/>
                <w:sz w:val="24"/>
                <w:szCs w:val="24"/>
              </w:rPr>
              <w:t xml:space="preserve"> sastāvu un </w:t>
            </w:r>
            <w:r w:rsidR="00821403" w:rsidRPr="00580C5E">
              <w:rPr>
                <w:rFonts w:ascii="Times New Roman" w:hAnsi="Times New Roman" w:cs="Times New Roman"/>
                <w:sz w:val="24"/>
                <w:szCs w:val="24"/>
              </w:rPr>
              <w:t>kaitīgumu.</w:t>
            </w:r>
          </w:p>
          <w:p w14:paraId="7C8FE909" w14:textId="4E4FCD07" w:rsidR="00821403" w:rsidRPr="00580C5E" w:rsidRDefault="00647525" w:rsidP="000002D2">
            <w:pPr>
              <w:pStyle w:val="ListParagraph"/>
              <w:numPr>
                <w:ilvl w:val="0"/>
                <w:numId w:val="5"/>
              </w:numPr>
              <w:spacing w:after="0" w:line="240" w:lineRule="auto"/>
              <w:ind w:left="0" w:hanging="720"/>
              <w:contextualSpacing w:val="0"/>
              <w:jc w:val="both"/>
              <w:rPr>
                <w:rFonts w:ascii="Times New Roman" w:hAnsi="Times New Roman" w:cs="Times New Roman"/>
                <w:sz w:val="24"/>
                <w:szCs w:val="24"/>
              </w:rPr>
            </w:pPr>
            <w:r w:rsidRPr="00580C5E">
              <w:rPr>
                <w:rFonts w:ascii="Times New Roman" w:hAnsi="Times New Roman" w:cs="Times New Roman"/>
                <w:sz w:val="24"/>
                <w:szCs w:val="24"/>
              </w:rPr>
              <w:lastRenderedPageBreak/>
              <w:t>Papildu a</w:t>
            </w:r>
            <w:r w:rsidR="00821403" w:rsidRPr="00580C5E">
              <w:rPr>
                <w:rFonts w:ascii="Times New Roman" w:hAnsi="Times New Roman" w:cs="Times New Roman"/>
                <w:sz w:val="24"/>
                <w:szCs w:val="24"/>
              </w:rPr>
              <w:t>lkoholisko dzērienu marķējuma</w:t>
            </w:r>
            <w:r w:rsidRPr="00580C5E">
              <w:rPr>
                <w:rFonts w:ascii="Times New Roman" w:hAnsi="Times New Roman" w:cs="Times New Roman"/>
                <w:sz w:val="24"/>
                <w:szCs w:val="24"/>
              </w:rPr>
              <w:t xml:space="preserve"> izvietošana</w:t>
            </w:r>
            <w:r w:rsidR="00821403" w:rsidRPr="00580C5E">
              <w:rPr>
                <w:rFonts w:ascii="Times New Roman" w:hAnsi="Times New Roman" w:cs="Times New Roman"/>
                <w:sz w:val="24"/>
                <w:szCs w:val="24"/>
              </w:rPr>
              <w:t xml:space="preserve"> </w:t>
            </w:r>
          </w:p>
          <w:p w14:paraId="75596AF6" w14:textId="4BEF4BBA" w:rsidR="00114498" w:rsidRPr="00580C5E" w:rsidRDefault="00114498" w:rsidP="00A7009A">
            <w:pPr>
              <w:spacing w:after="0" w:line="240" w:lineRule="auto"/>
              <w:jc w:val="both"/>
              <w:rPr>
                <w:rFonts w:ascii="Times New Roman" w:hAnsi="Times New Roman" w:cs="Times New Roman"/>
                <w:sz w:val="24"/>
                <w:szCs w:val="24"/>
              </w:rPr>
            </w:pPr>
            <w:r w:rsidRPr="00580C5E">
              <w:rPr>
                <w:rFonts w:ascii="Times New Roman" w:hAnsi="Times New Roman" w:cs="Times New Roman"/>
                <w:sz w:val="24"/>
                <w:szCs w:val="24"/>
              </w:rPr>
              <w:t xml:space="preserve">Šobrīd  Alkoholisko dzērienu aprites likums (turpmāk – Alkohola likums) neparedz papildu marķēšanas prasības alkoholiskajiem dzērieniem, norādot informāciju par alkoholisko dzērienu sastāvu, to enerģētisko vērtību un uzturvērtību. Vienlaikus Alkohola likums neparedz noteikt prasību izvietot brīdinājuma informāciju piktogrammu veidā, lai mudinātu patērētājus nelietot alkoholiskos dzērienus grūtniecības laikā, kā arī vadot transportlīdzekli. </w:t>
            </w:r>
          </w:p>
          <w:p w14:paraId="7BAD07F0" w14:textId="267023E8" w:rsidR="003828F9" w:rsidRPr="00580C5E" w:rsidRDefault="00114498" w:rsidP="00A7009A">
            <w:pPr>
              <w:spacing w:after="0" w:line="240" w:lineRule="auto"/>
              <w:jc w:val="both"/>
              <w:rPr>
                <w:rFonts w:ascii="Times New Roman" w:hAnsi="Times New Roman" w:cs="Times New Roman"/>
                <w:sz w:val="24"/>
                <w:szCs w:val="24"/>
                <w:shd w:val="clear" w:color="auto" w:fill="FFFFFF"/>
              </w:rPr>
            </w:pPr>
            <w:r w:rsidRPr="00580C5E">
              <w:rPr>
                <w:rFonts w:ascii="Times New Roman" w:hAnsi="Times New Roman" w:cs="Times New Roman"/>
                <w:sz w:val="24"/>
                <w:szCs w:val="24"/>
              </w:rPr>
              <w:t>Ņemot vērā, ka alkoholiskie dzērieni</w:t>
            </w:r>
            <w:r w:rsidR="00D240FB" w:rsidRPr="00580C5E">
              <w:rPr>
                <w:rFonts w:ascii="Times New Roman" w:hAnsi="Times New Roman" w:cs="Times New Roman"/>
                <w:sz w:val="24"/>
                <w:szCs w:val="24"/>
              </w:rPr>
              <w:t xml:space="preserve"> ES</w:t>
            </w:r>
            <w:r w:rsidRPr="00580C5E">
              <w:rPr>
                <w:rFonts w:ascii="Times New Roman" w:hAnsi="Times New Roman" w:cs="Times New Roman"/>
                <w:sz w:val="24"/>
                <w:szCs w:val="24"/>
              </w:rPr>
              <w:t xml:space="preserve"> tiek klasificēti kā pārtika</w:t>
            </w:r>
            <w:r w:rsidR="00D240FB" w:rsidRPr="00580C5E">
              <w:rPr>
                <w:rFonts w:ascii="Times New Roman" w:hAnsi="Times New Roman" w:cs="Times New Roman"/>
                <w:sz w:val="24"/>
                <w:szCs w:val="24"/>
              </w:rPr>
              <w:t>s prece</w:t>
            </w:r>
            <w:r w:rsidR="00F42DA5" w:rsidRPr="00580C5E">
              <w:rPr>
                <w:rFonts w:ascii="Times New Roman" w:hAnsi="Times New Roman" w:cs="Times New Roman"/>
                <w:sz w:val="24"/>
                <w:szCs w:val="24"/>
              </w:rPr>
              <w:t>,</w:t>
            </w:r>
            <w:r w:rsidR="00D240FB" w:rsidRPr="00580C5E">
              <w:rPr>
                <w:rFonts w:ascii="Times New Roman" w:hAnsi="Times New Roman" w:cs="Times New Roman"/>
                <w:sz w:val="24"/>
                <w:szCs w:val="24"/>
              </w:rPr>
              <w:t xml:space="preserve"> uz tiem attiecas arī pārtikas aprites regulējums.</w:t>
            </w:r>
            <w:r w:rsidR="00D240FB" w:rsidRPr="00580C5E">
              <w:rPr>
                <w:rFonts w:ascii="Times New Roman" w:hAnsi="Times New Roman" w:cs="Times New Roman"/>
                <w:sz w:val="24"/>
                <w:szCs w:val="24"/>
                <w:shd w:val="clear" w:color="auto" w:fill="FFFFFF"/>
              </w:rPr>
              <w:t xml:space="preserve"> ES 2016. gada Regulā Nr. 1169/2011 ir noteikts, ka lielākajai daļai fasētu pārtikas produktu jābūt norādīt</w:t>
            </w:r>
            <w:r w:rsidR="00C3505A" w:rsidRPr="00580C5E">
              <w:rPr>
                <w:rFonts w:ascii="Times New Roman" w:hAnsi="Times New Roman" w:cs="Times New Roman"/>
                <w:sz w:val="24"/>
                <w:szCs w:val="24"/>
                <w:shd w:val="clear" w:color="auto" w:fill="FFFFFF"/>
              </w:rPr>
              <w:t xml:space="preserve">ai </w:t>
            </w:r>
            <w:r w:rsidR="00D240FB" w:rsidRPr="00580C5E">
              <w:rPr>
                <w:rFonts w:ascii="Times New Roman" w:hAnsi="Times New Roman" w:cs="Times New Roman"/>
                <w:sz w:val="24"/>
                <w:szCs w:val="24"/>
                <w:shd w:val="clear" w:color="auto" w:fill="FFFFFF"/>
              </w:rPr>
              <w:t>uzturvērtība</w:t>
            </w:r>
            <w:r w:rsidR="00C3505A" w:rsidRPr="00580C5E">
              <w:rPr>
                <w:rFonts w:ascii="Times New Roman" w:hAnsi="Times New Roman" w:cs="Times New Roman"/>
                <w:sz w:val="24"/>
                <w:szCs w:val="24"/>
                <w:shd w:val="clear" w:color="auto" w:fill="FFFFFF"/>
              </w:rPr>
              <w:t>i un</w:t>
            </w:r>
            <w:r w:rsidR="00D240FB" w:rsidRPr="00580C5E">
              <w:rPr>
                <w:rFonts w:ascii="Times New Roman" w:hAnsi="Times New Roman" w:cs="Times New Roman"/>
                <w:sz w:val="24"/>
                <w:szCs w:val="24"/>
                <w:shd w:val="clear" w:color="auto" w:fill="FFFFFF"/>
              </w:rPr>
              <w:t xml:space="preserve"> enerģētisk</w:t>
            </w:r>
            <w:r w:rsidR="00C3505A" w:rsidRPr="00580C5E">
              <w:rPr>
                <w:rFonts w:ascii="Times New Roman" w:hAnsi="Times New Roman" w:cs="Times New Roman"/>
                <w:sz w:val="24"/>
                <w:szCs w:val="24"/>
                <w:shd w:val="clear" w:color="auto" w:fill="FFFFFF"/>
              </w:rPr>
              <w:t>ais</w:t>
            </w:r>
            <w:r w:rsidR="00D240FB" w:rsidRPr="00580C5E">
              <w:rPr>
                <w:rFonts w:ascii="Times New Roman" w:hAnsi="Times New Roman" w:cs="Times New Roman"/>
                <w:sz w:val="24"/>
                <w:szCs w:val="24"/>
                <w:shd w:val="clear" w:color="auto" w:fill="FFFFFF"/>
              </w:rPr>
              <w:t xml:space="preserve"> vērtīb</w:t>
            </w:r>
            <w:r w:rsidR="00C3505A" w:rsidRPr="00580C5E">
              <w:rPr>
                <w:rFonts w:ascii="Times New Roman" w:hAnsi="Times New Roman" w:cs="Times New Roman"/>
                <w:sz w:val="24"/>
                <w:szCs w:val="24"/>
                <w:shd w:val="clear" w:color="auto" w:fill="FFFFFF"/>
              </w:rPr>
              <w:t>ai</w:t>
            </w:r>
            <w:r w:rsidR="00D240FB" w:rsidRPr="00580C5E">
              <w:rPr>
                <w:rFonts w:ascii="Times New Roman" w:hAnsi="Times New Roman" w:cs="Times New Roman"/>
                <w:sz w:val="24"/>
                <w:szCs w:val="24"/>
                <w:shd w:val="clear" w:color="auto" w:fill="FFFFFF"/>
              </w:rPr>
              <w:t>. Savukārt, obligāta informācija par uzturvērtīb</w:t>
            </w:r>
            <w:r w:rsidR="00C3505A" w:rsidRPr="00580C5E">
              <w:rPr>
                <w:rFonts w:ascii="Times New Roman" w:hAnsi="Times New Roman" w:cs="Times New Roman"/>
                <w:sz w:val="24"/>
                <w:szCs w:val="24"/>
                <w:shd w:val="clear" w:color="auto" w:fill="FFFFFF"/>
              </w:rPr>
              <w:t>u, t.sk. enerģētisko vērtību</w:t>
            </w:r>
            <w:r w:rsidR="00F42DA5" w:rsidRPr="00580C5E">
              <w:rPr>
                <w:rFonts w:ascii="Times New Roman" w:hAnsi="Times New Roman" w:cs="Times New Roman"/>
                <w:sz w:val="24"/>
                <w:szCs w:val="24"/>
                <w:shd w:val="clear" w:color="auto" w:fill="FFFFFF"/>
              </w:rPr>
              <w:t>,</w:t>
            </w:r>
            <w:r w:rsidR="00D240FB" w:rsidRPr="00580C5E">
              <w:rPr>
                <w:rFonts w:ascii="Times New Roman" w:hAnsi="Times New Roman" w:cs="Times New Roman"/>
                <w:sz w:val="24"/>
                <w:szCs w:val="24"/>
                <w:shd w:val="clear" w:color="auto" w:fill="FFFFFF"/>
              </w:rPr>
              <w:t xml:space="preserve"> </w:t>
            </w:r>
            <w:r w:rsidR="00B829EE" w:rsidRPr="00580C5E">
              <w:rPr>
                <w:rFonts w:ascii="Times New Roman" w:hAnsi="Times New Roman" w:cs="Times New Roman"/>
                <w:sz w:val="24"/>
                <w:szCs w:val="24"/>
                <w:shd w:val="clear" w:color="auto" w:fill="FFFFFF"/>
              </w:rPr>
              <w:t xml:space="preserve">atbilstoši </w:t>
            </w:r>
            <w:r w:rsidR="00D240FB" w:rsidRPr="00580C5E">
              <w:rPr>
                <w:rFonts w:ascii="Times New Roman" w:hAnsi="Times New Roman" w:cs="Times New Roman"/>
                <w:sz w:val="24"/>
                <w:szCs w:val="24"/>
                <w:shd w:val="clear" w:color="auto" w:fill="FFFFFF"/>
              </w:rPr>
              <w:t xml:space="preserve">Regulai </w:t>
            </w:r>
            <w:r w:rsidR="00B829EE" w:rsidRPr="00580C5E">
              <w:rPr>
                <w:rFonts w:ascii="Times New Roman" w:hAnsi="Times New Roman" w:cs="Times New Roman"/>
                <w:sz w:val="24"/>
                <w:szCs w:val="24"/>
                <w:shd w:val="clear" w:color="auto" w:fill="FFFFFF"/>
              </w:rPr>
              <w:t xml:space="preserve">nav attiecināma alkoholiskajiem dzērieniem,  </w:t>
            </w:r>
            <w:r w:rsidR="00D240FB" w:rsidRPr="00580C5E">
              <w:rPr>
                <w:rFonts w:ascii="Times New Roman" w:hAnsi="Times New Roman" w:cs="Times New Roman"/>
                <w:sz w:val="24"/>
                <w:szCs w:val="24"/>
                <w:shd w:val="clear" w:color="auto" w:fill="FFFFFF"/>
              </w:rPr>
              <w:t>kuru alkohola saturs pārsniedz 1,2 tilpumprocentus</w:t>
            </w:r>
            <w:r w:rsidR="00B829EE" w:rsidRPr="00580C5E">
              <w:rPr>
                <w:rFonts w:ascii="Times New Roman" w:hAnsi="Times New Roman" w:cs="Times New Roman"/>
                <w:sz w:val="24"/>
                <w:szCs w:val="24"/>
                <w:shd w:val="clear" w:color="auto" w:fill="FFFFFF"/>
              </w:rPr>
              <w:t xml:space="preserve"> un dalībvalstis pašas var piemērot valsts tiesību aktus par uzturvērtību un sastāvdaļu uzskaitījumu.</w:t>
            </w:r>
            <w:r w:rsidR="00F8048D" w:rsidRPr="00580C5E">
              <w:rPr>
                <w:rFonts w:ascii="Times New Roman" w:hAnsi="Times New Roman" w:cs="Times New Roman"/>
                <w:sz w:val="24"/>
                <w:szCs w:val="24"/>
              </w:rPr>
              <w:t xml:space="preserve"> </w:t>
            </w:r>
            <w:r w:rsidRPr="00580C5E">
              <w:rPr>
                <w:rFonts w:ascii="Times New Roman" w:hAnsi="Times New Roman" w:cs="Times New Roman"/>
                <w:sz w:val="24"/>
                <w:szCs w:val="24"/>
              </w:rPr>
              <w:t>2017.gada 14. martā E</w:t>
            </w:r>
            <w:r w:rsidR="00F42DA5" w:rsidRPr="00580C5E">
              <w:rPr>
                <w:rFonts w:ascii="Times New Roman" w:hAnsi="Times New Roman" w:cs="Times New Roman"/>
                <w:sz w:val="24"/>
                <w:szCs w:val="24"/>
              </w:rPr>
              <w:t xml:space="preserve">iropas </w:t>
            </w:r>
            <w:r w:rsidR="00F8048D" w:rsidRPr="00580C5E">
              <w:rPr>
                <w:rFonts w:ascii="Times New Roman" w:hAnsi="Times New Roman" w:cs="Times New Roman"/>
                <w:sz w:val="24"/>
                <w:szCs w:val="24"/>
              </w:rPr>
              <w:t>K</w:t>
            </w:r>
            <w:r w:rsidR="00F42DA5" w:rsidRPr="00580C5E">
              <w:rPr>
                <w:rFonts w:ascii="Times New Roman" w:hAnsi="Times New Roman" w:cs="Times New Roman"/>
                <w:sz w:val="24"/>
                <w:szCs w:val="24"/>
              </w:rPr>
              <w:t>omisija</w:t>
            </w:r>
            <w:r w:rsidR="00D240FB" w:rsidRPr="00580C5E">
              <w:rPr>
                <w:rFonts w:ascii="Times New Roman" w:hAnsi="Times New Roman" w:cs="Times New Roman"/>
                <w:sz w:val="24"/>
                <w:szCs w:val="24"/>
              </w:rPr>
              <w:t xml:space="preserve"> (turpmāk - EK)</w:t>
            </w:r>
            <w:r w:rsidRPr="00580C5E">
              <w:rPr>
                <w:rFonts w:ascii="Times New Roman" w:hAnsi="Times New Roman" w:cs="Times New Roman"/>
                <w:sz w:val="24"/>
                <w:szCs w:val="24"/>
              </w:rPr>
              <w:t xml:space="preserve"> publicēja ziņojumu </w:t>
            </w:r>
            <w:r w:rsidRPr="00580C5E">
              <w:rPr>
                <w:rFonts w:ascii="Times New Roman" w:eastAsia="Times New Roman" w:hAnsi="Times New Roman" w:cs="Times New Roman"/>
                <w:sz w:val="24"/>
                <w:szCs w:val="24"/>
                <w:lang w:eastAsia="lv-LV"/>
              </w:rPr>
              <w:t>Eiropas Parlamentam un Padomei par alkoholisko dzērienu obligāto marķēšanu attiecībā uz sastāvdaļu sarakstu un paziņojumu par uzturvērtību</w:t>
            </w:r>
            <w:r w:rsidRPr="00580C5E">
              <w:rPr>
                <w:rStyle w:val="FootnoteReference"/>
                <w:rFonts w:ascii="Times New Roman" w:hAnsi="Times New Roman" w:cs="Times New Roman"/>
                <w:sz w:val="24"/>
                <w:szCs w:val="24"/>
                <w:shd w:val="clear" w:color="auto" w:fill="FFFFFF"/>
              </w:rPr>
              <w:footnoteReference w:id="10"/>
            </w:r>
            <w:r w:rsidR="00D240FB" w:rsidRPr="00580C5E">
              <w:rPr>
                <w:rFonts w:ascii="Times New Roman" w:eastAsia="Times New Roman" w:hAnsi="Times New Roman" w:cs="Times New Roman"/>
                <w:sz w:val="24"/>
                <w:szCs w:val="24"/>
                <w:lang w:eastAsia="lv-LV"/>
              </w:rPr>
              <w:t xml:space="preserve">, </w:t>
            </w:r>
            <w:r w:rsidRPr="00580C5E">
              <w:rPr>
                <w:rFonts w:ascii="Times New Roman" w:eastAsia="Calibri" w:hAnsi="Times New Roman" w:cs="Times New Roman"/>
                <w:sz w:val="24"/>
                <w:szCs w:val="24"/>
              </w:rPr>
              <w:t>min</w:t>
            </w:r>
            <w:r w:rsidR="00D240FB" w:rsidRPr="00580C5E">
              <w:rPr>
                <w:rFonts w:ascii="Times New Roman" w:eastAsia="Calibri" w:hAnsi="Times New Roman" w:cs="Times New Roman"/>
                <w:sz w:val="24"/>
                <w:szCs w:val="24"/>
              </w:rPr>
              <w:t>ot</w:t>
            </w:r>
            <w:r w:rsidRPr="00580C5E">
              <w:rPr>
                <w:rFonts w:ascii="Times New Roman" w:eastAsia="Calibri" w:hAnsi="Times New Roman" w:cs="Times New Roman"/>
                <w:sz w:val="24"/>
                <w:szCs w:val="24"/>
              </w:rPr>
              <w:t>, ka</w:t>
            </w:r>
            <w:r w:rsidR="00D240FB" w:rsidRPr="00580C5E">
              <w:rPr>
                <w:rFonts w:ascii="Times New Roman" w:eastAsia="Calibri" w:hAnsi="Times New Roman" w:cs="Times New Roman"/>
                <w:sz w:val="24"/>
                <w:szCs w:val="24"/>
              </w:rPr>
              <w:t>, lai arī</w:t>
            </w:r>
            <w:r w:rsidRPr="00580C5E">
              <w:rPr>
                <w:rFonts w:ascii="Times New Roman" w:eastAsia="Calibri" w:hAnsi="Times New Roman" w:cs="Times New Roman"/>
                <w:sz w:val="24"/>
                <w:szCs w:val="24"/>
              </w:rPr>
              <w:t xml:space="preserve"> prasības attiecībā uz alkoholisko dzērienu marķēšanu tiks harmonizētas</w:t>
            </w:r>
            <w:r w:rsidRPr="00580C5E">
              <w:rPr>
                <w:rFonts w:ascii="Times New Roman" w:hAnsi="Times New Roman" w:cs="Times New Roman"/>
                <w:sz w:val="24"/>
                <w:szCs w:val="24"/>
              </w:rPr>
              <w:t xml:space="preserve"> ES līmenī, ES normatīvie akti neaizliedz noteikt stingrākas prasības katrai dalībvalstij individuāli.</w:t>
            </w:r>
            <w:r w:rsidR="00D240FB" w:rsidRPr="00580C5E">
              <w:rPr>
                <w:rFonts w:ascii="Times New Roman" w:hAnsi="Times New Roman" w:cs="Times New Roman"/>
                <w:sz w:val="24"/>
                <w:szCs w:val="24"/>
              </w:rPr>
              <w:t xml:space="preserve"> 2019. gada 5. septembrī Eiropas alkoholisko dzērienu ražotāji parakstīja saprašanās memorandu, ka apņēmās marķēt sastāvdaļas un enerģētiskās vērtības uz visām alus pudelēm un skārdenēm līdz 2022. gadam.</w:t>
            </w:r>
            <w:r w:rsidR="00D240FB" w:rsidRPr="00580C5E">
              <w:rPr>
                <w:rStyle w:val="FootnoteReference"/>
                <w:rFonts w:ascii="Times New Roman" w:hAnsi="Times New Roman" w:cs="Times New Roman"/>
                <w:sz w:val="24"/>
                <w:szCs w:val="24"/>
              </w:rPr>
              <w:footnoteReference w:id="11"/>
            </w:r>
            <w:r w:rsidR="00C3505A" w:rsidRPr="00580C5E">
              <w:rPr>
                <w:rFonts w:ascii="Times New Roman" w:hAnsi="Times New Roman" w:cs="Times New Roman"/>
                <w:sz w:val="24"/>
                <w:szCs w:val="24"/>
              </w:rPr>
              <w:t xml:space="preserve"> </w:t>
            </w:r>
            <w:r w:rsidR="00F42DA5" w:rsidRPr="00580C5E">
              <w:rPr>
                <w:rFonts w:ascii="Times New Roman" w:hAnsi="Times New Roman" w:cs="Times New Roman"/>
                <w:sz w:val="24"/>
                <w:szCs w:val="24"/>
              </w:rPr>
              <w:t>M</w:t>
            </w:r>
            <w:r w:rsidR="00F8048D" w:rsidRPr="00580C5E">
              <w:rPr>
                <w:rFonts w:ascii="Times New Roman" w:hAnsi="Times New Roman" w:cs="Times New Roman"/>
                <w:sz w:val="24"/>
                <w:szCs w:val="24"/>
              </w:rPr>
              <w:t xml:space="preserve">emoranda mērķis bija līdz 2020. gada beigām panākt, lai 25% no ES tirgū patēriņam nodoto alkoholisko dzērienu pudeļu etiķetē tiktu norādīta dzērienu enerģētiskā vērtība un ar QR koda starpniecību – izmantotās sastāvdaļas. Paredzēts, ka 2021. un 2022. gadā šādu pudeļu īpatsvars varētu sasniegt līdz 50% un pat līdz 60% no visām </w:t>
            </w:r>
            <w:r w:rsidR="00F42DA5" w:rsidRPr="00580C5E">
              <w:rPr>
                <w:rFonts w:ascii="Times New Roman" w:hAnsi="Times New Roman" w:cs="Times New Roman"/>
                <w:sz w:val="24"/>
                <w:szCs w:val="24"/>
              </w:rPr>
              <w:t>ES</w:t>
            </w:r>
            <w:r w:rsidR="00F8048D" w:rsidRPr="00580C5E">
              <w:rPr>
                <w:rFonts w:ascii="Times New Roman" w:hAnsi="Times New Roman" w:cs="Times New Roman"/>
                <w:sz w:val="24"/>
                <w:szCs w:val="24"/>
              </w:rPr>
              <w:t xml:space="preserve"> tirgū patēriņam nodotajām pudelēm. Pašlaik </w:t>
            </w:r>
            <w:r w:rsidR="00F42DA5" w:rsidRPr="00580C5E">
              <w:rPr>
                <w:rFonts w:ascii="Times New Roman" w:hAnsi="Times New Roman" w:cs="Times New Roman"/>
                <w:sz w:val="24"/>
                <w:szCs w:val="24"/>
              </w:rPr>
              <w:t>ES</w:t>
            </w:r>
            <w:r w:rsidR="00F8048D" w:rsidRPr="00580C5E">
              <w:rPr>
                <w:rFonts w:ascii="Times New Roman" w:hAnsi="Times New Roman" w:cs="Times New Roman"/>
                <w:sz w:val="24"/>
                <w:szCs w:val="24"/>
              </w:rPr>
              <w:t xml:space="preserve"> vairāk nekā 25% pudeļu uz etiķetēm ir pieejams kaloriju uzskaitījums. Vienlaikus EK</w:t>
            </w:r>
            <w:r w:rsidR="00F42DA5" w:rsidRPr="00580C5E">
              <w:rPr>
                <w:rFonts w:ascii="Times New Roman" w:hAnsi="Times New Roman" w:cs="Times New Roman"/>
                <w:sz w:val="24"/>
                <w:szCs w:val="24"/>
              </w:rPr>
              <w:t>,</w:t>
            </w:r>
            <w:r w:rsidR="00F8048D" w:rsidRPr="00580C5E">
              <w:rPr>
                <w:rFonts w:ascii="Times New Roman" w:hAnsi="Times New Roman" w:cs="Times New Roman"/>
                <w:sz w:val="24"/>
                <w:szCs w:val="24"/>
              </w:rPr>
              <w:t xml:space="preserve"> Eiropas Padome un </w:t>
            </w:r>
            <w:r w:rsidR="00F8048D" w:rsidRPr="00580C5E">
              <w:rPr>
                <w:rFonts w:ascii="Times New Roman" w:hAnsi="Times New Roman" w:cs="Times New Roman"/>
                <w:sz w:val="24"/>
                <w:szCs w:val="24"/>
              </w:rPr>
              <w:lastRenderedPageBreak/>
              <w:t>Parlaments šobrīd ir sagatavojuši grozījumus Regulā Nr. 1308/2013</w:t>
            </w:r>
            <w:r w:rsidR="00F8048D" w:rsidRPr="00580C5E">
              <w:rPr>
                <w:rStyle w:val="FootnoteReference"/>
                <w:rFonts w:ascii="Times New Roman" w:hAnsi="Times New Roman" w:cs="Times New Roman"/>
                <w:sz w:val="24"/>
                <w:szCs w:val="24"/>
              </w:rPr>
              <w:footnoteReference w:id="12"/>
            </w:r>
            <w:r w:rsidR="00F8048D" w:rsidRPr="00580C5E">
              <w:rPr>
                <w:rFonts w:ascii="Times New Roman" w:hAnsi="Times New Roman" w:cs="Times New Roman"/>
                <w:sz w:val="24"/>
                <w:szCs w:val="24"/>
              </w:rPr>
              <w:t xml:space="preserve"> attiecībā uz sastāvdaļu saraksta un uzturvērtības paziņojuma norādīšanu vīna marķējumā, kura saturs var tikt ierobežots līdz produkta enerģētiskajai vērtībai.  </w:t>
            </w:r>
            <w:r w:rsidR="00C3505A" w:rsidRPr="00580C5E">
              <w:rPr>
                <w:rFonts w:ascii="Times New Roman" w:hAnsi="Times New Roman" w:cs="Times New Roman"/>
                <w:sz w:val="24"/>
                <w:szCs w:val="24"/>
              </w:rPr>
              <w:t xml:space="preserve">Atbilstoši PVO </w:t>
            </w:r>
            <w:r w:rsidR="00B829EE" w:rsidRPr="00580C5E">
              <w:rPr>
                <w:rFonts w:ascii="Times New Roman" w:hAnsi="Times New Roman" w:cs="Times New Roman"/>
                <w:sz w:val="24"/>
                <w:szCs w:val="24"/>
              </w:rPr>
              <w:t>izstrādājam plānam</w:t>
            </w:r>
            <w:r w:rsidR="00B829EE" w:rsidRPr="00580C5E">
              <w:rPr>
                <w:rStyle w:val="FootnoteReference"/>
                <w:rFonts w:ascii="Times New Roman" w:hAnsi="Times New Roman" w:cs="Times New Roman"/>
                <w:sz w:val="24"/>
                <w:szCs w:val="24"/>
              </w:rPr>
              <w:footnoteReference w:id="13"/>
            </w:r>
            <w:r w:rsidR="00B829EE" w:rsidRPr="00580C5E">
              <w:rPr>
                <w:rFonts w:ascii="Times New Roman" w:hAnsi="Times New Roman" w:cs="Times New Roman"/>
                <w:sz w:val="24"/>
                <w:szCs w:val="24"/>
              </w:rPr>
              <w:t xml:space="preserve"> </w:t>
            </w:r>
            <w:r w:rsidR="00C3505A" w:rsidRPr="00580C5E">
              <w:rPr>
                <w:rFonts w:ascii="Times New Roman" w:hAnsi="Times New Roman" w:cs="Times New Roman"/>
                <w:sz w:val="24"/>
                <w:szCs w:val="24"/>
              </w:rPr>
              <w:t>ir noteikts, ka būtu jānorāda uz marķējuma “veselībai svarīgas sastāvdaļas, tostarp kaloriju daudzums” un alkoholisko dzērienu marķējumam jābūt tādam pašam kā citu pārtikas produktu marķējumam.</w:t>
            </w:r>
            <w:r w:rsidR="00B829EE" w:rsidRPr="00580C5E">
              <w:rPr>
                <w:rFonts w:ascii="Times New Roman" w:hAnsi="Times New Roman" w:cs="Times New Roman"/>
                <w:sz w:val="24"/>
                <w:szCs w:val="24"/>
              </w:rPr>
              <w:t xml:space="preserve"> Vienlaikus PVO plānā ir </w:t>
            </w:r>
            <w:r w:rsidR="00D240FB" w:rsidRPr="00580C5E">
              <w:rPr>
                <w:rFonts w:ascii="Times New Roman" w:hAnsi="Times New Roman" w:cs="Times New Roman"/>
                <w:sz w:val="24"/>
                <w:szCs w:val="24"/>
              </w:rPr>
              <w:t xml:space="preserve">identificēti noteikti alkoholisko dzērienu marķēšanas indikatori, </w:t>
            </w:r>
            <w:r w:rsidR="00782F93" w:rsidRPr="00580C5E">
              <w:rPr>
                <w:rFonts w:ascii="Times New Roman" w:hAnsi="Times New Roman" w:cs="Times New Roman"/>
                <w:sz w:val="24"/>
                <w:szCs w:val="24"/>
              </w:rPr>
              <w:t xml:space="preserve">kas </w:t>
            </w:r>
            <w:r w:rsidR="00B829EE" w:rsidRPr="00580C5E">
              <w:rPr>
                <w:rFonts w:ascii="Times New Roman" w:hAnsi="Times New Roman" w:cs="Times New Roman"/>
                <w:sz w:val="24"/>
                <w:szCs w:val="24"/>
              </w:rPr>
              <w:t xml:space="preserve">var samazināt </w:t>
            </w:r>
            <w:r w:rsidR="00D240FB" w:rsidRPr="00580C5E">
              <w:rPr>
                <w:rFonts w:ascii="Times New Roman" w:hAnsi="Times New Roman" w:cs="Times New Roman"/>
                <w:sz w:val="24"/>
                <w:szCs w:val="24"/>
              </w:rPr>
              <w:t>alkohola lietošanas negatīvas sekas</w:t>
            </w:r>
            <w:r w:rsidR="00AE1FA2" w:rsidRPr="00580C5E">
              <w:rPr>
                <w:rFonts w:ascii="Times New Roman" w:hAnsi="Times New Roman" w:cs="Times New Roman"/>
                <w:sz w:val="24"/>
                <w:szCs w:val="24"/>
              </w:rPr>
              <w:t xml:space="preserve"> - a</w:t>
            </w:r>
            <w:r w:rsidR="00D240FB" w:rsidRPr="00580C5E">
              <w:rPr>
                <w:rFonts w:ascii="Times New Roman" w:hAnsi="Times New Roman" w:cs="Times New Roman"/>
                <w:sz w:val="24"/>
                <w:szCs w:val="24"/>
              </w:rPr>
              <w:t xml:space="preserve">lkoholisko produktu uzturvērtību informācijas nodrošināšana uz etiķetēm (alkohola un kaloriju </w:t>
            </w:r>
            <w:r w:rsidR="00F028A0" w:rsidRPr="00580C5E">
              <w:rPr>
                <w:rFonts w:ascii="Times New Roman" w:hAnsi="Times New Roman" w:cs="Times New Roman"/>
                <w:sz w:val="24"/>
                <w:szCs w:val="24"/>
              </w:rPr>
              <w:t>daudzums</w:t>
            </w:r>
            <w:r w:rsidR="00D240FB" w:rsidRPr="00580C5E">
              <w:rPr>
                <w:rFonts w:ascii="Times New Roman" w:hAnsi="Times New Roman" w:cs="Times New Roman"/>
                <w:sz w:val="24"/>
                <w:szCs w:val="24"/>
              </w:rPr>
              <w:t xml:space="preserve">, </w:t>
            </w:r>
            <w:r w:rsidR="00B829EE" w:rsidRPr="00580C5E">
              <w:rPr>
                <w:rFonts w:ascii="Times New Roman" w:hAnsi="Times New Roman" w:cs="Times New Roman"/>
                <w:sz w:val="24"/>
                <w:szCs w:val="24"/>
              </w:rPr>
              <w:t>sastāvdaļas</w:t>
            </w:r>
            <w:r w:rsidR="00D240FB" w:rsidRPr="00580C5E">
              <w:rPr>
                <w:rFonts w:ascii="Times New Roman" w:hAnsi="Times New Roman" w:cs="Times New Roman"/>
                <w:sz w:val="24"/>
                <w:szCs w:val="24"/>
              </w:rPr>
              <w:t>, alergēni utt.)</w:t>
            </w:r>
            <w:r w:rsidR="00AE1FA2" w:rsidRPr="00580C5E">
              <w:rPr>
                <w:rFonts w:ascii="Times New Roman" w:hAnsi="Times New Roman" w:cs="Times New Roman"/>
                <w:sz w:val="24"/>
                <w:szCs w:val="24"/>
              </w:rPr>
              <w:t xml:space="preserve"> un v</w:t>
            </w:r>
            <w:r w:rsidR="00D240FB" w:rsidRPr="00580C5E">
              <w:rPr>
                <w:rFonts w:ascii="Times New Roman" w:hAnsi="Times New Roman" w:cs="Times New Roman"/>
                <w:sz w:val="24"/>
                <w:szCs w:val="24"/>
              </w:rPr>
              <w:t>eselības brīdinājum</w:t>
            </w:r>
            <w:r w:rsidR="00B829EE" w:rsidRPr="00580C5E">
              <w:rPr>
                <w:rFonts w:ascii="Times New Roman" w:hAnsi="Times New Roman" w:cs="Times New Roman"/>
                <w:sz w:val="24"/>
                <w:szCs w:val="24"/>
              </w:rPr>
              <w:t>u (</w:t>
            </w:r>
            <w:r w:rsidR="00F028A0" w:rsidRPr="00580C5E">
              <w:rPr>
                <w:rFonts w:ascii="Times New Roman" w:hAnsi="Times New Roman" w:cs="Times New Roman"/>
                <w:sz w:val="24"/>
                <w:szCs w:val="24"/>
              </w:rPr>
              <w:t xml:space="preserve">t.sk. </w:t>
            </w:r>
            <w:r w:rsidR="00B829EE" w:rsidRPr="00580C5E">
              <w:rPr>
                <w:rFonts w:ascii="Times New Roman" w:hAnsi="Times New Roman" w:cs="Times New Roman"/>
                <w:sz w:val="24"/>
                <w:szCs w:val="24"/>
              </w:rPr>
              <w:t xml:space="preserve">piktogrammu) </w:t>
            </w:r>
            <w:r w:rsidR="00D240FB" w:rsidRPr="00580C5E">
              <w:rPr>
                <w:rFonts w:ascii="Times New Roman" w:hAnsi="Times New Roman" w:cs="Times New Roman"/>
                <w:sz w:val="24"/>
                <w:szCs w:val="24"/>
              </w:rPr>
              <w:t>izvietošana uz alkoholis</w:t>
            </w:r>
            <w:r w:rsidR="00B829EE" w:rsidRPr="00580C5E">
              <w:rPr>
                <w:rFonts w:ascii="Times New Roman" w:hAnsi="Times New Roman" w:cs="Times New Roman"/>
                <w:sz w:val="24"/>
                <w:szCs w:val="24"/>
              </w:rPr>
              <w:t xml:space="preserve">ko dzērienu </w:t>
            </w:r>
            <w:r w:rsidR="00AE1FA2" w:rsidRPr="00580C5E">
              <w:rPr>
                <w:rFonts w:ascii="Times New Roman" w:hAnsi="Times New Roman" w:cs="Times New Roman"/>
                <w:sz w:val="24"/>
                <w:szCs w:val="24"/>
              </w:rPr>
              <w:t>etiķetēm</w:t>
            </w:r>
            <w:r w:rsidR="00B829EE" w:rsidRPr="00580C5E">
              <w:rPr>
                <w:rFonts w:ascii="Times New Roman" w:hAnsi="Times New Roman" w:cs="Times New Roman"/>
                <w:sz w:val="24"/>
                <w:szCs w:val="24"/>
              </w:rPr>
              <w:t xml:space="preserve">, </w:t>
            </w:r>
            <w:r w:rsidR="00D240FB" w:rsidRPr="00580C5E">
              <w:rPr>
                <w:rFonts w:ascii="Times New Roman" w:hAnsi="Times New Roman" w:cs="Times New Roman"/>
                <w:sz w:val="24"/>
                <w:szCs w:val="24"/>
              </w:rPr>
              <w:t>sniedz</w:t>
            </w:r>
            <w:r w:rsidR="00B829EE" w:rsidRPr="00580C5E">
              <w:rPr>
                <w:rFonts w:ascii="Times New Roman" w:hAnsi="Times New Roman" w:cs="Times New Roman"/>
                <w:sz w:val="24"/>
                <w:szCs w:val="24"/>
              </w:rPr>
              <w:t>ot</w:t>
            </w:r>
            <w:r w:rsidR="00D240FB" w:rsidRPr="00580C5E">
              <w:rPr>
                <w:rFonts w:ascii="Times New Roman" w:hAnsi="Times New Roman" w:cs="Times New Roman"/>
                <w:sz w:val="24"/>
                <w:szCs w:val="24"/>
              </w:rPr>
              <w:t xml:space="preserve"> informāciju par bīstamību un sekām, kas saistītas ar produkta lietošanu.</w:t>
            </w:r>
            <w:r w:rsidR="00D240FB" w:rsidRPr="00580C5E">
              <w:rPr>
                <w:rStyle w:val="FootnoteReference"/>
                <w:rFonts w:ascii="Times New Roman" w:hAnsi="Times New Roman" w:cs="Times New Roman"/>
                <w:sz w:val="24"/>
                <w:szCs w:val="24"/>
              </w:rPr>
              <w:footnoteReference w:id="14"/>
            </w:r>
            <w:r w:rsidR="00F8048D" w:rsidRPr="00580C5E">
              <w:rPr>
                <w:rFonts w:ascii="Times New Roman" w:hAnsi="Times New Roman" w:cs="Times New Roman"/>
                <w:sz w:val="24"/>
                <w:szCs w:val="24"/>
              </w:rPr>
              <w:t xml:space="preserve"> </w:t>
            </w:r>
            <w:r w:rsidR="00B829EE" w:rsidRPr="00580C5E">
              <w:rPr>
                <w:rFonts w:ascii="Times New Roman" w:hAnsi="Times New Roman" w:cs="Times New Roman"/>
                <w:sz w:val="24"/>
                <w:szCs w:val="24"/>
              </w:rPr>
              <w:t xml:space="preserve">Ir vairāki pētījumi, kas pierāda </w:t>
            </w:r>
            <w:r w:rsidR="00D240FB" w:rsidRPr="00580C5E">
              <w:rPr>
                <w:rFonts w:ascii="Times New Roman" w:hAnsi="Times New Roman" w:cs="Times New Roman"/>
                <w:sz w:val="24"/>
                <w:szCs w:val="24"/>
              </w:rPr>
              <w:t xml:space="preserve">marķēšanas ietekmi uz alkohola lietošanas radītā kaitējuma mazināšanu un to nepieciešamību. Pētījumu rezultāti liecina, ka alkohola lietošana var būt ievērojams </w:t>
            </w:r>
            <w:r w:rsidR="00782F93" w:rsidRPr="00580C5E">
              <w:rPr>
                <w:rFonts w:ascii="Times New Roman" w:hAnsi="Times New Roman" w:cs="Times New Roman"/>
                <w:sz w:val="24"/>
                <w:szCs w:val="24"/>
              </w:rPr>
              <w:t xml:space="preserve">ķermeņa </w:t>
            </w:r>
            <w:r w:rsidR="00D240FB" w:rsidRPr="00580C5E">
              <w:rPr>
                <w:rFonts w:ascii="Times New Roman" w:hAnsi="Times New Roman" w:cs="Times New Roman"/>
                <w:sz w:val="24"/>
                <w:szCs w:val="24"/>
              </w:rPr>
              <w:t>svara</w:t>
            </w:r>
            <w:r w:rsidR="003D45D9" w:rsidRPr="00580C5E">
              <w:rPr>
                <w:rFonts w:ascii="Times New Roman" w:hAnsi="Times New Roman" w:cs="Times New Roman"/>
                <w:sz w:val="24"/>
                <w:szCs w:val="24"/>
              </w:rPr>
              <w:t xml:space="preserve"> </w:t>
            </w:r>
            <w:r w:rsidR="00D240FB" w:rsidRPr="00580C5E">
              <w:rPr>
                <w:rFonts w:ascii="Times New Roman" w:hAnsi="Times New Roman" w:cs="Times New Roman"/>
                <w:sz w:val="24"/>
                <w:szCs w:val="24"/>
              </w:rPr>
              <w:t>palielināšan</w:t>
            </w:r>
            <w:r w:rsidR="00B829EE" w:rsidRPr="00580C5E">
              <w:rPr>
                <w:rFonts w:ascii="Times New Roman" w:hAnsi="Times New Roman" w:cs="Times New Roman"/>
                <w:sz w:val="24"/>
                <w:szCs w:val="24"/>
              </w:rPr>
              <w:t>ās</w:t>
            </w:r>
            <w:r w:rsidR="00D240FB" w:rsidRPr="00580C5E">
              <w:rPr>
                <w:rFonts w:ascii="Times New Roman" w:hAnsi="Times New Roman" w:cs="Times New Roman"/>
                <w:sz w:val="24"/>
                <w:szCs w:val="24"/>
              </w:rPr>
              <w:t xml:space="preserve"> riska faktors. Piemēram, ir konstatēts, ka alkohols veido aptuveni 10% no pieaugušo alkohola lietotāju enerģijas patēriņa Apvienotajā Karalistē un 16%</w:t>
            </w:r>
            <w:r w:rsidR="00782F93" w:rsidRPr="00580C5E">
              <w:rPr>
                <w:rFonts w:ascii="Times New Roman" w:hAnsi="Times New Roman" w:cs="Times New Roman"/>
                <w:sz w:val="24"/>
                <w:szCs w:val="24"/>
              </w:rPr>
              <w:t xml:space="preserve"> –</w:t>
            </w:r>
            <w:r w:rsidR="00D240FB" w:rsidRPr="00580C5E">
              <w:rPr>
                <w:rFonts w:ascii="Times New Roman" w:hAnsi="Times New Roman" w:cs="Times New Roman"/>
                <w:sz w:val="24"/>
                <w:szCs w:val="24"/>
              </w:rPr>
              <w:t xml:space="preserve"> ASV</w:t>
            </w:r>
            <w:r w:rsidR="00B829EE" w:rsidRPr="00580C5E">
              <w:rPr>
                <w:rFonts w:ascii="Times New Roman" w:hAnsi="Times New Roman" w:cs="Times New Roman"/>
                <w:sz w:val="24"/>
                <w:szCs w:val="24"/>
              </w:rPr>
              <w:t xml:space="preserve">. </w:t>
            </w:r>
            <w:r w:rsidR="00D240FB" w:rsidRPr="00580C5E">
              <w:rPr>
                <w:rFonts w:ascii="Times New Roman" w:hAnsi="Times New Roman" w:cs="Times New Roman"/>
                <w:sz w:val="24"/>
                <w:szCs w:val="24"/>
              </w:rPr>
              <w:t>Daži pierādījumi uzsver saikni starp alkohola lietošanu un svara pieaugumu vai aptaukošanās risku jauniešu, īpaši jaunu sieviešu</w:t>
            </w:r>
            <w:r w:rsidR="00782F93" w:rsidRPr="00580C5E">
              <w:rPr>
                <w:rFonts w:ascii="Times New Roman" w:hAnsi="Times New Roman" w:cs="Times New Roman"/>
                <w:sz w:val="24"/>
                <w:szCs w:val="24"/>
              </w:rPr>
              <w:t>,</w:t>
            </w:r>
            <w:r w:rsidR="00D240FB" w:rsidRPr="00580C5E">
              <w:rPr>
                <w:rFonts w:ascii="Times New Roman" w:hAnsi="Times New Roman" w:cs="Times New Roman"/>
                <w:sz w:val="24"/>
                <w:szCs w:val="24"/>
              </w:rPr>
              <w:t xml:space="preserve"> vidū. Informācijas sniegšana patērētājiem par alkoholisko dzērienu </w:t>
            </w:r>
            <w:r w:rsidR="00251164" w:rsidRPr="00580C5E">
              <w:rPr>
                <w:rFonts w:ascii="Times New Roman" w:hAnsi="Times New Roman" w:cs="Times New Roman"/>
                <w:sz w:val="24"/>
                <w:szCs w:val="24"/>
              </w:rPr>
              <w:t xml:space="preserve">enerģētisko vērtību </w:t>
            </w:r>
            <w:r w:rsidR="00D240FB" w:rsidRPr="00580C5E">
              <w:rPr>
                <w:rFonts w:ascii="Times New Roman" w:hAnsi="Times New Roman" w:cs="Times New Roman"/>
                <w:sz w:val="24"/>
                <w:szCs w:val="24"/>
              </w:rPr>
              <w:t xml:space="preserve"> ir potenciāli svarīgs veids kā palīdzēt samazināt</w:t>
            </w:r>
            <w:r w:rsidR="00AE1FA2" w:rsidRPr="00580C5E">
              <w:rPr>
                <w:rFonts w:ascii="Times New Roman" w:hAnsi="Times New Roman" w:cs="Times New Roman"/>
                <w:sz w:val="24"/>
                <w:szCs w:val="24"/>
              </w:rPr>
              <w:t xml:space="preserve"> uzņemto</w:t>
            </w:r>
            <w:r w:rsidR="00D240FB" w:rsidRPr="00580C5E">
              <w:rPr>
                <w:rFonts w:ascii="Times New Roman" w:hAnsi="Times New Roman" w:cs="Times New Roman"/>
                <w:sz w:val="24"/>
                <w:szCs w:val="24"/>
              </w:rPr>
              <w:t xml:space="preserve"> kaloriju daudzumu.</w:t>
            </w:r>
            <w:r w:rsidR="00D240FB" w:rsidRPr="00580C5E">
              <w:rPr>
                <w:rStyle w:val="FootnoteReference"/>
                <w:rFonts w:ascii="Times New Roman" w:hAnsi="Times New Roman" w:cs="Times New Roman"/>
                <w:sz w:val="24"/>
                <w:szCs w:val="24"/>
              </w:rPr>
              <w:footnoteReference w:id="15"/>
            </w:r>
            <w:r w:rsidR="00D240FB" w:rsidRPr="00580C5E">
              <w:rPr>
                <w:rFonts w:ascii="Times New Roman" w:hAnsi="Times New Roman" w:cs="Times New Roman"/>
                <w:sz w:val="24"/>
                <w:szCs w:val="24"/>
              </w:rPr>
              <w:t xml:space="preserve"> </w:t>
            </w:r>
            <w:r w:rsidR="00AE1FA2" w:rsidRPr="00580C5E">
              <w:rPr>
                <w:rFonts w:ascii="Times New Roman" w:hAnsi="Times New Roman" w:cs="Times New Roman"/>
                <w:sz w:val="24"/>
                <w:szCs w:val="24"/>
              </w:rPr>
              <w:t>Vienlaikus informācijas sniegšana par alkoholisko dzērienu sastāvdaļām ir būtiska</w:t>
            </w:r>
            <w:r w:rsidR="00D240FB" w:rsidRPr="00580C5E">
              <w:rPr>
                <w:rFonts w:ascii="Times New Roman" w:hAnsi="Times New Roman" w:cs="Times New Roman"/>
                <w:sz w:val="24"/>
                <w:szCs w:val="24"/>
              </w:rPr>
              <w:t xml:space="preserve"> cilvēkiem ar pārtikas produktu alerģijām</w:t>
            </w:r>
            <w:r w:rsidR="00AE1FA2" w:rsidRPr="00580C5E">
              <w:rPr>
                <w:rFonts w:ascii="Times New Roman" w:hAnsi="Times New Roman" w:cs="Times New Roman"/>
                <w:sz w:val="24"/>
                <w:szCs w:val="24"/>
              </w:rPr>
              <w:t xml:space="preserve">, jo ar marķēšanas </w:t>
            </w:r>
            <w:r w:rsidR="00D240FB" w:rsidRPr="00580C5E">
              <w:rPr>
                <w:rFonts w:ascii="Times New Roman" w:hAnsi="Times New Roman" w:cs="Times New Roman"/>
                <w:sz w:val="24"/>
                <w:szCs w:val="24"/>
              </w:rPr>
              <w:t xml:space="preserve">palīdzību viņi var identificēt un izvairīties no alergēniem. Prasība, lai </w:t>
            </w:r>
            <w:r w:rsidR="00251164" w:rsidRPr="00580C5E">
              <w:rPr>
                <w:rFonts w:ascii="Times New Roman" w:hAnsi="Times New Roman" w:cs="Times New Roman"/>
                <w:sz w:val="24"/>
                <w:szCs w:val="24"/>
              </w:rPr>
              <w:t xml:space="preserve">uz </w:t>
            </w:r>
            <w:r w:rsidR="00D240FB" w:rsidRPr="00580C5E">
              <w:rPr>
                <w:rFonts w:ascii="Times New Roman" w:hAnsi="Times New Roman" w:cs="Times New Roman"/>
                <w:sz w:val="24"/>
                <w:szCs w:val="24"/>
              </w:rPr>
              <w:t>alkoholisk</w:t>
            </w:r>
            <w:r w:rsidR="00251164" w:rsidRPr="00580C5E">
              <w:rPr>
                <w:rFonts w:ascii="Times New Roman" w:hAnsi="Times New Roman" w:cs="Times New Roman"/>
                <w:sz w:val="24"/>
                <w:szCs w:val="24"/>
              </w:rPr>
              <w:t>o</w:t>
            </w:r>
            <w:r w:rsidR="00D240FB" w:rsidRPr="00580C5E">
              <w:rPr>
                <w:rFonts w:ascii="Times New Roman" w:hAnsi="Times New Roman" w:cs="Times New Roman"/>
                <w:sz w:val="24"/>
                <w:szCs w:val="24"/>
              </w:rPr>
              <w:t xml:space="preserve"> dzērien</w:t>
            </w:r>
            <w:r w:rsidR="00251164" w:rsidRPr="00580C5E">
              <w:rPr>
                <w:rFonts w:ascii="Times New Roman" w:hAnsi="Times New Roman" w:cs="Times New Roman"/>
                <w:sz w:val="24"/>
                <w:szCs w:val="24"/>
              </w:rPr>
              <w:t>u etiķetēm tiktu</w:t>
            </w:r>
            <w:r w:rsidR="00D240FB" w:rsidRPr="00580C5E">
              <w:rPr>
                <w:rFonts w:ascii="Times New Roman" w:hAnsi="Times New Roman" w:cs="Times New Roman"/>
                <w:sz w:val="24"/>
                <w:szCs w:val="24"/>
              </w:rPr>
              <w:t xml:space="preserve"> uzskaitīt</w:t>
            </w:r>
            <w:r w:rsidR="00251164" w:rsidRPr="00580C5E">
              <w:rPr>
                <w:rFonts w:ascii="Times New Roman" w:hAnsi="Times New Roman" w:cs="Times New Roman"/>
                <w:sz w:val="24"/>
                <w:szCs w:val="24"/>
              </w:rPr>
              <w:t>as</w:t>
            </w:r>
            <w:r w:rsidR="00D240FB" w:rsidRPr="00580C5E">
              <w:rPr>
                <w:rFonts w:ascii="Times New Roman" w:hAnsi="Times New Roman" w:cs="Times New Roman"/>
                <w:sz w:val="24"/>
                <w:szCs w:val="24"/>
              </w:rPr>
              <w:t xml:space="preserve"> sastāvdaļas, ievērojami uzlabotu informācijas sniegšanu patērētājiem un ļautu </w:t>
            </w:r>
            <w:r w:rsidR="00D240FB" w:rsidRPr="00580C5E">
              <w:rPr>
                <w:rFonts w:ascii="Times New Roman" w:hAnsi="Times New Roman" w:cs="Times New Roman"/>
                <w:sz w:val="24"/>
                <w:szCs w:val="24"/>
              </w:rPr>
              <w:lastRenderedPageBreak/>
              <w:t xml:space="preserve">viņiem izsekot potenciāli </w:t>
            </w:r>
            <w:r w:rsidR="00251164" w:rsidRPr="00580C5E">
              <w:rPr>
                <w:rFonts w:ascii="Times New Roman" w:hAnsi="Times New Roman" w:cs="Times New Roman"/>
                <w:sz w:val="24"/>
                <w:szCs w:val="24"/>
              </w:rPr>
              <w:t xml:space="preserve">alerģiskus </w:t>
            </w:r>
            <w:r w:rsidR="00D240FB" w:rsidRPr="00580C5E">
              <w:rPr>
                <w:rFonts w:ascii="Times New Roman" w:hAnsi="Times New Roman" w:cs="Times New Roman"/>
                <w:sz w:val="24"/>
                <w:szCs w:val="24"/>
              </w:rPr>
              <w:t xml:space="preserve"> produktus.</w:t>
            </w:r>
            <w:r w:rsidR="00D240FB" w:rsidRPr="00580C5E">
              <w:rPr>
                <w:rStyle w:val="FootnoteReference"/>
                <w:rFonts w:ascii="Times New Roman" w:hAnsi="Times New Roman" w:cs="Times New Roman"/>
                <w:sz w:val="24"/>
                <w:szCs w:val="24"/>
              </w:rPr>
              <w:footnoteReference w:id="16"/>
            </w:r>
            <w:r w:rsidR="00CD0B9C" w:rsidRPr="00580C5E">
              <w:rPr>
                <w:rFonts w:ascii="Times New Roman" w:hAnsi="Times New Roman" w:cs="Times New Roman"/>
                <w:sz w:val="24"/>
                <w:szCs w:val="24"/>
              </w:rPr>
              <w:t xml:space="preserve"> </w:t>
            </w:r>
            <w:r w:rsidR="00C3505A" w:rsidRPr="00580C5E">
              <w:rPr>
                <w:rFonts w:ascii="Times New Roman" w:hAnsi="Times New Roman" w:cs="Times New Roman"/>
                <w:sz w:val="24"/>
                <w:szCs w:val="24"/>
              </w:rPr>
              <w:t>Jau šobrīd ir vairākas</w:t>
            </w:r>
            <w:r w:rsidR="00FB3369" w:rsidRPr="00580C5E">
              <w:rPr>
                <w:rFonts w:ascii="Times New Roman" w:hAnsi="Times New Roman" w:cs="Times New Roman"/>
                <w:sz w:val="24"/>
                <w:szCs w:val="24"/>
              </w:rPr>
              <w:t xml:space="preserve">  PVO Eiropas </w:t>
            </w:r>
            <w:r w:rsidR="00C3505A" w:rsidRPr="00580C5E">
              <w:rPr>
                <w:rFonts w:ascii="Times New Roman" w:hAnsi="Times New Roman" w:cs="Times New Roman"/>
                <w:sz w:val="24"/>
                <w:szCs w:val="24"/>
              </w:rPr>
              <w:t xml:space="preserve"> </w:t>
            </w:r>
            <w:r w:rsidR="00FB3369" w:rsidRPr="00580C5E">
              <w:rPr>
                <w:rFonts w:ascii="Times New Roman" w:hAnsi="Times New Roman" w:cs="Times New Roman"/>
                <w:sz w:val="24"/>
                <w:szCs w:val="24"/>
              </w:rPr>
              <w:t xml:space="preserve">reģiona </w:t>
            </w:r>
            <w:r w:rsidR="00C3505A" w:rsidRPr="00580C5E">
              <w:rPr>
                <w:rFonts w:ascii="Times New Roman" w:hAnsi="Times New Roman" w:cs="Times New Roman"/>
                <w:sz w:val="24"/>
                <w:szCs w:val="24"/>
              </w:rPr>
              <w:t>valstis, kurām ir noteiktas papildu marķēšanas prasības</w:t>
            </w:r>
            <w:r w:rsidR="00FB3369" w:rsidRPr="00580C5E">
              <w:rPr>
                <w:rFonts w:ascii="Times New Roman" w:hAnsi="Times New Roman" w:cs="Times New Roman"/>
                <w:sz w:val="24"/>
                <w:szCs w:val="24"/>
              </w:rPr>
              <w:t xml:space="preserve"> visiem</w:t>
            </w:r>
            <w:r w:rsidR="00C3505A" w:rsidRPr="00580C5E">
              <w:rPr>
                <w:rFonts w:ascii="Times New Roman" w:hAnsi="Times New Roman" w:cs="Times New Roman"/>
                <w:sz w:val="24"/>
                <w:szCs w:val="24"/>
              </w:rPr>
              <w:t xml:space="preserve"> alkoholisk</w:t>
            </w:r>
            <w:r w:rsidR="00FB3369" w:rsidRPr="00580C5E">
              <w:rPr>
                <w:rFonts w:ascii="Times New Roman" w:hAnsi="Times New Roman" w:cs="Times New Roman"/>
                <w:sz w:val="24"/>
                <w:szCs w:val="24"/>
              </w:rPr>
              <w:t xml:space="preserve">ajiem </w:t>
            </w:r>
            <w:r w:rsidR="00C3505A" w:rsidRPr="00580C5E">
              <w:rPr>
                <w:rFonts w:ascii="Times New Roman" w:hAnsi="Times New Roman" w:cs="Times New Roman"/>
                <w:sz w:val="24"/>
                <w:szCs w:val="24"/>
              </w:rPr>
              <w:t>dzērien</w:t>
            </w:r>
            <w:r w:rsidR="00FB3369" w:rsidRPr="00580C5E">
              <w:rPr>
                <w:rFonts w:ascii="Times New Roman" w:hAnsi="Times New Roman" w:cs="Times New Roman"/>
                <w:sz w:val="24"/>
                <w:szCs w:val="24"/>
              </w:rPr>
              <w:t>iem</w:t>
            </w:r>
            <w:r w:rsidR="00C3505A" w:rsidRPr="00580C5E">
              <w:rPr>
                <w:rFonts w:ascii="Times New Roman" w:hAnsi="Times New Roman" w:cs="Times New Roman"/>
                <w:sz w:val="24"/>
                <w:szCs w:val="24"/>
              </w:rPr>
              <w:t xml:space="preserve"> vai konkrēt</w:t>
            </w:r>
            <w:r w:rsidR="00FB3369" w:rsidRPr="00580C5E">
              <w:rPr>
                <w:rFonts w:ascii="Times New Roman" w:hAnsi="Times New Roman" w:cs="Times New Roman"/>
                <w:sz w:val="24"/>
                <w:szCs w:val="24"/>
              </w:rPr>
              <w:t>a</w:t>
            </w:r>
            <w:r w:rsidR="00CD0B9C" w:rsidRPr="00580C5E">
              <w:rPr>
                <w:rFonts w:ascii="Times New Roman" w:hAnsi="Times New Roman" w:cs="Times New Roman"/>
                <w:sz w:val="24"/>
                <w:szCs w:val="24"/>
              </w:rPr>
              <w:t>m</w:t>
            </w:r>
            <w:r w:rsidR="00C3505A" w:rsidRPr="00580C5E">
              <w:rPr>
                <w:rFonts w:ascii="Times New Roman" w:hAnsi="Times New Roman" w:cs="Times New Roman"/>
                <w:sz w:val="24"/>
                <w:szCs w:val="24"/>
              </w:rPr>
              <w:t xml:space="preserve"> alkoholisk</w:t>
            </w:r>
            <w:r w:rsidR="00AE1FA2" w:rsidRPr="00580C5E">
              <w:rPr>
                <w:rFonts w:ascii="Times New Roman" w:hAnsi="Times New Roman" w:cs="Times New Roman"/>
                <w:sz w:val="24"/>
                <w:szCs w:val="24"/>
              </w:rPr>
              <w:t>o dzērienu veid</w:t>
            </w:r>
            <w:r w:rsidR="00CD0B9C" w:rsidRPr="00580C5E">
              <w:rPr>
                <w:rFonts w:ascii="Times New Roman" w:hAnsi="Times New Roman" w:cs="Times New Roman"/>
                <w:sz w:val="24"/>
                <w:szCs w:val="24"/>
              </w:rPr>
              <w:t xml:space="preserve">am, </w:t>
            </w:r>
            <w:r w:rsidR="00AE1FA2" w:rsidRPr="00580C5E">
              <w:rPr>
                <w:rFonts w:ascii="Times New Roman" w:hAnsi="Times New Roman" w:cs="Times New Roman"/>
                <w:sz w:val="24"/>
                <w:szCs w:val="24"/>
              </w:rPr>
              <w:t>norādot vai</w:t>
            </w:r>
            <w:r w:rsidR="001F2649" w:rsidRPr="00580C5E">
              <w:rPr>
                <w:rFonts w:ascii="Times New Roman" w:hAnsi="Times New Roman" w:cs="Times New Roman"/>
                <w:sz w:val="24"/>
                <w:szCs w:val="24"/>
              </w:rPr>
              <w:t>,</w:t>
            </w:r>
            <w:r w:rsidR="00AE1FA2" w:rsidRPr="00580C5E">
              <w:rPr>
                <w:rFonts w:ascii="Times New Roman" w:hAnsi="Times New Roman" w:cs="Times New Roman"/>
                <w:sz w:val="24"/>
                <w:szCs w:val="24"/>
              </w:rPr>
              <w:t xml:space="preserve"> nu</w:t>
            </w:r>
            <w:r w:rsidR="001F2649" w:rsidRPr="00580C5E">
              <w:rPr>
                <w:rFonts w:ascii="Times New Roman" w:hAnsi="Times New Roman" w:cs="Times New Roman"/>
                <w:sz w:val="24"/>
                <w:szCs w:val="24"/>
              </w:rPr>
              <w:t>,</w:t>
            </w:r>
            <w:r w:rsidR="00AE1FA2" w:rsidRPr="00580C5E">
              <w:rPr>
                <w:rFonts w:ascii="Times New Roman" w:hAnsi="Times New Roman" w:cs="Times New Roman"/>
                <w:sz w:val="24"/>
                <w:szCs w:val="24"/>
              </w:rPr>
              <w:t xml:space="preserve"> enerģētisko vērtību</w:t>
            </w:r>
            <w:r w:rsidR="001F2649" w:rsidRPr="00580C5E">
              <w:rPr>
                <w:rFonts w:ascii="Times New Roman" w:hAnsi="Times New Roman" w:cs="Times New Roman"/>
                <w:sz w:val="24"/>
                <w:szCs w:val="24"/>
              </w:rPr>
              <w:t>,</w:t>
            </w:r>
            <w:r w:rsidR="00AE1FA2" w:rsidRPr="00580C5E">
              <w:rPr>
                <w:rFonts w:ascii="Times New Roman" w:hAnsi="Times New Roman" w:cs="Times New Roman"/>
                <w:sz w:val="24"/>
                <w:szCs w:val="24"/>
              </w:rPr>
              <w:t xml:space="preserve"> vai </w:t>
            </w:r>
            <w:r w:rsidR="00C3505A" w:rsidRPr="00580C5E">
              <w:rPr>
                <w:rFonts w:ascii="Times New Roman" w:hAnsi="Times New Roman" w:cs="Times New Roman"/>
                <w:sz w:val="24"/>
                <w:szCs w:val="24"/>
              </w:rPr>
              <w:t>sastā</w:t>
            </w:r>
            <w:r w:rsidR="00AE1FA2" w:rsidRPr="00580C5E">
              <w:rPr>
                <w:rFonts w:ascii="Times New Roman" w:hAnsi="Times New Roman" w:cs="Times New Roman"/>
                <w:sz w:val="24"/>
                <w:szCs w:val="24"/>
              </w:rPr>
              <w:t>vu</w:t>
            </w:r>
            <w:r w:rsidR="001F2649" w:rsidRPr="00580C5E">
              <w:rPr>
                <w:rFonts w:ascii="Times New Roman" w:hAnsi="Times New Roman" w:cs="Times New Roman"/>
                <w:sz w:val="24"/>
                <w:szCs w:val="24"/>
              </w:rPr>
              <w:t>,</w:t>
            </w:r>
            <w:r w:rsidR="00AE1FA2" w:rsidRPr="00580C5E">
              <w:rPr>
                <w:rFonts w:ascii="Times New Roman" w:hAnsi="Times New Roman" w:cs="Times New Roman"/>
                <w:sz w:val="24"/>
                <w:szCs w:val="24"/>
              </w:rPr>
              <w:t xml:space="preserve"> vai </w:t>
            </w:r>
            <w:r w:rsidR="00C3505A" w:rsidRPr="00580C5E">
              <w:rPr>
                <w:rFonts w:ascii="Times New Roman" w:hAnsi="Times New Roman" w:cs="Times New Roman"/>
                <w:sz w:val="24"/>
                <w:szCs w:val="24"/>
              </w:rPr>
              <w:t>uzturvērtību</w:t>
            </w:r>
            <w:r w:rsidR="001F2649" w:rsidRPr="00580C5E">
              <w:rPr>
                <w:rFonts w:ascii="Times New Roman" w:hAnsi="Times New Roman" w:cs="Times New Roman"/>
                <w:sz w:val="24"/>
                <w:szCs w:val="24"/>
              </w:rPr>
              <w:t>,</w:t>
            </w:r>
            <w:r w:rsidR="00FB3369" w:rsidRPr="00580C5E">
              <w:rPr>
                <w:rFonts w:ascii="Times New Roman" w:hAnsi="Times New Roman" w:cs="Times New Roman"/>
                <w:sz w:val="24"/>
                <w:szCs w:val="24"/>
              </w:rPr>
              <w:t xml:space="preserve"> </w:t>
            </w:r>
            <w:r w:rsidR="00CD0B9C" w:rsidRPr="00580C5E">
              <w:rPr>
                <w:rFonts w:ascii="Times New Roman" w:hAnsi="Times New Roman" w:cs="Times New Roman"/>
                <w:sz w:val="24"/>
                <w:szCs w:val="24"/>
              </w:rPr>
              <w:t xml:space="preserve">vai visus </w:t>
            </w:r>
            <w:r w:rsidR="00F8048D" w:rsidRPr="00580C5E">
              <w:rPr>
                <w:rFonts w:ascii="Times New Roman" w:hAnsi="Times New Roman" w:cs="Times New Roman"/>
                <w:sz w:val="24"/>
                <w:szCs w:val="24"/>
              </w:rPr>
              <w:t xml:space="preserve">nosauktos </w:t>
            </w:r>
            <w:r w:rsidR="00C3505A" w:rsidRPr="00580C5E">
              <w:rPr>
                <w:rFonts w:ascii="Times New Roman" w:hAnsi="Times New Roman" w:cs="Times New Roman"/>
                <w:sz w:val="24"/>
                <w:szCs w:val="24"/>
              </w:rPr>
              <w:t xml:space="preserve">- </w:t>
            </w:r>
            <w:r w:rsidR="00FB3369" w:rsidRPr="00580C5E">
              <w:rPr>
                <w:rFonts w:ascii="Times New Roman" w:hAnsi="Times New Roman" w:cs="Times New Roman"/>
                <w:sz w:val="24"/>
                <w:szCs w:val="24"/>
              </w:rPr>
              <w:t xml:space="preserve">Norvēģijai, </w:t>
            </w:r>
            <w:r w:rsidR="00C3505A" w:rsidRPr="00580C5E">
              <w:rPr>
                <w:rFonts w:ascii="Times New Roman" w:hAnsi="Times New Roman" w:cs="Times New Roman"/>
                <w:sz w:val="24"/>
                <w:szCs w:val="24"/>
              </w:rPr>
              <w:t xml:space="preserve"> Čehijai,</w:t>
            </w:r>
            <w:r w:rsidR="00FB3369" w:rsidRPr="00580C5E">
              <w:rPr>
                <w:rFonts w:ascii="Times New Roman" w:hAnsi="Times New Roman" w:cs="Times New Roman"/>
                <w:sz w:val="24"/>
                <w:szCs w:val="24"/>
              </w:rPr>
              <w:t xml:space="preserve"> V</w:t>
            </w:r>
            <w:r w:rsidR="00C3505A" w:rsidRPr="00580C5E">
              <w:rPr>
                <w:rFonts w:ascii="Times New Roman" w:hAnsi="Times New Roman" w:cs="Times New Roman"/>
                <w:sz w:val="24"/>
                <w:szCs w:val="24"/>
              </w:rPr>
              <w:t>ācijai, Īrijai, Grieķijai, Horvātijai, Lietuvai, Luksemburgai, Ungārijai, Austrijai, Portugālei, Rumānijai, Somijai un Krievijai</w:t>
            </w:r>
            <w:r w:rsidR="00FB3369" w:rsidRPr="00580C5E">
              <w:rPr>
                <w:rStyle w:val="FootnoteReference"/>
                <w:rFonts w:ascii="Times New Roman" w:hAnsi="Times New Roman" w:cs="Times New Roman"/>
                <w:sz w:val="24"/>
                <w:szCs w:val="24"/>
              </w:rPr>
              <w:footnoteReference w:id="17"/>
            </w:r>
            <w:r w:rsidR="00C3505A" w:rsidRPr="00580C5E">
              <w:rPr>
                <w:rFonts w:ascii="Times New Roman" w:hAnsi="Times New Roman" w:cs="Times New Roman"/>
                <w:sz w:val="24"/>
                <w:szCs w:val="24"/>
              </w:rPr>
              <w:t xml:space="preserve">. </w:t>
            </w:r>
            <w:r w:rsidR="00871647" w:rsidRPr="00580C5E">
              <w:rPr>
                <w:rFonts w:ascii="Times New Roman" w:hAnsi="Times New Roman" w:cs="Times New Roman"/>
                <w:sz w:val="24"/>
                <w:szCs w:val="24"/>
              </w:rPr>
              <w:t>Savukārt speciāl</w:t>
            </w:r>
            <w:r w:rsidR="0071634C" w:rsidRPr="00580C5E">
              <w:rPr>
                <w:rFonts w:ascii="Times New Roman" w:hAnsi="Times New Roman" w:cs="Times New Roman"/>
                <w:sz w:val="24"/>
                <w:szCs w:val="24"/>
              </w:rPr>
              <w:t xml:space="preserve">i veselības </w:t>
            </w:r>
            <w:r w:rsidR="00871647" w:rsidRPr="00580C5E">
              <w:rPr>
                <w:rFonts w:ascii="Times New Roman" w:hAnsi="Times New Roman" w:cs="Times New Roman"/>
                <w:sz w:val="24"/>
                <w:szCs w:val="24"/>
              </w:rPr>
              <w:t>brīdinājum</w:t>
            </w:r>
            <w:r w:rsidR="0071634C" w:rsidRPr="00580C5E">
              <w:rPr>
                <w:rFonts w:ascii="Times New Roman" w:hAnsi="Times New Roman" w:cs="Times New Roman"/>
                <w:sz w:val="24"/>
                <w:szCs w:val="24"/>
              </w:rPr>
              <w:t>i uz alkoholiskajiem dzērieniem tekstuālā vai</w:t>
            </w:r>
            <w:r w:rsidR="00871647" w:rsidRPr="00580C5E">
              <w:rPr>
                <w:rFonts w:ascii="Times New Roman" w:hAnsi="Times New Roman" w:cs="Times New Roman"/>
                <w:sz w:val="24"/>
                <w:szCs w:val="24"/>
              </w:rPr>
              <w:t xml:space="preserve"> piktogrammas</w:t>
            </w:r>
            <w:r w:rsidR="0071634C" w:rsidRPr="00580C5E">
              <w:rPr>
                <w:rFonts w:ascii="Times New Roman" w:hAnsi="Times New Roman" w:cs="Times New Roman"/>
                <w:sz w:val="24"/>
                <w:szCs w:val="24"/>
              </w:rPr>
              <w:t xml:space="preserve"> formātā</w:t>
            </w:r>
            <w:r w:rsidR="00871647" w:rsidRPr="00580C5E">
              <w:rPr>
                <w:rFonts w:ascii="Times New Roman" w:hAnsi="Times New Roman" w:cs="Times New Roman"/>
                <w:sz w:val="24"/>
                <w:szCs w:val="24"/>
              </w:rPr>
              <w:t>, kas mudina nelieto alkoholiskos dzērienus grūtniecības laikā</w:t>
            </w:r>
            <w:r w:rsidR="0071634C" w:rsidRPr="00580C5E">
              <w:rPr>
                <w:rFonts w:ascii="Times New Roman" w:hAnsi="Times New Roman" w:cs="Times New Roman"/>
                <w:sz w:val="24"/>
                <w:szCs w:val="24"/>
              </w:rPr>
              <w:t>,</w:t>
            </w:r>
            <w:r w:rsidR="00871647" w:rsidRPr="00580C5E">
              <w:rPr>
                <w:rFonts w:ascii="Times New Roman" w:hAnsi="Times New Roman" w:cs="Times New Roman"/>
                <w:sz w:val="24"/>
                <w:szCs w:val="24"/>
              </w:rPr>
              <w:t xml:space="preserve"> ir izvietot</w:t>
            </w:r>
            <w:r w:rsidR="0071634C" w:rsidRPr="00580C5E">
              <w:rPr>
                <w:rFonts w:ascii="Times New Roman" w:hAnsi="Times New Roman" w:cs="Times New Roman"/>
                <w:sz w:val="24"/>
                <w:szCs w:val="24"/>
              </w:rPr>
              <w:t xml:space="preserve">i </w:t>
            </w:r>
            <w:r w:rsidR="00871647" w:rsidRPr="00580C5E">
              <w:rPr>
                <w:rFonts w:ascii="Times New Roman" w:hAnsi="Times New Roman" w:cs="Times New Roman"/>
                <w:sz w:val="24"/>
                <w:szCs w:val="24"/>
              </w:rPr>
              <w:t>Francijā, Lietuvā</w:t>
            </w:r>
            <w:r w:rsidR="00251164" w:rsidRPr="00580C5E">
              <w:rPr>
                <w:rFonts w:ascii="Times New Roman" w:hAnsi="Times New Roman" w:cs="Times New Roman"/>
                <w:sz w:val="24"/>
                <w:szCs w:val="24"/>
              </w:rPr>
              <w:t xml:space="preserve">, </w:t>
            </w:r>
            <w:r w:rsidR="00871647" w:rsidRPr="00580C5E">
              <w:rPr>
                <w:rFonts w:ascii="Times New Roman" w:hAnsi="Times New Roman" w:cs="Times New Roman"/>
                <w:sz w:val="24"/>
                <w:szCs w:val="24"/>
              </w:rPr>
              <w:t xml:space="preserve"> Īrijā</w:t>
            </w:r>
            <w:r w:rsidR="00251164" w:rsidRPr="00580C5E">
              <w:rPr>
                <w:rFonts w:ascii="Times New Roman" w:hAnsi="Times New Roman" w:cs="Times New Roman"/>
                <w:sz w:val="24"/>
                <w:szCs w:val="24"/>
              </w:rPr>
              <w:t xml:space="preserve">, </w:t>
            </w:r>
            <w:r w:rsidR="00704555" w:rsidRPr="00580C5E">
              <w:rPr>
                <w:rFonts w:ascii="Times New Roman" w:hAnsi="Times New Roman" w:cs="Times New Roman"/>
                <w:sz w:val="24"/>
                <w:szCs w:val="24"/>
              </w:rPr>
              <w:t xml:space="preserve">Polijā, Portugālē, Zviedrijā, </w:t>
            </w:r>
            <w:r w:rsidR="00251164" w:rsidRPr="00580C5E">
              <w:rPr>
                <w:rFonts w:ascii="Times New Roman" w:hAnsi="Times New Roman" w:cs="Times New Roman"/>
                <w:sz w:val="24"/>
                <w:szCs w:val="24"/>
              </w:rPr>
              <w:t xml:space="preserve">bet </w:t>
            </w:r>
            <w:r w:rsidR="00871647" w:rsidRPr="00580C5E">
              <w:rPr>
                <w:rFonts w:ascii="Times New Roman" w:hAnsi="Times New Roman" w:cs="Times New Roman"/>
                <w:sz w:val="24"/>
                <w:szCs w:val="24"/>
              </w:rPr>
              <w:t>Norvēģijā ir izstrādāta likumdošanas iniciatīva, kas gaida apstiprināšanu</w:t>
            </w:r>
            <w:r w:rsidR="00871647" w:rsidRPr="00580C5E">
              <w:rPr>
                <w:rStyle w:val="FootnoteReference"/>
                <w:rFonts w:ascii="Times New Roman" w:hAnsi="Times New Roman" w:cs="Times New Roman"/>
                <w:sz w:val="24"/>
                <w:szCs w:val="24"/>
              </w:rPr>
              <w:footnoteReference w:id="18"/>
            </w:r>
            <w:r w:rsidR="00871647" w:rsidRPr="00580C5E">
              <w:rPr>
                <w:rFonts w:ascii="Times New Roman" w:hAnsi="Times New Roman" w:cs="Times New Roman"/>
                <w:sz w:val="24"/>
                <w:szCs w:val="24"/>
              </w:rPr>
              <w:t>. Savukārt</w:t>
            </w:r>
            <w:r w:rsidR="001F2649" w:rsidRPr="00580C5E">
              <w:rPr>
                <w:rFonts w:ascii="Times New Roman" w:hAnsi="Times New Roman" w:cs="Times New Roman"/>
                <w:sz w:val="24"/>
                <w:szCs w:val="24"/>
              </w:rPr>
              <w:t>,</w:t>
            </w:r>
            <w:r w:rsidR="00871647" w:rsidRPr="00580C5E">
              <w:rPr>
                <w:rFonts w:ascii="Times New Roman" w:hAnsi="Times New Roman" w:cs="Times New Roman"/>
                <w:sz w:val="24"/>
                <w:szCs w:val="24"/>
              </w:rPr>
              <w:t xml:space="preserve"> </w:t>
            </w:r>
            <w:r w:rsidR="0071634C" w:rsidRPr="00580C5E">
              <w:rPr>
                <w:rFonts w:ascii="Times New Roman" w:hAnsi="Times New Roman" w:cs="Times New Roman"/>
                <w:sz w:val="24"/>
                <w:szCs w:val="24"/>
              </w:rPr>
              <w:t xml:space="preserve">brīdinājumi uz alkoholiskajiem dzērieniem tekstuālā vai piktogrammas formātā, kas mudina nelietot alkoholiskos dzērienus transportlīdzekļu vadītājiem ir noteikti Turcijā, </w:t>
            </w:r>
            <w:r w:rsidR="002C1186" w:rsidRPr="00580C5E">
              <w:rPr>
                <w:rFonts w:ascii="Times New Roman" w:hAnsi="Times New Roman" w:cs="Times New Roman"/>
                <w:sz w:val="24"/>
                <w:szCs w:val="24"/>
              </w:rPr>
              <w:t>Polijā, Portugālē, Zviedrijā</w:t>
            </w:r>
            <w:r w:rsidR="00251164" w:rsidRPr="00580C5E">
              <w:rPr>
                <w:rFonts w:ascii="Times New Roman" w:hAnsi="Times New Roman" w:cs="Times New Roman"/>
                <w:sz w:val="24"/>
                <w:szCs w:val="24"/>
              </w:rPr>
              <w:t xml:space="preserve">, bet </w:t>
            </w:r>
            <w:r w:rsidR="0071634C" w:rsidRPr="00580C5E">
              <w:rPr>
                <w:rFonts w:ascii="Times New Roman" w:hAnsi="Times New Roman" w:cs="Times New Roman"/>
                <w:sz w:val="24"/>
                <w:szCs w:val="24"/>
              </w:rPr>
              <w:t>Norvēģijā ir izstrādāta likumdošanas iniciatīva, kas gaida apstiprināšanu</w:t>
            </w:r>
            <w:r w:rsidR="0071634C" w:rsidRPr="00580C5E">
              <w:rPr>
                <w:rStyle w:val="FootnoteReference"/>
                <w:rFonts w:ascii="Times New Roman" w:hAnsi="Times New Roman" w:cs="Times New Roman"/>
                <w:sz w:val="24"/>
                <w:szCs w:val="24"/>
              </w:rPr>
              <w:footnoteReference w:id="19"/>
            </w:r>
            <w:r w:rsidR="0071634C" w:rsidRPr="00580C5E">
              <w:rPr>
                <w:rFonts w:ascii="Times New Roman" w:hAnsi="Times New Roman" w:cs="Times New Roman"/>
                <w:sz w:val="24"/>
                <w:szCs w:val="24"/>
              </w:rPr>
              <w:t>.</w:t>
            </w:r>
            <w:r w:rsidR="00935298" w:rsidRPr="00580C5E">
              <w:rPr>
                <w:rFonts w:ascii="Times New Roman" w:hAnsi="Times New Roman" w:cs="Times New Roman"/>
                <w:sz w:val="24"/>
                <w:szCs w:val="24"/>
              </w:rPr>
              <w:t xml:space="preserve"> </w:t>
            </w:r>
            <w:r w:rsidR="00C3505A" w:rsidRPr="00580C5E">
              <w:rPr>
                <w:rFonts w:ascii="Times New Roman" w:hAnsi="Times New Roman" w:cs="Times New Roman"/>
                <w:sz w:val="24"/>
                <w:szCs w:val="24"/>
              </w:rPr>
              <w:t>Ņemot vērā iepriekš minēto, kā arī to, ka patērētājiem ir jānodrošina tiesības zināt alkoholisko dzērienu uzturvērtīb</w:t>
            </w:r>
            <w:r w:rsidR="001F2649" w:rsidRPr="00580C5E">
              <w:rPr>
                <w:rFonts w:ascii="Times New Roman" w:hAnsi="Times New Roman" w:cs="Times New Roman"/>
                <w:sz w:val="24"/>
                <w:szCs w:val="24"/>
              </w:rPr>
              <w:t>u</w:t>
            </w:r>
            <w:r w:rsidR="00CD0B9C" w:rsidRPr="00580C5E">
              <w:rPr>
                <w:rFonts w:ascii="Times New Roman" w:hAnsi="Times New Roman" w:cs="Times New Roman"/>
                <w:sz w:val="24"/>
                <w:szCs w:val="24"/>
              </w:rPr>
              <w:t>, vismaz t</w:t>
            </w:r>
            <w:r w:rsidR="001F2649" w:rsidRPr="00580C5E">
              <w:rPr>
                <w:rFonts w:ascii="Times New Roman" w:hAnsi="Times New Roman" w:cs="Times New Roman"/>
                <w:sz w:val="24"/>
                <w:szCs w:val="24"/>
              </w:rPr>
              <w:t>o</w:t>
            </w:r>
            <w:r w:rsidR="00CD0B9C" w:rsidRPr="00580C5E">
              <w:rPr>
                <w:rFonts w:ascii="Times New Roman" w:hAnsi="Times New Roman" w:cs="Times New Roman"/>
                <w:sz w:val="24"/>
                <w:szCs w:val="24"/>
              </w:rPr>
              <w:t xml:space="preserve"> enerģētisk</w:t>
            </w:r>
            <w:r w:rsidR="001F2649" w:rsidRPr="00580C5E">
              <w:rPr>
                <w:rFonts w:ascii="Times New Roman" w:hAnsi="Times New Roman" w:cs="Times New Roman"/>
                <w:sz w:val="24"/>
                <w:szCs w:val="24"/>
              </w:rPr>
              <w:t>o</w:t>
            </w:r>
            <w:r w:rsidR="00CD0B9C" w:rsidRPr="00580C5E">
              <w:rPr>
                <w:rFonts w:ascii="Times New Roman" w:hAnsi="Times New Roman" w:cs="Times New Roman"/>
                <w:sz w:val="24"/>
                <w:szCs w:val="24"/>
              </w:rPr>
              <w:t xml:space="preserve"> vērtīb</w:t>
            </w:r>
            <w:r w:rsidR="001F2649" w:rsidRPr="00580C5E">
              <w:rPr>
                <w:rFonts w:ascii="Times New Roman" w:hAnsi="Times New Roman" w:cs="Times New Roman"/>
                <w:sz w:val="24"/>
                <w:szCs w:val="24"/>
              </w:rPr>
              <w:t>u</w:t>
            </w:r>
            <w:r w:rsidR="00CD0B9C" w:rsidRPr="00580C5E">
              <w:rPr>
                <w:rFonts w:ascii="Times New Roman" w:hAnsi="Times New Roman" w:cs="Times New Roman"/>
                <w:sz w:val="24"/>
                <w:szCs w:val="24"/>
              </w:rPr>
              <w:t>, kā arī sastāvdaļas,</w:t>
            </w:r>
            <w:r w:rsidR="00C3505A" w:rsidRPr="00580C5E">
              <w:rPr>
                <w:rFonts w:ascii="Times New Roman" w:hAnsi="Times New Roman" w:cs="Times New Roman"/>
                <w:sz w:val="24"/>
                <w:szCs w:val="24"/>
              </w:rPr>
              <w:t xml:space="preserve"> kas ļautu viņiem izdarīt apzinātu izvēli par to, kādus dzērienus un kādos daudzumos lietot,</w:t>
            </w:r>
            <w:r w:rsidR="00F8048D" w:rsidRPr="00580C5E">
              <w:rPr>
                <w:rFonts w:ascii="Times New Roman" w:hAnsi="Times New Roman" w:cs="Times New Roman"/>
                <w:sz w:val="24"/>
                <w:szCs w:val="24"/>
              </w:rPr>
              <w:t xml:space="preserve"> kā arī brīdinātu atsevišķas sabiedrības grupas, k</w:t>
            </w:r>
            <w:r w:rsidR="00D94E63" w:rsidRPr="00580C5E">
              <w:rPr>
                <w:rFonts w:ascii="Times New Roman" w:hAnsi="Times New Roman" w:cs="Times New Roman"/>
                <w:sz w:val="24"/>
                <w:szCs w:val="24"/>
              </w:rPr>
              <w:t xml:space="preserve">urām </w:t>
            </w:r>
            <w:r w:rsidR="00F8048D" w:rsidRPr="00580C5E">
              <w:rPr>
                <w:rFonts w:ascii="Times New Roman" w:hAnsi="Times New Roman" w:cs="Times New Roman"/>
                <w:sz w:val="24"/>
                <w:szCs w:val="24"/>
              </w:rPr>
              <w:t xml:space="preserve">alkoholisko dzērienu </w:t>
            </w:r>
            <w:r w:rsidR="00D94E63" w:rsidRPr="00580C5E">
              <w:rPr>
                <w:rFonts w:ascii="Times New Roman" w:hAnsi="Times New Roman" w:cs="Times New Roman"/>
                <w:sz w:val="24"/>
                <w:szCs w:val="24"/>
              </w:rPr>
              <w:t>lietošana ir bīstama veselībai,</w:t>
            </w:r>
            <w:r w:rsidR="00C3505A" w:rsidRPr="00580C5E">
              <w:rPr>
                <w:rFonts w:ascii="Times New Roman" w:hAnsi="Times New Roman" w:cs="Times New Roman"/>
                <w:sz w:val="24"/>
                <w:szCs w:val="24"/>
              </w:rPr>
              <w:t xml:space="preserve"> </w:t>
            </w:r>
            <w:r w:rsidR="00CD0B9C" w:rsidRPr="00580C5E">
              <w:rPr>
                <w:rFonts w:ascii="Times New Roman" w:hAnsi="Times New Roman" w:cs="Times New Roman"/>
                <w:sz w:val="24"/>
                <w:szCs w:val="24"/>
              </w:rPr>
              <w:t>likumprojekts paredz papildināt Alkohola likuma 1.pantu ar ceturto un piekto daļu</w:t>
            </w:r>
            <w:r w:rsidR="0071634C" w:rsidRPr="00580C5E">
              <w:rPr>
                <w:rFonts w:ascii="Times New Roman" w:hAnsi="Times New Roman" w:cs="Times New Roman"/>
                <w:sz w:val="24"/>
                <w:szCs w:val="24"/>
              </w:rPr>
              <w:t>,</w:t>
            </w:r>
            <w:r w:rsidR="00CD0B9C" w:rsidRPr="00580C5E">
              <w:rPr>
                <w:rFonts w:ascii="Times New Roman" w:hAnsi="Times New Roman" w:cs="Times New Roman"/>
                <w:sz w:val="24"/>
                <w:szCs w:val="24"/>
              </w:rPr>
              <w:t xml:space="preserve"> iekļaujot divas jaunas definīcijas - </w:t>
            </w:r>
            <w:r w:rsidR="0071634C" w:rsidRPr="00580C5E">
              <w:rPr>
                <w:rFonts w:ascii="Times New Roman" w:hAnsi="Times New Roman" w:cs="Times New Roman"/>
                <w:sz w:val="24"/>
                <w:szCs w:val="24"/>
              </w:rPr>
              <w:t>“</w:t>
            </w:r>
            <w:r w:rsidR="00CD0B9C" w:rsidRPr="00580C5E">
              <w:rPr>
                <w:rFonts w:ascii="Times New Roman" w:hAnsi="Times New Roman" w:cs="Times New Roman"/>
                <w:sz w:val="24"/>
                <w:szCs w:val="24"/>
              </w:rPr>
              <w:t>alkoholisko dzērienu papildu marķējums” un “brīdinājuma piktogramma”</w:t>
            </w:r>
            <w:r w:rsidR="0071634C" w:rsidRPr="00580C5E">
              <w:rPr>
                <w:rFonts w:ascii="Times New Roman" w:hAnsi="Times New Roman" w:cs="Times New Roman"/>
                <w:sz w:val="24"/>
                <w:szCs w:val="24"/>
              </w:rPr>
              <w:t>. Savukārt, lai noteiktu prasības  alkoholisko dzērienu papildu marķējuma</w:t>
            </w:r>
            <w:r w:rsidR="00D94E63" w:rsidRPr="00580C5E">
              <w:rPr>
                <w:rFonts w:ascii="Times New Roman" w:hAnsi="Times New Roman" w:cs="Times New Roman"/>
                <w:sz w:val="24"/>
                <w:szCs w:val="24"/>
              </w:rPr>
              <w:t>m</w:t>
            </w:r>
            <w:r w:rsidR="0071634C" w:rsidRPr="00580C5E">
              <w:rPr>
                <w:rFonts w:ascii="Times New Roman" w:hAnsi="Times New Roman" w:cs="Times New Roman"/>
                <w:sz w:val="24"/>
                <w:szCs w:val="24"/>
              </w:rPr>
              <w:t>, likumprojekt</w:t>
            </w:r>
            <w:r w:rsidR="001F2649" w:rsidRPr="00580C5E">
              <w:rPr>
                <w:rFonts w:ascii="Times New Roman" w:hAnsi="Times New Roman" w:cs="Times New Roman"/>
                <w:sz w:val="24"/>
                <w:szCs w:val="24"/>
              </w:rPr>
              <w:t>s</w:t>
            </w:r>
            <w:r w:rsidR="0071634C" w:rsidRPr="00580C5E">
              <w:rPr>
                <w:rFonts w:ascii="Times New Roman" w:hAnsi="Times New Roman" w:cs="Times New Roman"/>
                <w:sz w:val="24"/>
                <w:szCs w:val="24"/>
              </w:rPr>
              <w:t xml:space="preserve"> paredz papildināt Alkohola likum</w:t>
            </w:r>
            <w:r w:rsidR="00162CB6" w:rsidRPr="00580C5E">
              <w:rPr>
                <w:rFonts w:ascii="Times New Roman" w:hAnsi="Times New Roman" w:cs="Times New Roman"/>
                <w:sz w:val="24"/>
                <w:szCs w:val="24"/>
              </w:rPr>
              <w:t>u ar 7.</w:t>
            </w:r>
            <w:r w:rsidR="00162CB6" w:rsidRPr="00580C5E">
              <w:rPr>
                <w:rFonts w:ascii="Times New Roman" w:hAnsi="Times New Roman" w:cs="Times New Roman"/>
                <w:sz w:val="24"/>
                <w:szCs w:val="24"/>
                <w:vertAlign w:val="superscript"/>
              </w:rPr>
              <w:t>1</w:t>
            </w:r>
            <w:r w:rsidR="0071634C" w:rsidRPr="00580C5E">
              <w:rPr>
                <w:rFonts w:ascii="Times New Roman" w:hAnsi="Times New Roman" w:cs="Times New Roman"/>
                <w:sz w:val="24"/>
                <w:szCs w:val="24"/>
                <w:vertAlign w:val="superscript"/>
              </w:rPr>
              <w:t xml:space="preserve"> </w:t>
            </w:r>
            <w:r w:rsidR="00162CB6" w:rsidRPr="00580C5E">
              <w:rPr>
                <w:rFonts w:ascii="Times New Roman" w:hAnsi="Times New Roman" w:cs="Times New Roman"/>
                <w:sz w:val="24"/>
                <w:szCs w:val="24"/>
              </w:rPr>
              <w:t xml:space="preserve">pantu ar divām daļām - </w:t>
            </w:r>
            <w:r w:rsidR="00162CB6" w:rsidRPr="00580C5E">
              <w:rPr>
                <w:rFonts w:ascii="Times New Roman" w:hAnsi="Times New Roman" w:cs="Times New Roman"/>
                <w:sz w:val="24"/>
                <w:szCs w:val="24"/>
                <w:shd w:val="clear" w:color="auto" w:fill="FFFFFF"/>
              </w:rPr>
              <w:t xml:space="preserve">kurās noteikts, ka </w:t>
            </w:r>
            <w:r w:rsidR="0071634C" w:rsidRPr="00580C5E">
              <w:rPr>
                <w:rFonts w:ascii="Times New Roman" w:hAnsi="Times New Roman" w:cs="Times New Roman"/>
                <w:sz w:val="24"/>
                <w:szCs w:val="24"/>
                <w:shd w:val="clear" w:color="auto" w:fill="FFFFFF"/>
              </w:rPr>
              <w:t xml:space="preserve">alkoholiskajiem dzērieniem, kas tiek realizēti mazumtirdzniecībā un vairumtirdzniecībā ir jābūt </w:t>
            </w:r>
            <w:r w:rsidR="0071634C" w:rsidRPr="00580C5E">
              <w:rPr>
                <w:rFonts w:ascii="Times New Roman" w:hAnsi="Times New Roman" w:cs="Times New Roman"/>
                <w:sz w:val="24"/>
                <w:szCs w:val="24"/>
                <w:shd w:val="clear" w:color="auto" w:fill="FFFFFF"/>
              </w:rPr>
              <w:lastRenderedPageBreak/>
              <w:t>izvietotam alkoholiskā dzēriena papildu marķējumam un brīdinājuma piktogrammai,</w:t>
            </w:r>
            <w:r w:rsidR="0071634C" w:rsidRPr="00580C5E">
              <w:rPr>
                <w:rFonts w:ascii="Times New Roman" w:hAnsi="Times New Roman" w:cs="Times New Roman"/>
                <w:sz w:val="24"/>
                <w:szCs w:val="24"/>
              </w:rPr>
              <w:t xml:space="preserve"> </w:t>
            </w:r>
            <w:r w:rsidR="00162CB6" w:rsidRPr="00580C5E">
              <w:rPr>
                <w:rFonts w:ascii="Times New Roman" w:hAnsi="Times New Roman" w:cs="Times New Roman"/>
                <w:sz w:val="24"/>
                <w:szCs w:val="24"/>
              </w:rPr>
              <w:t xml:space="preserve">kā arī paredzēts deleģējums </w:t>
            </w:r>
            <w:r w:rsidR="0071634C" w:rsidRPr="00580C5E">
              <w:rPr>
                <w:rFonts w:ascii="Times New Roman" w:hAnsi="Times New Roman" w:cs="Times New Roman"/>
                <w:sz w:val="24"/>
                <w:szCs w:val="24"/>
              </w:rPr>
              <w:t>Ministru kabinet</w:t>
            </w:r>
            <w:r w:rsidR="00162CB6" w:rsidRPr="00580C5E">
              <w:rPr>
                <w:rFonts w:ascii="Times New Roman" w:hAnsi="Times New Roman" w:cs="Times New Roman"/>
                <w:sz w:val="24"/>
                <w:szCs w:val="24"/>
              </w:rPr>
              <w:t>am</w:t>
            </w:r>
            <w:r w:rsidR="0071634C" w:rsidRPr="00580C5E">
              <w:rPr>
                <w:rFonts w:ascii="Times New Roman" w:hAnsi="Times New Roman" w:cs="Times New Roman"/>
                <w:sz w:val="24"/>
                <w:szCs w:val="24"/>
              </w:rPr>
              <w:t xml:space="preserve"> </w:t>
            </w:r>
            <w:r w:rsidR="00162CB6" w:rsidRPr="00580C5E">
              <w:rPr>
                <w:rFonts w:ascii="Times New Roman" w:hAnsi="Times New Roman" w:cs="Times New Roman"/>
                <w:sz w:val="24"/>
                <w:szCs w:val="24"/>
              </w:rPr>
              <w:t xml:space="preserve">noteikt alkoholisko </w:t>
            </w:r>
            <w:r w:rsidR="0071634C" w:rsidRPr="00580C5E">
              <w:rPr>
                <w:rFonts w:ascii="Times New Roman" w:hAnsi="Times New Roman" w:cs="Times New Roman"/>
                <w:sz w:val="24"/>
                <w:szCs w:val="24"/>
                <w:shd w:val="clear" w:color="auto" w:fill="FFFFFF"/>
              </w:rPr>
              <w:t xml:space="preserve">dzērienu papildu marķējuma un brīdinājuma piktogrammas </w:t>
            </w:r>
            <w:r w:rsidR="0071634C" w:rsidRPr="00580C5E">
              <w:rPr>
                <w:rFonts w:ascii="Times New Roman" w:hAnsi="Times New Roman" w:cs="Times New Roman"/>
                <w:sz w:val="24"/>
                <w:szCs w:val="24"/>
              </w:rPr>
              <w:t>noformēšanas un novietošanas prasīb</w:t>
            </w:r>
            <w:r w:rsidR="00162CB6" w:rsidRPr="00580C5E">
              <w:rPr>
                <w:rFonts w:ascii="Times New Roman" w:hAnsi="Times New Roman" w:cs="Times New Roman"/>
                <w:sz w:val="24"/>
                <w:szCs w:val="24"/>
              </w:rPr>
              <w:t xml:space="preserve">as </w:t>
            </w:r>
            <w:r w:rsidR="0071634C" w:rsidRPr="00580C5E">
              <w:rPr>
                <w:rFonts w:ascii="Times New Roman" w:hAnsi="Times New Roman" w:cs="Times New Roman"/>
                <w:sz w:val="24"/>
                <w:szCs w:val="24"/>
              </w:rPr>
              <w:t>uz alkoholisko dzērienu iepakojuma</w:t>
            </w:r>
            <w:r w:rsidR="00162CB6" w:rsidRPr="00580C5E">
              <w:rPr>
                <w:rFonts w:ascii="Times New Roman" w:hAnsi="Times New Roman" w:cs="Times New Roman"/>
                <w:sz w:val="24"/>
                <w:szCs w:val="24"/>
              </w:rPr>
              <w:t xml:space="preserve">. Minētai paredz, ka tiks izstrādāti Ministru kabineta noteikumi, kuros detalizētāk tiks regulēts jautājums par alkoholisko dzērienu papildu marķēšanu.  </w:t>
            </w:r>
            <w:r w:rsidR="003828F9" w:rsidRPr="00580C5E">
              <w:rPr>
                <w:rFonts w:ascii="Times New Roman" w:hAnsi="Times New Roman" w:cs="Times New Roman"/>
                <w:sz w:val="24"/>
                <w:szCs w:val="24"/>
                <w:shd w:val="clear" w:color="auto" w:fill="FFFFFF"/>
              </w:rPr>
              <w:t xml:space="preserve">Likumprojekts paredz, ka minētie Ministru kabineta noteikumi tiks izstrādāti līdz 2022.gada 31.decembrim. </w:t>
            </w:r>
            <w:r w:rsidR="0071634C" w:rsidRPr="00580C5E">
              <w:rPr>
                <w:rFonts w:ascii="Times New Roman" w:hAnsi="Times New Roman" w:cs="Times New Roman"/>
                <w:sz w:val="24"/>
                <w:szCs w:val="24"/>
                <w:shd w:val="clear" w:color="auto" w:fill="FFFFFF"/>
              </w:rPr>
              <w:t>Paredzēt</w:t>
            </w:r>
            <w:r w:rsidR="001F2649" w:rsidRPr="00580C5E">
              <w:rPr>
                <w:rFonts w:ascii="Times New Roman" w:hAnsi="Times New Roman" w:cs="Times New Roman"/>
                <w:sz w:val="24"/>
                <w:szCs w:val="24"/>
                <w:shd w:val="clear" w:color="auto" w:fill="FFFFFF"/>
              </w:rPr>
              <w:t>s</w:t>
            </w:r>
            <w:r w:rsidR="0071634C" w:rsidRPr="00580C5E">
              <w:rPr>
                <w:rFonts w:ascii="Times New Roman" w:hAnsi="Times New Roman" w:cs="Times New Roman"/>
                <w:sz w:val="24"/>
                <w:szCs w:val="24"/>
                <w:shd w:val="clear" w:color="auto" w:fill="FFFFFF"/>
              </w:rPr>
              <w:t>, ka minētās normas gan papildus marķējuma, gan brīdinājuma piktogrammas izvietošan</w:t>
            </w:r>
            <w:r w:rsidR="001F2649" w:rsidRPr="00580C5E">
              <w:rPr>
                <w:rFonts w:ascii="Times New Roman" w:hAnsi="Times New Roman" w:cs="Times New Roman"/>
                <w:sz w:val="24"/>
                <w:szCs w:val="24"/>
                <w:shd w:val="clear" w:color="auto" w:fill="FFFFFF"/>
              </w:rPr>
              <w:t>ai</w:t>
            </w:r>
            <w:r w:rsidR="0071634C" w:rsidRPr="00580C5E">
              <w:rPr>
                <w:rFonts w:ascii="Times New Roman" w:hAnsi="Times New Roman" w:cs="Times New Roman"/>
                <w:sz w:val="24"/>
                <w:szCs w:val="24"/>
                <w:shd w:val="clear" w:color="auto" w:fill="FFFFFF"/>
              </w:rPr>
              <w:t xml:space="preserve"> uz alkoholisko dzērienu iepakojuma tiks attiecinātas uz alkoholiskiem dzērieniem,</w:t>
            </w:r>
            <w:r w:rsidR="0071634C" w:rsidRPr="00580C5E">
              <w:rPr>
                <w:rFonts w:ascii="Times New Roman" w:hAnsi="Times New Roman" w:cs="Times New Roman"/>
                <w:sz w:val="24"/>
                <w:szCs w:val="24"/>
              </w:rPr>
              <w:t xml:space="preserve"> </w:t>
            </w:r>
            <w:r w:rsidR="0071634C" w:rsidRPr="00580C5E">
              <w:rPr>
                <w:rFonts w:ascii="Times New Roman" w:hAnsi="Times New Roman" w:cs="Times New Roman"/>
                <w:sz w:val="24"/>
                <w:szCs w:val="24"/>
                <w:shd w:val="clear" w:color="auto" w:fill="FFFFFF"/>
              </w:rPr>
              <w:t>kas ir ražoti Latvijā, ievesti no citām ES dalībvalstīm un Eiropas Ekonomikas zonas valstīm vai trešajām valstīm un paredzēti izplatīšanai, vairumtirdzniecībai un mazumtirdzniecībai Latvijā.</w:t>
            </w:r>
            <w:r w:rsidR="00F028A0" w:rsidRPr="00580C5E">
              <w:rPr>
                <w:rFonts w:ascii="Times New Roman" w:hAnsi="Times New Roman" w:cs="Times New Roman"/>
                <w:sz w:val="24"/>
                <w:szCs w:val="24"/>
                <w:shd w:val="clear" w:color="auto" w:fill="FFFFFF"/>
              </w:rPr>
              <w:t xml:space="preserve"> Tādējādi likumprojekta p</w:t>
            </w:r>
            <w:r w:rsidR="00353DA0" w:rsidRPr="00580C5E">
              <w:rPr>
                <w:rFonts w:ascii="Times New Roman" w:hAnsi="Times New Roman" w:cs="Times New Roman"/>
                <w:sz w:val="24"/>
                <w:szCs w:val="24"/>
                <w:shd w:val="clear" w:color="auto" w:fill="FFFFFF"/>
              </w:rPr>
              <w:t>antus</w:t>
            </w:r>
            <w:r w:rsidR="00F028A0" w:rsidRPr="00580C5E">
              <w:rPr>
                <w:rFonts w:ascii="Times New Roman" w:hAnsi="Times New Roman" w:cs="Times New Roman"/>
                <w:sz w:val="24"/>
                <w:szCs w:val="24"/>
                <w:shd w:val="clear" w:color="auto" w:fill="FFFFFF"/>
              </w:rPr>
              <w:t xml:space="preserve"> par papildus marķēšanas prasību noteikšanu</w:t>
            </w:r>
            <w:r w:rsidR="00353DA0" w:rsidRPr="00580C5E">
              <w:rPr>
                <w:rFonts w:ascii="Times New Roman" w:hAnsi="Times New Roman" w:cs="Times New Roman"/>
                <w:sz w:val="24"/>
                <w:szCs w:val="24"/>
                <w:shd w:val="clear" w:color="auto" w:fill="FFFFFF"/>
              </w:rPr>
              <w:t xml:space="preserve"> alkoholiskajiem dzērieniem </w:t>
            </w:r>
            <w:r w:rsidR="00F028A0" w:rsidRPr="00580C5E">
              <w:rPr>
                <w:rFonts w:ascii="Times New Roman" w:hAnsi="Times New Roman" w:cs="Times New Roman"/>
                <w:sz w:val="24"/>
                <w:szCs w:val="24"/>
                <w:shd w:val="clear" w:color="auto" w:fill="FFFFFF"/>
              </w:rPr>
              <w:t xml:space="preserve">paredzēts </w:t>
            </w:r>
            <w:r w:rsidR="00353DA0" w:rsidRPr="00580C5E">
              <w:rPr>
                <w:rFonts w:ascii="Times New Roman" w:hAnsi="Times New Roman" w:cs="Times New Roman"/>
                <w:sz w:val="24"/>
                <w:szCs w:val="24"/>
                <w:shd w:val="clear" w:color="auto" w:fill="FFFFFF"/>
              </w:rPr>
              <w:t xml:space="preserve">nosūtīt saskaņošanai Eiropas Komisijai, ņemot vērā, ka paredzēts attiecināt ne tikai </w:t>
            </w:r>
            <w:r w:rsidR="00647525" w:rsidRPr="00580C5E">
              <w:rPr>
                <w:rFonts w:ascii="Times New Roman" w:hAnsi="Times New Roman" w:cs="Times New Roman"/>
                <w:sz w:val="24"/>
                <w:szCs w:val="24"/>
                <w:shd w:val="clear" w:color="auto" w:fill="FFFFFF"/>
              </w:rPr>
              <w:t xml:space="preserve"> </w:t>
            </w:r>
            <w:r w:rsidR="0071634C" w:rsidRPr="00580C5E">
              <w:rPr>
                <w:rFonts w:ascii="Times New Roman" w:hAnsi="Times New Roman" w:cs="Times New Roman"/>
                <w:sz w:val="24"/>
                <w:szCs w:val="24"/>
                <w:shd w:val="clear" w:color="auto" w:fill="FFFFFF"/>
              </w:rPr>
              <w:t xml:space="preserve"> </w:t>
            </w:r>
            <w:r w:rsidR="00353DA0" w:rsidRPr="00580C5E">
              <w:rPr>
                <w:rFonts w:ascii="Times New Roman" w:hAnsi="Times New Roman" w:cs="Times New Roman"/>
                <w:sz w:val="24"/>
                <w:szCs w:val="24"/>
                <w:shd w:val="clear" w:color="auto" w:fill="FFFFFF"/>
              </w:rPr>
              <w:t>uz Latvijas ražotajiem produktiem, bet arī tiem, kas ievesti no citām ES dalībvalstīm un Eiropas Ekonomikas zonas valstīm vai trešajām valstīm. P</w:t>
            </w:r>
            <w:r w:rsidR="0071634C" w:rsidRPr="00580C5E">
              <w:rPr>
                <w:rFonts w:ascii="Times New Roman" w:hAnsi="Times New Roman" w:cs="Times New Roman"/>
                <w:sz w:val="24"/>
                <w:szCs w:val="24"/>
                <w:shd w:val="clear" w:color="auto" w:fill="FFFFFF"/>
              </w:rPr>
              <w:t xml:space="preserve">aredzēts, ka minēto normu uzraudzību </w:t>
            </w:r>
            <w:r w:rsidR="00340517" w:rsidRPr="00580C5E">
              <w:rPr>
                <w:rFonts w:ascii="Times New Roman" w:hAnsi="Times New Roman" w:cs="Times New Roman"/>
                <w:sz w:val="24"/>
                <w:szCs w:val="24"/>
                <w:shd w:val="clear" w:color="auto" w:fill="FFFFFF"/>
              </w:rPr>
              <w:t>veiks Pārtikas un veterinārais dienests, kas jau šobrīd kontrolē pārtikas produktu marķēšanas prasību ievērošanu</w:t>
            </w:r>
            <w:r w:rsidR="00647525" w:rsidRPr="00580C5E">
              <w:rPr>
                <w:rFonts w:ascii="Times New Roman" w:hAnsi="Times New Roman" w:cs="Times New Roman"/>
                <w:sz w:val="24"/>
                <w:szCs w:val="24"/>
                <w:shd w:val="clear" w:color="auto" w:fill="FFFFFF"/>
              </w:rPr>
              <w:t xml:space="preserve"> Latvijā.</w:t>
            </w:r>
            <w:r w:rsidR="00340517" w:rsidRPr="00580C5E">
              <w:rPr>
                <w:rFonts w:ascii="Times New Roman" w:hAnsi="Times New Roman" w:cs="Times New Roman"/>
                <w:sz w:val="24"/>
                <w:szCs w:val="24"/>
                <w:shd w:val="clear" w:color="auto" w:fill="FFFFFF"/>
              </w:rPr>
              <w:t xml:space="preserve"> </w:t>
            </w:r>
            <w:r w:rsidR="00647525" w:rsidRPr="00580C5E">
              <w:rPr>
                <w:rFonts w:ascii="Times New Roman" w:hAnsi="Times New Roman" w:cs="Times New Roman"/>
                <w:sz w:val="24"/>
                <w:szCs w:val="24"/>
                <w:shd w:val="clear" w:color="auto" w:fill="FFFFFF"/>
              </w:rPr>
              <w:t>Vienlaikus ņemot vērā, ka abas normas ir saistītas ar papildus pasākumu veikšanu (jaunu dzērienu etiķešu izgatavošanu un to nomaiņu) gan alkoholisko dzērienu ražotājiem, gan mazumtirgotājiem</w:t>
            </w:r>
            <w:r w:rsidR="00251164" w:rsidRPr="00580C5E">
              <w:rPr>
                <w:rFonts w:ascii="Times New Roman" w:hAnsi="Times New Roman" w:cs="Times New Roman"/>
                <w:sz w:val="24"/>
                <w:szCs w:val="24"/>
                <w:shd w:val="clear" w:color="auto" w:fill="FFFFFF"/>
              </w:rPr>
              <w:t>, gan vairumtirgotājiem</w:t>
            </w:r>
            <w:r w:rsidR="00647525" w:rsidRPr="00580C5E">
              <w:rPr>
                <w:rFonts w:ascii="Times New Roman" w:hAnsi="Times New Roman" w:cs="Times New Roman"/>
                <w:sz w:val="24"/>
                <w:szCs w:val="24"/>
                <w:shd w:val="clear" w:color="auto" w:fill="FFFFFF"/>
              </w:rPr>
              <w:t>, likumprojekts paredz noteikt pārejas periodu  vienu gadu, atļaujot iztirgot tos alkoholiskos dzērienus, kuru marķējums neatbilst jaunajām prasībām.</w:t>
            </w:r>
            <w:r w:rsidR="003828F9" w:rsidRPr="00580C5E">
              <w:rPr>
                <w:rFonts w:ascii="Times New Roman" w:hAnsi="Times New Roman" w:cs="Times New Roman"/>
                <w:sz w:val="24"/>
                <w:szCs w:val="24"/>
                <w:shd w:val="clear" w:color="auto" w:fill="FFFFFF"/>
              </w:rPr>
              <w:t xml:space="preserve"> Tāpat saistībā </w:t>
            </w:r>
            <w:r w:rsidR="008C761B" w:rsidRPr="00580C5E">
              <w:rPr>
                <w:rFonts w:ascii="Times New Roman" w:hAnsi="Times New Roman" w:cs="Times New Roman"/>
                <w:sz w:val="24"/>
                <w:szCs w:val="24"/>
                <w:shd w:val="clear" w:color="auto" w:fill="FFFFFF"/>
              </w:rPr>
              <w:t xml:space="preserve">ar </w:t>
            </w:r>
            <w:r w:rsidR="003828F9" w:rsidRPr="00580C5E">
              <w:rPr>
                <w:rFonts w:ascii="Times New Roman" w:hAnsi="Times New Roman" w:cs="Times New Roman"/>
                <w:sz w:val="24"/>
                <w:szCs w:val="24"/>
                <w:shd w:val="clear" w:color="auto" w:fill="FFFFFF"/>
              </w:rPr>
              <w:t xml:space="preserve">likumprojektā iekļautajām papildu marķēšanas prasībām likumprojekts </w:t>
            </w:r>
            <w:r w:rsidR="00162CB6" w:rsidRPr="00580C5E">
              <w:rPr>
                <w:rFonts w:ascii="Times New Roman" w:hAnsi="Times New Roman" w:cs="Times New Roman"/>
                <w:sz w:val="24"/>
                <w:szCs w:val="24"/>
                <w:shd w:val="clear" w:color="auto" w:fill="FFFFFF"/>
              </w:rPr>
              <w:t>paredz izteikt</w:t>
            </w:r>
            <w:r w:rsidR="003828F9" w:rsidRPr="00580C5E">
              <w:rPr>
                <w:rFonts w:ascii="Times New Roman" w:hAnsi="Times New Roman" w:cs="Times New Roman"/>
                <w:sz w:val="24"/>
                <w:szCs w:val="24"/>
                <w:shd w:val="clear" w:color="auto" w:fill="FFFFFF"/>
              </w:rPr>
              <w:t xml:space="preserve"> Alkohola likuma 14.pant</w:t>
            </w:r>
            <w:r w:rsidR="00162CB6" w:rsidRPr="00580C5E">
              <w:rPr>
                <w:rFonts w:ascii="Times New Roman" w:hAnsi="Times New Roman" w:cs="Times New Roman"/>
                <w:sz w:val="24"/>
                <w:szCs w:val="24"/>
                <w:shd w:val="clear" w:color="auto" w:fill="FFFFFF"/>
              </w:rPr>
              <w:t>a piekto daļu</w:t>
            </w:r>
            <w:r w:rsidR="003828F9" w:rsidRPr="00580C5E">
              <w:rPr>
                <w:rFonts w:ascii="Times New Roman" w:hAnsi="Times New Roman" w:cs="Times New Roman"/>
                <w:sz w:val="24"/>
                <w:szCs w:val="24"/>
                <w:shd w:val="clear" w:color="auto" w:fill="FFFFFF"/>
              </w:rPr>
              <w:t xml:space="preserve"> </w:t>
            </w:r>
            <w:r w:rsidR="00162CB6" w:rsidRPr="00580C5E">
              <w:rPr>
                <w:rFonts w:ascii="Times New Roman" w:hAnsi="Times New Roman" w:cs="Times New Roman"/>
                <w:sz w:val="24"/>
                <w:szCs w:val="24"/>
                <w:shd w:val="clear" w:color="auto" w:fill="FFFFFF"/>
              </w:rPr>
              <w:t xml:space="preserve">jaunā redakcijā, pievienojot </w:t>
            </w:r>
            <w:r w:rsidR="003828F9" w:rsidRPr="00580C5E">
              <w:rPr>
                <w:rFonts w:ascii="Times New Roman" w:hAnsi="Times New Roman" w:cs="Times New Roman"/>
                <w:sz w:val="24"/>
                <w:szCs w:val="24"/>
                <w:shd w:val="clear" w:color="auto" w:fill="FFFFFF"/>
              </w:rPr>
              <w:t>administratīvo atbildību par alkoholisko dzērienu papildu marķēšanas un brīdinājuma piktogrammas izvietošanas prasību neievērošanu. Vienlaikus tiek papildināts arī Alkohola likuma 15.pant</w:t>
            </w:r>
            <w:r w:rsidR="003655EB" w:rsidRPr="00580C5E">
              <w:rPr>
                <w:rFonts w:ascii="Times New Roman" w:hAnsi="Times New Roman" w:cs="Times New Roman"/>
                <w:sz w:val="24"/>
                <w:szCs w:val="24"/>
                <w:shd w:val="clear" w:color="auto" w:fill="FFFFFF"/>
              </w:rPr>
              <w:t>s</w:t>
            </w:r>
            <w:r w:rsidR="00162CB6" w:rsidRPr="00580C5E">
              <w:rPr>
                <w:rFonts w:ascii="Times New Roman" w:hAnsi="Times New Roman" w:cs="Times New Roman"/>
                <w:sz w:val="24"/>
                <w:szCs w:val="24"/>
                <w:shd w:val="clear" w:color="auto" w:fill="FFFFFF"/>
              </w:rPr>
              <w:t xml:space="preserve"> </w:t>
            </w:r>
            <w:r w:rsidR="003655EB" w:rsidRPr="00580C5E">
              <w:rPr>
                <w:rFonts w:ascii="Times New Roman" w:hAnsi="Times New Roman" w:cs="Times New Roman"/>
                <w:sz w:val="24"/>
                <w:szCs w:val="24"/>
                <w:shd w:val="clear" w:color="auto" w:fill="FFFFFF"/>
              </w:rPr>
              <w:t xml:space="preserve">iekļaujot </w:t>
            </w:r>
            <w:r w:rsidR="003828F9" w:rsidRPr="00580C5E">
              <w:rPr>
                <w:rFonts w:ascii="Times New Roman" w:hAnsi="Times New Roman" w:cs="Times New Roman"/>
                <w:sz w:val="24"/>
                <w:szCs w:val="24"/>
                <w:shd w:val="clear" w:color="auto" w:fill="FFFFFF"/>
              </w:rPr>
              <w:t>sest</w:t>
            </w:r>
            <w:r w:rsidR="003655EB" w:rsidRPr="00580C5E">
              <w:rPr>
                <w:rFonts w:ascii="Times New Roman" w:hAnsi="Times New Roman" w:cs="Times New Roman"/>
                <w:sz w:val="24"/>
                <w:szCs w:val="24"/>
                <w:shd w:val="clear" w:color="auto" w:fill="FFFFFF"/>
              </w:rPr>
              <w:t>o</w:t>
            </w:r>
            <w:r w:rsidR="003828F9" w:rsidRPr="00580C5E">
              <w:rPr>
                <w:rFonts w:ascii="Times New Roman" w:hAnsi="Times New Roman" w:cs="Times New Roman"/>
                <w:sz w:val="24"/>
                <w:szCs w:val="24"/>
                <w:shd w:val="clear" w:color="auto" w:fill="FFFFFF"/>
              </w:rPr>
              <w:t xml:space="preserve"> daļ</w:t>
            </w:r>
            <w:r w:rsidR="003655EB" w:rsidRPr="00580C5E">
              <w:rPr>
                <w:rFonts w:ascii="Times New Roman" w:hAnsi="Times New Roman" w:cs="Times New Roman"/>
                <w:sz w:val="24"/>
                <w:szCs w:val="24"/>
                <w:shd w:val="clear" w:color="auto" w:fill="FFFFFF"/>
              </w:rPr>
              <w:t>u</w:t>
            </w:r>
            <w:r w:rsidR="003828F9" w:rsidRPr="00580C5E">
              <w:rPr>
                <w:rFonts w:ascii="Times New Roman" w:hAnsi="Times New Roman" w:cs="Times New Roman"/>
                <w:sz w:val="24"/>
                <w:szCs w:val="24"/>
                <w:shd w:val="clear" w:color="auto" w:fill="FFFFFF"/>
              </w:rPr>
              <w:t>, paredzot</w:t>
            </w:r>
            <w:r w:rsidR="003655EB" w:rsidRPr="00580C5E">
              <w:rPr>
                <w:rFonts w:ascii="Times New Roman" w:hAnsi="Times New Roman" w:cs="Times New Roman"/>
                <w:sz w:val="24"/>
                <w:szCs w:val="24"/>
                <w:shd w:val="clear" w:color="auto" w:fill="FFFFFF"/>
              </w:rPr>
              <w:t xml:space="preserve">, ka atbildīgā iestāde, </w:t>
            </w:r>
            <w:r w:rsidR="003828F9" w:rsidRPr="00580C5E">
              <w:rPr>
                <w:rFonts w:ascii="Times New Roman" w:hAnsi="Times New Roman" w:cs="Times New Roman"/>
                <w:sz w:val="24"/>
                <w:szCs w:val="24"/>
                <w:shd w:val="clear" w:color="auto" w:fill="FFFFFF"/>
              </w:rPr>
              <w:t>kas veiks administratīvā pārkāpuma procesu par alkoholisko dzērienu papildu marķēšanas un brīdinājuma piktogrammas izvietošanas prasību neievērošanu</w:t>
            </w:r>
            <w:r w:rsidR="003655EB" w:rsidRPr="00580C5E">
              <w:rPr>
                <w:rFonts w:ascii="Times New Roman" w:hAnsi="Times New Roman" w:cs="Times New Roman"/>
                <w:sz w:val="24"/>
                <w:szCs w:val="24"/>
                <w:shd w:val="clear" w:color="auto" w:fill="FFFFFF"/>
              </w:rPr>
              <w:t xml:space="preserve"> ir Pārtikas un veterinārais dienests</w:t>
            </w:r>
            <w:r w:rsidR="003828F9" w:rsidRPr="00580C5E">
              <w:rPr>
                <w:rFonts w:ascii="Times New Roman" w:hAnsi="Times New Roman" w:cs="Times New Roman"/>
                <w:sz w:val="24"/>
                <w:szCs w:val="24"/>
                <w:shd w:val="clear" w:color="auto" w:fill="FFFFFF"/>
              </w:rPr>
              <w:t>.</w:t>
            </w:r>
          </w:p>
          <w:p w14:paraId="64F84B9F" w14:textId="77777777" w:rsidR="003655EB" w:rsidRPr="00580C5E" w:rsidRDefault="003655EB" w:rsidP="00A7009A">
            <w:pPr>
              <w:spacing w:after="0" w:line="240" w:lineRule="auto"/>
              <w:jc w:val="both"/>
              <w:rPr>
                <w:rFonts w:ascii="Times New Roman" w:hAnsi="Times New Roman" w:cs="Times New Roman"/>
                <w:sz w:val="24"/>
                <w:szCs w:val="24"/>
                <w:shd w:val="clear" w:color="auto" w:fill="FFFFFF"/>
              </w:rPr>
            </w:pPr>
          </w:p>
          <w:p w14:paraId="220D5CFB" w14:textId="4B4C7005" w:rsidR="00647525" w:rsidRPr="00580C5E" w:rsidRDefault="00647525" w:rsidP="00A7009A">
            <w:pPr>
              <w:spacing w:after="0" w:line="240" w:lineRule="auto"/>
              <w:jc w:val="both"/>
              <w:rPr>
                <w:rFonts w:ascii="Times New Roman" w:hAnsi="Times New Roman" w:cs="Times New Roman"/>
                <w:b/>
                <w:bCs/>
                <w:sz w:val="24"/>
                <w:szCs w:val="24"/>
              </w:rPr>
            </w:pPr>
            <w:r w:rsidRPr="00580C5E">
              <w:rPr>
                <w:rFonts w:ascii="Times New Roman" w:hAnsi="Times New Roman" w:cs="Times New Roman"/>
                <w:b/>
                <w:bCs/>
                <w:sz w:val="24"/>
                <w:szCs w:val="24"/>
              </w:rPr>
              <w:lastRenderedPageBreak/>
              <w:t>Patērētāju informēšanas nodrošināšana mazumtirdzniecības vietās</w:t>
            </w:r>
          </w:p>
          <w:p w14:paraId="2D0AF516" w14:textId="7A295B26" w:rsidR="00821403" w:rsidRPr="00580C5E" w:rsidRDefault="00344FDC" w:rsidP="00A7009A">
            <w:pPr>
              <w:spacing w:after="0" w:line="240" w:lineRule="auto"/>
              <w:jc w:val="both"/>
              <w:rPr>
                <w:rFonts w:ascii="Times New Roman" w:hAnsi="Times New Roman" w:cs="Times New Roman"/>
                <w:sz w:val="24"/>
                <w:szCs w:val="24"/>
              </w:rPr>
            </w:pPr>
            <w:r w:rsidRPr="00580C5E">
              <w:rPr>
                <w:rFonts w:ascii="Times New Roman" w:hAnsi="Times New Roman" w:cs="Times New Roman"/>
                <w:sz w:val="24"/>
                <w:szCs w:val="24"/>
              </w:rPr>
              <w:t>Šobrīd Alkohola likums neparedz prasību mazumtirdzniecības vietās iekļaut nepieciešamību</w:t>
            </w:r>
            <w:r w:rsidR="00BC4C92" w:rsidRPr="00580C5E">
              <w:rPr>
                <w:rFonts w:ascii="Times New Roman" w:hAnsi="Times New Roman" w:cs="Times New Roman"/>
                <w:sz w:val="24"/>
                <w:szCs w:val="24"/>
              </w:rPr>
              <w:t xml:space="preserve"> izvietot  uzrakstu, kas </w:t>
            </w:r>
            <w:r w:rsidR="00BC4C92" w:rsidRPr="00580C5E">
              <w:rPr>
                <w:rFonts w:ascii="Times New Roman" w:hAnsi="Times New Roman" w:cs="Times New Roman"/>
                <w:sz w:val="24"/>
                <w:szCs w:val="24"/>
                <w:shd w:val="clear" w:color="auto" w:fill="FFFFFF"/>
              </w:rPr>
              <w:t>brīdina, ka alkoholisko</w:t>
            </w:r>
            <w:r w:rsidR="008C761B" w:rsidRPr="00580C5E">
              <w:rPr>
                <w:rFonts w:ascii="Times New Roman" w:hAnsi="Times New Roman" w:cs="Times New Roman"/>
                <w:sz w:val="24"/>
                <w:szCs w:val="24"/>
                <w:shd w:val="clear" w:color="auto" w:fill="FFFFFF"/>
              </w:rPr>
              <w:t>s</w:t>
            </w:r>
            <w:r w:rsidR="00BC4C92" w:rsidRPr="00580C5E">
              <w:rPr>
                <w:rFonts w:ascii="Times New Roman" w:hAnsi="Times New Roman" w:cs="Times New Roman"/>
                <w:sz w:val="24"/>
                <w:szCs w:val="24"/>
                <w:shd w:val="clear" w:color="auto" w:fill="FFFFFF"/>
              </w:rPr>
              <w:t xml:space="preserve"> dzērienus </w:t>
            </w:r>
            <w:r w:rsidR="00BC4C92" w:rsidRPr="00580C5E">
              <w:rPr>
                <w:rFonts w:ascii="Times New Roman" w:hAnsi="Times New Roman" w:cs="Times New Roman"/>
                <w:sz w:val="24"/>
                <w:szCs w:val="24"/>
              </w:rPr>
              <w:t xml:space="preserve">nevar iegādāties un lietot nepilngadīgas personas un to lietošana </w:t>
            </w:r>
            <w:r w:rsidR="0002350F" w:rsidRPr="00580C5E">
              <w:rPr>
                <w:rFonts w:ascii="Times New Roman" w:hAnsi="Times New Roman" w:cs="Times New Roman"/>
                <w:sz w:val="24"/>
                <w:szCs w:val="24"/>
                <w:shd w:val="clear" w:color="auto" w:fill="FFFFFF"/>
              </w:rPr>
              <w:t xml:space="preserve">negatīvi ietekmē </w:t>
            </w:r>
            <w:r w:rsidR="00BC4C92" w:rsidRPr="00580C5E">
              <w:rPr>
                <w:rFonts w:ascii="Times New Roman" w:hAnsi="Times New Roman" w:cs="Times New Roman"/>
                <w:sz w:val="24"/>
                <w:szCs w:val="24"/>
                <w:shd w:val="clear" w:color="auto" w:fill="FFFFFF"/>
              </w:rPr>
              <w:t>cilvēka veselīb</w:t>
            </w:r>
            <w:r w:rsidR="0002350F" w:rsidRPr="00580C5E">
              <w:rPr>
                <w:rFonts w:ascii="Times New Roman" w:hAnsi="Times New Roman" w:cs="Times New Roman"/>
                <w:sz w:val="24"/>
                <w:szCs w:val="24"/>
                <w:shd w:val="clear" w:color="auto" w:fill="FFFFFF"/>
              </w:rPr>
              <w:t>u</w:t>
            </w:r>
            <w:r w:rsidR="00BC4C92" w:rsidRPr="00580C5E">
              <w:rPr>
                <w:rFonts w:ascii="Times New Roman" w:hAnsi="Times New Roman" w:cs="Times New Roman"/>
                <w:sz w:val="24"/>
                <w:szCs w:val="24"/>
                <w:shd w:val="clear" w:color="auto" w:fill="FFFFFF"/>
              </w:rPr>
              <w:t xml:space="preserve">. Šāda prasība izvietot mazumtirdzniecības vietās uzrakstu ar brīdinājumu šobrīd ir noteikta  citām atkarību izraisošām vielām - tabakas izstrādājumiem, augu smēķēšanas produktiem, elektroniskajām smēķēšanas ierīcēm un </w:t>
            </w:r>
            <w:proofErr w:type="spellStart"/>
            <w:r w:rsidR="00BC4C92" w:rsidRPr="00580C5E">
              <w:rPr>
                <w:rFonts w:ascii="Times New Roman" w:hAnsi="Times New Roman" w:cs="Times New Roman"/>
                <w:sz w:val="24"/>
                <w:szCs w:val="24"/>
                <w:shd w:val="clear" w:color="auto" w:fill="FFFFFF"/>
              </w:rPr>
              <w:t>uzpildes</w:t>
            </w:r>
            <w:proofErr w:type="spellEnd"/>
            <w:r w:rsidR="00BC4C92" w:rsidRPr="00580C5E">
              <w:rPr>
                <w:rFonts w:ascii="Times New Roman" w:hAnsi="Times New Roman" w:cs="Times New Roman"/>
                <w:sz w:val="24"/>
                <w:szCs w:val="24"/>
                <w:shd w:val="clear" w:color="auto" w:fill="FFFFFF"/>
              </w:rPr>
              <w:t xml:space="preserve"> tvertnēm Tabakas izstrādājumu, augu smēķēšanas produktu, elektronisko smēķēšanas ierīču un to šķidrumu aprites likuma 8.panta astotajā daļā</w:t>
            </w:r>
            <w:r w:rsidR="0002350F" w:rsidRPr="00580C5E">
              <w:rPr>
                <w:rStyle w:val="FootnoteReference"/>
                <w:rFonts w:ascii="Times New Roman" w:hAnsi="Times New Roman" w:cs="Times New Roman"/>
                <w:sz w:val="24"/>
                <w:szCs w:val="24"/>
                <w:shd w:val="clear" w:color="auto" w:fill="FFFFFF"/>
              </w:rPr>
              <w:footnoteReference w:id="20"/>
            </w:r>
            <w:r w:rsidR="00BC4C92" w:rsidRPr="00580C5E">
              <w:rPr>
                <w:rFonts w:ascii="Times New Roman" w:hAnsi="Times New Roman" w:cs="Times New Roman"/>
                <w:sz w:val="24"/>
                <w:szCs w:val="24"/>
                <w:shd w:val="clear" w:color="auto" w:fill="FFFFFF"/>
              </w:rPr>
              <w:t xml:space="preserve">. Lai informētu patērētājus par alkoholisko dzērienu negatīvo ietekmi un </w:t>
            </w:r>
            <w:r w:rsidR="0002350F" w:rsidRPr="00580C5E">
              <w:rPr>
                <w:rFonts w:ascii="Times New Roman" w:hAnsi="Times New Roman" w:cs="Times New Roman"/>
                <w:sz w:val="24"/>
                <w:szCs w:val="24"/>
                <w:shd w:val="clear" w:color="auto" w:fill="FFFFFF"/>
              </w:rPr>
              <w:t>atkārtoti</w:t>
            </w:r>
            <w:r w:rsidR="00BC4C92" w:rsidRPr="00580C5E">
              <w:rPr>
                <w:rFonts w:ascii="Times New Roman" w:hAnsi="Times New Roman" w:cs="Times New Roman"/>
                <w:sz w:val="24"/>
                <w:szCs w:val="24"/>
                <w:shd w:val="clear" w:color="auto" w:fill="FFFFFF"/>
              </w:rPr>
              <w:t xml:space="preserve"> atgādinātu nepilngadīgām personām, ka alkoholiskos dzērienus </w:t>
            </w:r>
            <w:r w:rsidR="00BC4C92" w:rsidRPr="00580C5E">
              <w:rPr>
                <w:rFonts w:ascii="Times New Roman" w:hAnsi="Times New Roman" w:cs="Times New Roman"/>
                <w:sz w:val="24"/>
                <w:szCs w:val="24"/>
              </w:rPr>
              <w:t xml:space="preserve">nevar iegādāties un lietot nepilngadīgas personas un to lietošana </w:t>
            </w:r>
            <w:r w:rsidR="0002350F" w:rsidRPr="00580C5E">
              <w:rPr>
                <w:rFonts w:ascii="Times New Roman" w:hAnsi="Times New Roman" w:cs="Times New Roman"/>
                <w:sz w:val="24"/>
                <w:szCs w:val="24"/>
                <w:shd w:val="clear" w:color="auto" w:fill="FFFFFF"/>
              </w:rPr>
              <w:t xml:space="preserve">negatīvi ietekmē </w:t>
            </w:r>
            <w:r w:rsidR="00BC4C92" w:rsidRPr="00580C5E">
              <w:rPr>
                <w:rFonts w:ascii="Times New Roman" w:hAnsi="Times New Roman" w:cs="Times New Roman"/>
                <w:sz w:val="24"/>
                <w:szCs w:val="24"/>
                <w:shd w:val="clear" w:color="auto" w:fill="FFFFFF"/>
              </w:rPr>
              <w:t>cilvēka veselīb</w:t>
            </w:r>
            <w:r w:rsidR="0002350F" w:rsidRPr="00580C5E">
              <w:rPr>
                <w:rFonts w:ascii="Times New Roman" w:hAnsi="Times New Roman" w:cs="Times New Roman"/>
                <w:sz w:val="24"/>
                <w:szCs w:val="24"/>
                <w:shd w:val="clear" w:color="auto" w:fill="FFFFFF"/>
              </w:rPr>
              <w:t>u</w:t>
            </w:r>
            <w:r w:rsidR="00BC4C92" w:rsidRPr="00580C5E">
              <w:rPr>
                <w:rFonts w:ascii="Times New Roman" w:hAnsi="Times New Roman" w:cs="Times New Roman"/>
                <w:sz w:val="24"/>
                <w:szCs w:val="24"/>
                <w:shd w:val="clear" w:color="auto" w:fill="FFFFFF"/>
              </w:rPr>
              <w:t xml:space="preserve">, likumprojekts paredz papildināt 6.pantu ar jaunu </w:t>
            </w:r>
            <w:r w:rsidRPr="00580C5E">
              <w:rPr>
                <w:rFonts w:ascii="Times New Roman" w:hAnsi="Times New Roman" w:cs="Times New Roman"/>
                <w:spacing w:val="-2"/>
                <w:sz w:val="24"/>
                <w:szCs w:val="24"/>
              </w:rPr>
              <w:t xml:space="preserve"> </w:t>
            </w:r>
            <w:r w:rsidRPr="00580C5E">
              <w:rPr>
                <w:rFonts w:ascii="Times New Roman" w:hAnsi="Times New Roman" w:cs="Times New Roman"/>
                <w:sz w:val="24"/>
                <w:szCs w:val="24"/>
              </w:rPr>
              <w:t>(2</w:t>
            </w:r>
            <w:r w:rsidRPr="00580C5E">
              <w:rPr>
                <w:rFonts w:ascii="Times New Roman" w:hAnsi="Times New Roman" w:cs="Times New Roman"/>
                <w:sz w:val="24"/>
                <w:szCs w:val="24"/>
                <w:vertAlign w:val="superscript"/>
              </w:rPr>
              <w:t>5</w:t>
            </w:r>
            <w:r w:rsidRPr="00580C5E">
              <w:rPr>
                <w:rFonts w:ascii="Times New Roman" w:hAnsi="Times New Roman" w:cs="Times New Roman"/>
                <w:sz w:val="24"/>
                <w:szCs w:val="24"/>
              </w:rPr>
              <w:t>) daļu</w:t>
            </w:r>
            <w:r w:rsidR="00BC4C92" w:rsidRPr="00580C5E">
              <w:rPr>
                <w:rFonts w:ascii="Times New Roman" w:hAnsi="Times New Roman" w:cs="Times New Roman"/>
                <w:sz w:val="24"/>
                <w:szCs w:val="24"/>
              </w:rPr>
              <w:t>.</w:t>
            </w:r>
          </w:p>
          <w:p w14:paraId="4FDFF644" w14:textId="77777777" w:rsidR="00704555" w:rsidRPr="00580C5E" w:rsidRDefault="00704555" w:rsidP="00A7009A">
            <w:pPr>
              <w:spacing w:after="0" w:line="240" w:lineRule="auto"/>
              <w:jc w:val="both"/>
              <w:rPr>
                <w:rFonts w:ascii="Times New Roman" w:hAnsi="Times New Roman" w:cs="Times New Roman"/>
                <w:sz w:val="24"/>
                <w:szCs w:val="24"/>
                <w:shd w:val="clear" w:color="auto" w:fill="FFFFFF"/>
              </w:rPr>
            </w:pPr>
          </w:p>
          <w:p w14:paraId="3323478E" w14:textId="2A7F6DCF" w:rsidR="00821403" w:rsidRPr="00580C5E" w:rsidRDefault="00821403" w:rsidP="00A7009A">
            <w:pPr>
              <w:spacing w:after="0" w:line="240" w:lineRule="auto"/>
              <w:jc w:val="both"/>
              <w:rPr>
                <w:rFonts w:ascii="Times New Roman" w:hAnsi="Times New Roman" w:cs="Times New Roman"/>
                <w:b/>
                <w:bCs/>
                <w:sz w:val="24"/>
                <w:szCs w:val="24"/>
              </w:rPr>
            </w:pPr>
            <w:r w:rsidRPr="00580C5E">
              <w:rPr>
                <w:rFonts w:ascii="Times New Roman" w:hAnsi="Times New Roman" w:cs="Times New Roman"/>
                <w:b/>
                <w:bCs/>
                <w:sz w:val="24"/>
                <w:szCs w:val="24"/>
              </w:rPr>
              <w:t>Alkoholisko dzērienu mazumtirdzniecības ierobežo</w:t>
            </w:r>
            <w:r w:rsidR="00935298" w:rsidRPr="00580C5E">
              <w:rPr>
                <w:rFonts w:ascii="Times New Roman" w:hAnsi="Times New Roman" w:cs="Times New Roman"/>
                <w:b/>
                <w:bCs/>
                <w:sz w:val="24"/>
                <w:szCs w:val="24"/>
              </w:rPr>
              <w:t>šana</w:t>
            </w:r>
            <w:r w:rsidRPr="00580C5E">
              <w:rPr>
                <w:rFonts w:ascii="Times New Roman" w:hAnsi="Times New Roman" w:cs="Times New Roman"/>
                <w:b/>
                <w:bCs/>
                <w:sz w:val="24"/>
                <w:szCs w:val="24"/>
              </w:rPr>
              <w:t xml:space="preserve"> azartspēļu zālēs un kazino</w:t>
            </w:r>
          </w:p>
          <w:p w14:paraId="3AE8C87D" w14:textId="72CF4441" w:rsidR="003655EB" w:rsidRPr="00580C5E" w:rsidRDefault="00BC4C92" w:rsidP="0029681A">
            <w:pPr>
              <w:pStyle w:val="tv213"/>
              <w:shd w:val="clear" w:color="auto" w:fill="FFFFFF"/>
              <w:spacing w:before="0" w:beforeAutospacing="0" w:after="0" w:afterAutospacing="0"/>
              <w:jc w:val="both"/>
              <w:rPr>
                <w:shd w:val="clear" w:color="auto" w:fill="FFFFFF"/>
              </w:rPr>
            </w:pPr>
            <w:r w:rsidRPr="00580C5E">
              <w:t>Šobrīd Alkohola likumā nav noteikti ierobežojumi azartspēļu organizēšanās vietām attiecībā uz alkoholisko dzērienu mazumtirdzniecību un lietošanu. Alkoholiskie dzērieni azartspēļu organizēšanas vietās tiek piedāvāti par velti kā dāvana vai kompensācija,</w:t>
            </w:r>
            <w:r w:rsidR="00D94E63" w:rsidRPr="00580C5E">
              <w:t xml:space="preserve"> kā arī</w:t>
            </w:r>
            <w:r w:rsidRPr="00580C5E">
              <w:t xml:space="preserve"> tādējādi piesaistot klientu uzmanību apmeklēt šādas vietas un veicinot alkoholisko dzērienu patēriņu.</w:t>
            </w:r>
            <w:r w:rsidR="00CF4073" w:rsidRPr="00580C5E">
              <w:t xml:space="preserve"> </w:t>
            </w:r>
            <w:r w:rsidR="00D94E63" w:rsidRPr="00580C5E">
              <w:t>Vienlaikus alkoholiskie dzērieni azartspēļu organizēšanas vietās tiek pienesti un tirgot</w:t>
            </w:r>
            <w:r w:rsidR="008C761B" w:rsidRPr="00580C5E">
              <w:t>i</w:t>
            </w:r>
            <w:r w:rsidR="00D94E63" w:rsidRPr="00580C5E">
              <w:t xml:space="preserve"> pie spēļu automātiem, kāršu, kauliņu un ruletes spēļu galdiem vai citām azartspēļu iekārtām, tādējādi veicinot riskantu uzvedību</w:t>
            </w:r>
            <w:r w:rsidR="00063CFE" w:rsidRPr="00580C5E">
              <w:t>, jo p</w:t>
            </w:r>
            <w:r w:rsidR="00CF4073" w:rsidRPr="00580C5E">
              <w:t>ersonas, kas piedalās azartspēlēs un izlozēs, ir pakļautas pārmērīgas aizraušanās ar šo darbību riskam</w:t>
            </w:r>
            <w:r w:rsidR="00063CFE" w:rsidRPr="00580C5E">
              <w:t>. Savukārt</w:t>
            </w:r>
            <w:r w:rsidR="00CF4073" w:rsidRPr="00580C5E">
              <w:t xml:space="preserve"> </w:t>
            </w:r>
            <w:r w:rsidR="00063CFE" w:rsidRPr="00580C5E">
              <w:t>a</w:t>
            </w:r>
            <w:r w:rsidR="00CF4073" w:rsidRPr="00580C5E">
              <w:t>lkohol</w:t>
            </w:r>
            <w:r w:rsidR="00063CFE" w:rsidRPr="00580C5E">
              <w:t>isko dzērienu lietošana</w:t>
            </w:r>
            <w:r w:rsidR="00CF4073" w:rsidRPr="00580C5E">
              <w:t xml:space="preserve"> un azartspē</w:t>
            </w:r>
            <w:r w:rsidR="00063CFE" w:rsidRPr="00580C5E">
              <w:t>ļu spēlēšana</w:t>
            </w:r>
            <w:r w:rsidR="00CF4073" w:rsidRPr="00580C5E">
              <w:t xml:space="preserve"> ir sociāli bīstama kombinācija</w:t>
            </w:r>
            <w:r w:rsidR="00063CFE" w:rsidRPr="00580C5E">
              <w:t xml:space="preserve">, ka negatīvi ietekmē ne tikai pašu indivīdu, bet atstāj kaitīgu ietekmi uz viņa sociālās, profesionālās un ģimenes dzīves vērtībām un saistībām, kā arī viņa materiālo stāvokli. </w:t>
            </w:r>
            <w:r w:rsidRPr="00580C5E">
              <w:t>Veselības ministrijas 2019. gadā vei</w:t>
            </w:r>
            <w:r w:rsidR="00063CFE" w:rsidRPr="00580C5E">
              <w:t xml:space="preserve">ktā </w:t>
            </w:r>
            <w:r w:rsidRPr="00580C5E">
              <w:t>pētījum</w:t>
            </w:r>
            <w:r w:rsidR="00063CFE" w:rsidRPr="00580C5E">
              <w:t xml:space="preserve">a </w:t>
            </w:r>
            <w:r w:rsidRPr="00580C5E">
              <w:t>par procesu atkarībām</w:t>
            </w:r>
            <w:r w:rsidR="00063CFE" w:rsidRPr="00580C5E">
              <w:t xml:space="preserve"> </w:t>
            </w:r>
            <w:r w:rsidRPr="00580C5E">
              <w:lastRenderedPageBreak/>
              <w:t>Latvijas iedzīvotāju vidū</w:t>
            </w:r>
            <w:r w:rsidR="00063CFE" w:rsidRPr="00580C5E">
              <w:rPr>
                <w:rStyle w:val="FootnoteReference"/>
              </w:rPr>
              <w:footnoteReference w:id="21"/>
            </w:r>
            <w:r w:rsidR="00063CFE" w:rsidRPr="00580C5E">
              <w:t xml:space="preserve"> dati </w:t>
            </w:r>
            <w:r w:rsidRPr="00580C5E">
              <w:t xml:space="preserve">(gan ekspertu intervijas, </w:t>
            </w:r>
            <w:proofErr w:type="spellStart"/>
            <w:r w:rsidRPr="00580C5E">
              <w:t>fokusgrupu</w:t>
            </w:r>
            <w:proofErr w:type="spellEnd"/>
            <w:r w:rsidRPr="00580C5E">
              <w:t xml:space="preserve"> diskusijas un aptaujas dati) norādīja, ka spēlēšanas paradumi ir saistīti ar atkarību izraisošu vielu lietošanu (smēķēšana, alkohols un narkotiskās vielas). </w:t>
            </w:r>
            <w:r w:rsidR="00063CFE" w:rsidRPr="00580C5E">
              <w:t xml:space="preserve">Pētījuma </w:t>
            </w:r>
            <w:r w:rsidRPr="00580C5E">
              <w:t xml:space="preserve">respondenti, kas norādījuši uz biežāku alkohola lietošanu, </w:t>
            </w:r>
            <w:r w:rsidR="008C761B" w:rsidRPr="00580C5E">
              <w:t xml:space="preserve">arī </w:t>
            </w:r>
            <w:r w:rsidRPr="00580C5E">
              <w:t xml:space="preserve">norādījuši , ka biežāk spēlē azartspēles. Kā </w:t>
            </w:r>
            <w:r w:rsidR="008C761B" w:rsidRPr="00580C5E">
              <w:t xml:space="preserve">minēts </w:t>
            </w:r>
            <w:r w:rsidRPr="00580C5E">
              <w:t xml:space="preserve">pētījumā, procesu atkarības bieži ir cieši saistītas ar vielu atkarības procesiem un šī saikne var būt gan saistīta ar personas noslieci uz atkarību, jo tām ir vienots </w:t>
            </w:r>
            <w:proofErr w:type="spellStart"/>
            <w:r w:rsidRPr="00580C5E">
              <w:t>patofizioloģiskais</w:t>
            </w:r>
            <w:proofErr w:type="spellEnd"/>
            <w:r w:rsidRPr="00580C5E">
              <w:t xml:space="preserve"> mehānisms, gan spēļu zāles un kazino kultūru, kas netieši veicina alkohola lietošanu (piemēram, alkohola diennakts pieejamību ar zemākām cenām</w:t>
            </w:r>
            <w:r w:rsidR="00063CFE" w:rsidRPr="00580C5E">
              <w:t xml:space="preserve"> vai bezmaksas</w:t>
            </w:r>
            <w:r w:rsidRPr="00580C5E">
              <w:t>)</w:t>
            </w:r>
            <w:r w:rsidR="00063CFE" w:rsidRPr="00580C5E">
              <w:t xml:space="preserve">. </w:t>
            </w:r>
            <w:r w:rsidRPr="00580C5E">
              <w:t>Ņemot vērā iepriekš</w:t>
            </w:r>
            <w:r w:rsidR="00027F5F" w:rsidRPr="00580C5E">
              <w:t xml:space="preserve"> </w:t>
            </w:r>
            <w:r w:rsidRPr="00580C5E">
              <w:t>minēt</w:t>
            </w:r>
            <w:r w:rsidR="00063CFE" w:rsidRPr="00580C5E">
              <w:t xml:space="preserve">o, kā arī to, ka </w:t>
            </w:r>
            <w:r w:rsidRPr="00580C5E">
              <w:t xml:space="preserve">atkarību izraisošo vielu lietošana </w:t>
            </w:r>
            <w:r w:rsidR="00063CFE" w:rsidRPr="00580C5E">
              <w:t>azartspēļu organizēšanas vietā</w:t>
            </w:r>
            <w:r w:rsidR="00027F5F" w:rsidRPr="00580C5E">
              <w:t>s</w:t>
            </w:r>
            <w:r w:rsidR="00063CFE" w:rsidRPr="00580C5E">
              <w:t xml:space="preserve"> </w:t>
            </w:r>
            <w:r w:rsidRPr="00580C5E">
              <w:t xml:space="preserve">ir nozīmīgs veicinošs faktors azartspēļu atkarības gadījumā, </w:t>
            </w:r>
            <w:r w:rsidR="00063CFE" w:rsidRPr="00580C5E">
              <w:t>likumprojekts paredz papildināt Alkohola likuma 6.pant</w:t>
            </w:r>
            <w:r w:rsidR="008C0C30" w:rsidRPr="00580C5E">
              <w:t xml:space="preserve">u ar jaunu </w:t>
            </w:r>
            <w:r w:rsidR="008C0C30" w:rsidRPr="00580C5E">
              <w:rPr>
                <w:shd w:val="clear" w:color="auto" w:fill="FFFFFF"/>
              </w:rPr>
              <w:t xml:space="preserve">  (</w:t>
            </w:r>
            <w:r w:rsidR="008C0C30" w:rsidRPr="00580C5E">
              <w:t>3</w:t>
            </w:r>
            <w:r w:rsidR="008C0C30" w:rsidRPr="00580C5E">
              <w:rPr>
                <w:vertAlign w:val="superscript"/>
              </w:rPr>
              <w:t>2</w:t>
            </w:r>
            <w:r w:rsidR="008C0C30" w:rsidRPr="00580C5E">
              <w:t xml:space="preserve">) daļu, nosakot aizliegumu azartspēļu organizēšanas vietās piedāvāt alkoholiskos dzērienus par velti, kā dāvanu vai kā kompensāciju, kā arī aizliedzot alkoholisko dzērienu mazumtirdzniecību, pienešanu spēlētājam un patērēšana pie spēļu automātiem, kāršu, kauliņu un ruletes spēļu galdiem vai citām azartspēļu iekārtām. Nosakot minētos ierobežojumus </w:t>
            </w:r>
            <w:r w:rsidR="00063CFE" w:rsidRPr="00580C5E">
              <w:t>tiktu</w:t>
            </w:r>
            <w:r w:rsidR="008C0C30" w:rsidRPr="00580C5E">
              <w:t xml:space="preserve"> nodrošināta</w:t>
            </w:r>
            <w:r w:rsidR="00063CFE" w:rsidRPr="00580C5E">
              <w:t xml:space="preserve"> azartspēļu spēlētāju spēja saglabāt kontroli pār notiekošo un mazinātos pārmērīgas aizraušanās (azarta) riski</w:t>
            </w:r>
            <w:r w:rsidR="008C0C30" w:rsidRPr="00580C5E">
              <w:t xml:space="preserve">. </w:t>
            </w:r>
            <w:r w:rsidR="00063CFE" w:rsidRPr="00580C5E">
              <w:t xml:space="preserve">Samazinātos arī likumpārkāpumu skaits spēļu zālēs un to tuvumā. </w:t>
            </w:r>
            <w:r w:rsidR="008C0C30" w:rsidRPr="00580C5E">
              <w:t xml:space="preserve">Vienlaikus minētais aizliegums tiktu attiecināts ne tikai uz azartspēļu zālēm un kazino, bet kopumā uz visām azartspēļu organizēšanas vietām, kas ir definētas </w:t>
            </w:r>
            <w:r w:rsidR="00937A4F" w:rsidRPr="00580C5E">
              <w:t xml:space="preserve">Azartspēļu un izložu likuma </w:t>
            </w:r>
            <w:r w:rsidR="008C0C30" w:rsidRPr="00580C5E">
              <w:t>20.pant</w:t>
            </w:r>
            <w:r w:rsidR="00937A4F" w:rsidRPr="00580C5E">
              <w:t xml:space="preserve">ā </w:t>
            </w:r>
            <w:r w:rsidR="008C0C30" w:rsidRPr="00580C5E">
              <w:t xml:space="preserve"> </w:t>
            </w:r>
            <w:r w:rsidR="00937A4F" w:rsidRPr="00580C5E">
              <w:t xml:space="preserve">- </w:t>
            </w:r>
            <w:r w:rsidR="008C0C30" w:rsidRPr="00580C5E">
              <w:t xml:space="preserve">kazino, spēļu zālēs, </w:t>
            </w:r>
            <w:proofErr w:type="spellStart"/>
            <w:r w:rsidR="008C0C30" w:rsidRPr="00580C5E">
              <w:t>bingo</w:t>
            </w:r>
            <w:proofErr w:type="spellEnd"/>
            <w:r w:rsidR="008C0C30" w:rsidRPr="00580C5E">
              <w:t xml:space="preserve"> zālēs, </w:t>
            </w:r>
            <w:proofErr w:type="spellStart"/>
            <w:r w:rsidR="008C0C30" w:rsidRPr="00580C5E">
              <w:t>totalizatora</w:t>
            </w:r>
            <w:proofErr w:type="spellEnd"/>
            <w:r w:rsidR="008C0C30" w:rsidRPr="00580C5E">
              <w:t xml:space="preserve"> vai derību likmju pieņemšanas viet</w:t>
            </w:r>
            <w:r w:rsidR="00937A4F" w:rsidRPr="00580C5E">
              <w:t>as,</w:t>
            </w:r>
            <w:r w:rsidR="008C0C30" w:rsidRPr="00580C5E">
              <w:t xml:space="preserve"> </w:t>
            </w:r>
            <w:r w:rsidR="00937A4F" w:rsidRPr="00580C5E">
              <w:t>kurām</w:t>
            </w:r>
            <w:r w:rsidR="008C0C30" w:rsidRPr="00580C5E">
              <w:t xml:space="preserve"> ir saņemta attiecīga azartspēļu organizēšanas vietas licence.</w:t>
            </w:r>
            <w:r w:rsidR="003655EB" w:rsidRPr="00580C5E">
              <w:t xml:space="preserve"> Likumprojektā minētie</w:t>
            </w:r>
            <w:r w:rsidR="00937A4F" w:rsidRPr="00580C5E">
              <w:t xml:space="preserve"> </w:t>
            </w:r>
            <w:r w:rsidR="003655EB" w:rsidRPr="00580C5E">
              <w:t>i</w:t>
            </w:r>
            <w:r w:rsidR="00937A4F" w:rsidRPr="00580C5E">
              <w:t>erobežojumi neattieksies uz izložu organizētājiem.</w:t>
            </w:r>
            <w:r w:rsidR="003655EB" w:rsidRPr="00580C5E">
              <w:t xml:space="preserve"> Vienlaikus, lai paredzētu administratīvo atbildību p</w:t>
            </w:r>
            <w:r w:rsidR="003655EB" w:rsidRPr="00580C5E">
              <w:rPr>
                <w:shd w:val="clear" w:color="auto" w:fill="FFFFFF"/>
              </w:rPr>
              <w:t xml:space="preserve">ar alkoholisko dzērienu piedāvāšana par velti, kā dāvanu vai kā kompensāciju, kā arī neatļautu alkoholisko dzērienu mazumtirdzniecību pie spēļu automātiem, kāršu, kauliņu un ruletes spēļu galdiem vai citām azartspēļu iekārtām azartspēļu organizēšanas vietās, </w:t>
            </w:r>
            <w:r w:rsidR="003655EB" w:rsidRPr="00580C5E">
              <w:rPr>
                <w:shd w:val="clear" w:color="auto" w:fill="FFFFFF"/>
              </w:rPr>
              <w:lastRenderedPageBreak/>
              <w:t xml:space="preserve">likumprojekts paredz papildināt  Alkohola likuma 14.pantu ar  devīto daļu paredzot administratīvo atbildību juridiskai personai – azartspēļu organizētājam. </w:t>
            </w:r>
            <w:r w:rsidR="0029681A" w:rsidRPr="00580C5E">
              <w:rPr>
                <w:shd w:val="clear" w:color="auto" w:fill="FFFFFF"/>
              </w:rPr>
              <w:t>Paredzēts, ka administratīvo pārkāpumu procesu pārkāpumiem, kas saistīti ar alkoholisko dzērienu piedāvāšana par velti, kā dāvanu vai kā kompensāciju, kā arī neatļautu alkoholisko dzērienu mazumtirdzniecību pie spēļu automātiem, kāršu, kauliņu un ruletes spēļu galdiem vai citām azartspēļu iekārtām azartspēļu organizēšanas vietās saskaņā ar Alkohola likuma 15.panta pirmo daļā noteikto veiks Valsts policija.</w:t>
            </w:r>
          </w:p>
          <w:p w14:paraId="1E5B5165" w14:textId="304E48B7" w:rsidR="00BC4C92" w:rsidRPr="00580C5E" w:rsidRDefault="00BC4C92" w:rsidP="00A7009A">
            <w:pPr>
              <w:spacing w:after="0" w:line="240" w:lineRule="auto"/>
              <w:jc w:val="both"/>
              <w:rPr>
                <w:rFonts w:ascii="Times New Roman" w:hAnsi="Times New Roman" w:cs="Times New Roman"/>
                <w:sz w:val="24"/>
                <w:szCs w:val="24"/>
              </w:rPr>
            </w:pPr>
          </w:p>
          <w:p w14:paraId="464850B9" w14:textId="6574588B" w:rsidR="00BC4C92" w:rsidRPr="00580C5E" w:rsidRDefault="00F8048D" w:rsidP="00A7009A">
            <w:pPr>
              <w:spacing w:after="0" w:line="240" w:lineRule="auto"/>
              <w:jc w:val="both"/>
              <w:rPr>
                <w:rFonts w:ascii="Times New Roman" w:hAnsi="Times New Roman" w:cs="Times New Roman"/>
                <w:b/>
                <w:bCs/>
                <w:sz w:val="24"/>
                <w:szCs w:val="24"/>
              </w:rPr>
            </w:pPr>
            <w:r w:rsidRPr="00580C5E">
              <w:rPr>
                <w:rFonts w:ascii="Times New Roman" w:hAnsi="Times New Roman" w:cs="Times New Roman"/>
                <w:b/>
                <w:bCs/>
                <w:sz w:val="24"/>
                <w:szCs w:val="24"/>
              </w:rPr>
              <w:t>Alkoholisko dzērienu tirdzniecības laika saīsināšana</w:t>
            </w:r>
          </w:p>
          <w:p w14:paraId="484DA933" w14:textId="4BBCC7B3" w:rsidR="00937A4F" w:rsidRPr="00580C5E" w:rsidRDefault="00937A4F" w:rsidP="00A7009A">
            <w:pPr>
              <w:spacing w:after="0" w:line="240" w:lineRule="auto"/>
              <w:jc w:val="both"/>
              <w:rPr>
                <w:rFonts w:ascii="Times New Roman" w:hAnsi="Times New Roman" w:cs="Times New Roman"/>
                <w:sz w:val="24"/>
                <w:szCs w:val="24"/>
              </w:rPr>
            </w:pPr>
            <w:r w:rsidRPr="00580C5E">
              <w:rPr>
                <w:rFonts w:ascii="Times New Roman" w:hAnsi="Times New Roman" w:cs="Times New Roman"/>
                <w:sz w:val="24"/>
                <w:szCs w:val="24"/>
              </w:rPr>
              <w:t xml:space="preserve">Šobrīd Latvijā saskaņā ar Alkohola likuma 6.panta sestās daļas piekto punktu ir noteikts, ka alkoholisko dzērienu mazumtirdzniecība ir aizliegta </w:t>
            </w:r>
            <w:r w:rsidRPr="00580C5E">
              <w:rPr>
                <w:rFonts w:ascii="Times New Roman" w:hAnsi="Times New Roman" w:cs="Times New Roman"/>
                <w:sz w:val="24"/>
                <w:szCs w:val="24"/>
                <w:shd w:val="clear" w:color="auto" w:fill="FFFFFF"/>
              </w:rPr>
              <w:t xml:space="preserve">no pulksten 22.00 līdz 8.00, izņemot tādas mazumtirdzniecības vietas, kurās alkoholiskie dzērieni tiek realizēti tikai izlejamā veidā un tiek nodrošināta to patērēšana uz vietas, kā arī beznodokļu tirdzniecības veikalus. </w:t>
            </w:r>
            <w:r w:rsidR="00704555" w:rsidRPr="00580C5E">
              <w:rPr>
                <w:rFonts w:ascii="Times New Roman" w:hAnsi="Times New Roman" w:cs="Times New Roman"/>
                <w:sz w:val="24"/>
                <w:szCs w:val="24"/>
              </w:rPr>
              <w:t xml:space="preserve"> </w:t>
            </w:r>
            <w:r w:rsidRPr="00580C5E">
              <w:rPr>
                <w:rFonts w:ascii="Times New Roman" w:hAnsi="Times New Roman" w:cs="Times New Roman"/>
                <w:sz w:val="24"/>
                <w:szCs w:val="24"/>
              </w:rPr>
              <w:t>Vairākos PVO izstrādātajos dokumentos - jaunajā rīcības plāna projektā “Rīcības plāns 2022.-2030.gadam, lai efektīvāk ieviestu “Globālo stratēģiju alkohola kaitīga patēriņa mazināšanai”</w:t>
            </w:r>
            <w:r w:rsidR="00027F5F" w:rsidRPr="00580C5E">
              <w:rPr>
                <w:rFonts w:ascii="Times New Roman" w:hAnsi="Times New Roman" w:cs="Times New Roman"/>
                <w:sz w:val="24"/>
                <w:szCs w:val="24"/>
              </w:rPr>
              <w:t>”</w:t>
            </w:r>
            <w:r w:rsidRPr="00580C5E">
              <w:rPr>
                <w:rFonts w:ascii="Times New Roman" w:hAnsi="Times New Roman" w:cs="Times New Roman"/>
                <w:sz w:val="24"/>
                <w:szCs w:val="24"/>
              </w:rPr>
              <w:t xml:space="preserve">, PVO izstrādātajās rekomendācijās </w:t>
            </w:r>
            <w:proofErr w:type="spellStart"/>
            <w:r w:rsidRPr="00580C5E">
              <w:rPr>
                <w:rFonts w:ascii="Times New Roman" w:hAnsi="Times New Roman" w:cs="Times New Roman"/>
                <w:sz w:val="24"/>
                <w:szCs w:val="24"/>
              </w:rPr>
              <w:t>neinfekcijas</w:t>
            </w:r>
            <w:proofErr w:type="spellEnd"/>
            <w:r w:rsidRPr="00580C5E">
              <w:rPr>
                <w:rFonts w:ascii="Times New Roman" w:hAnsi="Times New Roman" w:cs="Times New Roman"/>
                <w:sz w:val="24"/>
                <w:szCs w:val="24"/>
              </w:rPr>
              <w:t xml:space="preserve"> slimību mazināšanai</w:t>
            </w:r>
            <w:r w:rsidR="00BF1AF6" w:rsidRPr="00580C5E">
              <w:rPr>
                <w:rFonts w:ascii="Times New Roman" w:hAnsi="Times New Roman" w:cs="Times New Roman"/>
                <w:sz w:val="24"/>
                <w:szCs w:val="24"/>
              </w:rPr>
              <w:t xml:space="preserve"> </w:t>
            </w:r>
            <w:r w:rsidR="00BF1AF6" w:rsidRPr="00580C5E">
              <w:rPr>
                <w:rFonts w:ascii="Times New Roman" w:hAnsi="Times New Roman" w:cs="Times New Roman"/>
                <w:i/>
                <w:iCs/>
                <w:sz w:val="24"/>
                <w:szCs w:val="24"/>
              </w:rPr>
              <w:t>(</w:t>
            </w:r>
            <w:proofErr w:type="spellStart"/>
            <w:r w:rsidR="002C1186" w:rsidRPr="00580C5E">
              <w:rPr>
                <w:rFonts w:ascii="Times New Roman" w:hAnsi="Times New Roman" w:cs="Times New Roman"/>
                <w:i/>
                <w:iCs/>
                <w:sz w:val="24"/>
                <w:szCs w:val="24"/>
              </w:rPr>
              <w:t>b</w:t>
            </w:r>
            <w:r w:rsidR="00BF1AF6" w:rsidRPr="00580C5E">
              <w:rPr>
                <w:rFonts w:ascii="Times New Roman" w:hAnsi="Times New Roman" w:cs="Times New Roman"/>
                <w:i/>
                <w:iCs/>
                <w:sz w:val="24"/>
                <w:szCs w:val="24"/>
              </w:rPr>
              <w:t>est</w:t>
            </w:r>
            <w:proofErr w:type="spellEnd"/>
            <w:r w:rsidR="00BF1AF6" w:rsidRPr="00580C5E">
              <w:rPr>
                <w:rFonts w:ascii="Times New Roman" w:hAnsi="Times New Roman" w:cs="Times New Roman"/>
                <w:i/>
                <w:iCs/>
                <w:sz w:val="24"/>
                <w:szCs w:val="24"/>
              </w:rPr>
              <w:t xml:space="preserve"> </w:t>
            </w:r>
            <w:proofErr w:type="spellStart"/>
            <w:r w:rsidR="00BF1AF6" w:rsidRPr="00580C5E">
              <w:rPr>
                <w:rFonts w:ascii="Times New Roman" w:hAnsi="Times New Roman" w:cs="Times New Roman"/>
                <w:i/>
                <w:iCs/>
                <w:sz w:val="24"/>
                <w:szCs w:val="24"/>
              </w:rPr>
              <w:t>buys</w:t>
            </w:r>
            <w:proofErr w:type="spellEnd"/>
            <w:r w:rsidR="00BF1AF6" w:rsidRPr="00580C5E">
              <w:rPr>
                <w:rFonts w:ascii="Times New Roman" w:hAnsi="Times New Roman" w:cs="Times New Roman"/>
                <w:i/>
                <w:iCs/>
                <w:sz w:val="24"/>
                <w:szCs w:val="24"/>
              </w:rPr>
              <w:t>)</w:t>
            </w:r>
            <w:r w:rsidR="00027F5F" w:rsidRPr="00580C5E">
              <w:rPr>
                <w:rFonts w:ascii="Times New Roman" w:hAnsi="Times New Roman" w:cs="Times New Roman"/>
                <w:i/>
                <w:iCs/>
                <w:sz w:val="24"/>
                <w:szCs w:val="24"/>
              </w:rPr>
              <w:t>,</w:t>
            </w:r>
            <w:r w:rsidRPr="00580C5E">
              <w:rPr>
                <w:rFonts w:ascii="Times New Roman" w:hAnsi="Times New Roman" w:cs="Times New Roman"/>
                <w:sz w:val="24"/>
                <w:szCs w:val="24"/>
              </w:rPr>
              <w:t xml:space="preserve"> tiek norādīts, ka </w:t>
            </w:r>
            <w:r w:rsidR="00BF1AF6" w:rsidRPr="00580C5E">
              <w:rPr>
                <w:rFonts w:ascii="Times New Roman" w:eastAsia="Times New Roman" w:hAnsi="Times New Roman" w:cs="Times New Roman"/>
                <w:sz w:val="24"/>
                <w:szCs w:val="24"/>
                <w:lang w:eastAsia="lv-LV"/>
              </w:rPr>
              <w:t>alkoholisko dzērienu pieejamības ierobežošana (</w:t>
            </w:r>
            <w:r w:rsidR="00704555" w:rsidRPr="00580C5E">
              <w:rPr>
                <w:rFonts w:ascii="Times New Roman" w:eastAsia="Times New Roman" w:hAnsi="Times New Roman" w:cs="Times New Roman"/>
                <w:sz w:val="24"/>
                <w:szCs w:val="24"/>
                <w:lang w:eastAsia="lv-LV"/>
              </w:rPr>
              <w:t xml:space="preserve">t.sk. </w:t>
            </w:r>
            <w:r w:rsidR="00BF1AF6" w:rsidRPr="00580C5E">
              <w:rPr>
                <w:rFonts w:ascii="Times New Roman" w:eastAsia="Times New Roman" w:hAnsi="Times New Roman" w:cs="Times New Roman"/>
                <w:sz w:val="24"/>
                <w:szCs w:val="24"/>
                <w:lang w:eastAsia="lv-LV"/>
              </w:rPr>
              <w:t>saīsinot tirdzniecības laiku)</w:t>
            </w:r>
            <w:r w:rsidRPr="00580C5E">
              <w:rPr>
                <w:rFonts w:ascii="Times New Roman" w:hAnsi="Times New Roman" w:cs="Times New Roman"/>
                <w:sz w:val="24"/>
                <w:szCs w:val="24"/>
              </w:rPr>
              <w:t xml:space="preserve"> </w:t>
            </w:r>
            <w:r w:rsidR="00BF1AF6" w:rsidRPr="00580C5E">
              <w:rPr>
                <w:rFonts w:ascii="Times New Roman" w:hAnsi="Times New Roman" w:cs="Times New Roman"/>
                <w:sz w:val="24"/>
                <w:szCs w:val="24"/>
              </w:rPr>
              <w:t xml:space="preserve">ir izmaksu efektīvs pasākums, </w:t>
            </w:r>
            <w:r w:rsidR="00BF1AF6" w:rsidRPr="00580C5E">
              <w:rPr>
                <w:rFonts w:ascii="Times New Roman" w:eastAsia="Times New Roman" w:hAnsi="Times New Roman" w:cs="Times New Roman"/>
                <w:sz w:val="24"/>
                <w:szCs w:val="24"/>
                <w:lang w:eastAsia="lv-LV"/>
              </w:rPr>
              <w:t>samazina alkohola patēriņu sabiedrībā  un tā lietošanas radīto  kaitējumu. PVO apkopotie pētījumi ir norādījuši</w:t>
            </w:r>
            <w:r w:rsidR="00027F5F" w:rsidRPr="00580C5E">
              <w:rPr>
                <w:rFonts w:ascii="Times New Roman" w:eastAsia="Times New Roman" w:hAnsi="Times New Roman" w:cs="Times New Roman"/>
                <w:sz w:val="24"/>
                <w:szCs w:val="24"/>
                <w:lang w:eastAsia="lv-LV"/>
              </w:rPr>
              <w:t xml:space="preserve"> – </w:t>
            </w:r>
            <w:r w:rsidR="00BF1AF6" w:rsidRPr="00580C5E">
              <w:rPr>
                <w:rFonts w:ascii="Times New Roman" w:eastAsia="Times New Roman" w:hAnsi="Times New Roman" w:cs="Times New Roman"/>
                <w:sz w:val="24"/>
                <w:szCs w:val="24"/>
                <w:lang w:eastAsia="lv-LV"/>
              </w:rPr>
              <w:t xml:space="preserve"> jo “fiziski” pieejamāki ir alkoholiskie dzērieni, jo vairāk tie tiek patērēti</w:t>
            </w:r>
            <w:r w:rsidR="00027F5F" w:rsidRPr="00580C5E">
              <w:rPr>
                <w:rFonts w:ascii="Times New Roman" w:eastAsia="Times New Roman" w:hAnsi="Times New Roman" w:cs="Times New Roman"/>
                <w:sz w:val="24"/>
                <w:szCs w:val="24"/>
                <w:lang w:eastAsia="lv-LV"/>
              </w:rPr>
              <w:t>,</w:t>
            </w:r>
            <w:r w:rsidR="00BF1AF6" w:rsidRPr="00580C5E">
              <w:rPr>
                <w:rFonts w:ascii="Times New Roman" w:eastAsia="Times New Roman" w:hAnsi="Times New Roman" w:cs="Times New Roman"/>
                <w:sz w:val="24"/>
                <w:szCs w:val="24"/>
                <w:lang w:eastAsia="lv-LV"/>
              </w:rPr>
              <w:t xml:space="preserve"> attiecīgi nodarot lielāku kaitējumu sabiedrības veselībai.</w:t>
            </w:r>
            <w:r w:rsidR="00704555" w:rsidRPr="00580C5E">
              <w:rPr>
                <w:rFonts w:ascii="Times New Roman" w:hAnsi="Times New Roman" w:cs="Times New Roman"/>
                <w:sz w:val="24"/>
                <w:szCs w:val="24"/>
              </w:rPr>
              <w:t xml:space="preserve"> Pētījumi ir pierādījuši, ka</w:t>
            </w:r>
            <w:r w:rsidR="00027F5F" w:rsidRPr="00580C5E">
              <w:rPr>
                <w:rFonts w:ascii="Times New Roman" w:hAnsi="Times New Roman" w:cs="Times New Roman"/>
                <w:sz w:val="24"/>
                <w:szCs w:val="24"/>
              </w:rPr>
              <w:t>,</w:t>
            </w:r>
            <w:r w:rsidR="00704555" w:rsidRPr="00580C5E">
              <w:rPr>
                <w:rFonts w:ascii="Times New Roman" w:hAnsi="Times New Roman" w:cs="Times New Roman"/>
                <w:sz w:val="24"/>
                <w:szCs w:val="24"/>
              </w:rPr>
              <w:t xml:space="preserve"> palienot alkoholisko dzērienu tirdzniecības laiku par divām vai vairāk stundām</w:t>
            </w:r>
            <w:r w:rsidR="00027F5F" w:rsidRPr="00580C5E">
              <w:rPr>
                <w:rFonts w:ascii="Times New Roman" w:hAnsi="Times New Roman" w:cs="Times New Roman"/>
                <w:sz w:val="24"/>
                <w:szCs w:val="24"/>
              </w:rPr>
              <w:t>,</w:t>
            </w:r>
            <w:r w:rsidR="00704555" w:rsidRPr="00580C5E">
              <w:rPr>
                <w:rFonts w:ascii="Times New Roman" w:hAnsi="Times New Roman" w:cs="Times New Roman"/>
                <w:sz w:val="24"/>
                <w:szCs w:val="24"/>
              </w:rPr>
              <w:t xml:space="preserve"> palielinās arī alkohola radītais kaitējums.</w:t>
            </w:r>
            <w:r w:rsidR="00704555" w:rsidRPr="00580C5E">
              <w:rPr>
                <w:rStyle w:val="FootnoteReference"/>
                <w:rFonts w:ascii="Times New Roman" w:hAnsi="Times New Roman" w:cs="Times New Roman"/>
                <w:sz w:val="24"/>
                <w:szCs w:val="24"/>
              </w:rPr>
              <w:footnoteReference w:id="22"/>
            </w:r>
            <w:r w:rsidR="00704555" w:rsidRPr="00580C5E">
              <w:rPr>
                <w:rFonts w:ascii="Times New Roman" w:hAnsi="Times New Roman" w:cs="Times New Roman"/>
                <w:sz w:val="24"/>
                <w:szCs w:val="24"/>
              </w:rPr>
              <w:t xml:space="preserve"> </w:t>
            </w:r>
            <w:r w:rsidR="00BF1AF6" w:rsidRPr="00580C5E">
              <w:rPr>
                <w:rFonts w:ascii="Times New Roman" w:hAnsi="Times New Roman" w:cs="Times New Roman"/>
                <w:sz w:val="24"/>
                <w:szCs w:val="24"/>
              </w:rPr>
              <w:t xml:space="preserve">Ir </w:t>
            </w:r>
            <w:r w:rsidR="002C1186" w:rsidRPr="00580C5E">
              <w:rPr>
                <w:rFonts w:ascii="Times New Roman" w:hAnsi="Times New Roman" w:cs="Times New Roman"/>
                <w:sz w:val="24"/>
                <w:szCs w:val="24"/>
              </w:rPr>
              <w:t>vairākas</w:t>
            </w:r>
            <w:r w:rsidR="00BF1AF6" w:rsidRPr="00580C5E">
              <w:rPr>
                <w:rFonts w:ascii="Times New Roman" w:hAnsi="Times New Roman" w:cs="Times New Roman"/>
                <w:sz w:val="24"/>
                <w:szCs w:val="24"/>
              </w:rPr>
              <w:t xml:space="preserve"> valstis, kuras ir saīsinājušas alkoholisko dzērienu tirdzniecības laiku  gan darba dienās, gan brīvdienās, tādējādi mazinot kopējo alkoholisko dzērienu patēriņu sabiedrībā</w:t>
            </w:r>
            <w:r w:rsidR="00704555" w:rsidRPr="00580C5E">
              <w:rPr>
                <w:rFonts w:ascii="Times New Roman" w:hAnsi="Times New Roman" w:cs="Times New Roman"/>
                <w:sz w:val="24"/>
                <w:szCs w:val="24"/>
              </w:rPr>
              <w:t>. Piemēram</w:t>
            </w:r>
            <w:r w:rsidR="00027F5F" w:rsidRPr="00580C5E">
              <w:rPr>
                <w:rFonts w:ascii="Times New Roman" w:hAnsi="Times New Roman" w:cs="Times New Roman"/>
                <w:sz w:val="24"/>
                <w:szCs w:val="24"/>
              </w:rPr>
              <w:t>,</w:t>
            </w:r>
            <w:r w:rsidR="002C1186" w:rsidRPr="00580C5E">
              <w:rPr>
                <w:rFonts w:ascii="Times New Roman" w:hAnsi="Times New Roman" w:cs="Times New Roman"/>
                <w:sz w:val="24"/>
                <w:szCs w:val="24"/>
              </w:rPr>
              <w:t xml:space="preserve"> Lietuvā 2018.gadā saīsināja alkoholisko dzērienu tirdzniecības laiku darba dienās un</w:t>
            </w:r>
            <w:r w:rsidR="00704555" w:rsidRPr="00580C5E">
              <w:rPr>
                <w:rFonts w:ascii="Times New Roman" w:hAnsi="Times New Roman" w:cs="Times New Roman"/>
                <w:sz w:val="24"/>
                <w:szCs w:val="24"/>
              </w:rPr>
              <w:t xml:space="preserve"> brīvdienās, </w:t>
            </w:r>
            <w:r w:rsidR="002C1186" w:rsidRPr="00580C5E">
              <w:rPr>
                <w:rFonts w:ascii="Times New Roman" w:hAnsi="Times New Roman" w:cs="Times New Roman"/>
                <w:sz w:val="24"/>
                <w:szCs w:val="24"/>
              </w:rPr>
              <w:t xml:space="preserve">atļaujot alkoholiskos dzērienus tirgot no </w:t>
            </w:r>
            <w:r w:rsidR="00704555" w:rsidRPr="00580C5E">
              <w:rPr>
                <w:rFonts w:ascii="Times New Roman" w:hAnsi="Times New Roman" w:cs="Times New Roman"/>
                <w:sz w:val="24"/>
                <w:szCs w:val="24"/>
              </w:rPr>
              <w:lastRenderedPageBreak/>
              <w:t>pl.</w:t>
            </w:r>
            <w:r w:rsidR="002C1186" w:rsidRPr="00580C5E">
              <w:rPr>
                <w:rFonts w:ascii="Times New Roman" w:hAnsi="Times New Roman" w:cs="Times New Roman"/>
                <w:sz w:val="24"/>
                <w:szCs w:val="24"/>
              </w:rPr>
              <w:t xml:space="preserve">10:00 </w:t>
            </w:r>
            <w:r w:rsidR="00952F9C" w:rsidRPr="00580C5E">
              <w:rPr>
                <w:rFonts w:ascii="Times New Roman" w:hAnsi="Times New Roman" w:cs="Times New Roman"/>
                <w:sz w:val="24"/>
                <w:szCs w:val="24"/>
              </w:rPr>
              <w:t>līdz</w:t>
            </w:r>
            <w:r w:rsidR="002C1186" w:rsidRPr="00580C5E">
              <w:rPr>
                <w:rFonts w:ascii="Times New Roman" w:hAnsi="Times New Roman" w:cs="Times New Roman"/>
                <w:sz w:val="24"/>
                <w:szCs w:val="24"/>
              </w:rPr>
              <w:t xml:space="preserve"> 20:00</w:t>
            </w:r>
            <w:r w:rsidR="00704555" w:rsidRPr="00580C5E">
              <w:rPr>
                <w:rFonts w:ascii="Times New Roman" w:hAnsi="Times New Roman" w:cs="Times New Roman"/>
                <w:sz w:val="24"/>
                <w:szCs w:val="24"/>
              </w:rPr>
              <w:t xml:space="preserve"> darba dienās un sestdienās, savukārt svētdienās tikai no pl.10</w:t>
            </w:r>
            <w:r w:rsidR="006D6842" w:rsidRPr="00580C5E">
              <w:rPr>
                <w:rFonts w:ascii="Times New Roman" w:hAnsi="Times New Roman" w:cs="Times New Roman"/>
                <w:sz w:val="24"/>
                <w:szCs w:val="24"/>
              </w:rPr>
              <w:t>:00</w:t>
            </w:r>
            <w:r w:rsidR="00704555" w:rsidRPr="00580C5E">
              <w:rPr>
                <w:rFonts w:ascii="Times New Roman" w:hAnsi="Times New Roman" w:cs="Times New Roman"/>
                <w:sz w:val="24"/>
                <w:szCs w:val="24"/>
              </w:rPr>
              <w:t xml:space="preserve"> </w:t>
            </w:r>
            <w:r w:rsidR="00952F9C" w:rsidRPr="00580C5E">
              <w:rPr>
                <w:rFonts w:ascii="Times New Roman" w:hAnsi="Times New Roman" w:cs="Times New Roman"/>
                <w:sz w:val="24"/>
                <w:szCs w:val="24"/>
              </w:rPr>
              <w:t>līdz</w:t>
            </w:r>
            <w:r w:rsidR="00251164" w:rsidRPr="00580C5E">
              <w:rPr>
                <w:rFonts w:ascii="Times New Roman" w:hAnsi="Times New Roman" w:cs="Times New Roman"/>
                <w:sz w:val="24"/>
                <w:szCs w:val="24"/>
              </w:rPr>
              <w:t xml:space="preserve"> </w:t>
            </w:r>
            <w:r w:rsidR="00704555" w:rsidRPr="00580C5E">
              <w:rPr>
                <w:rFonts w:ascii="Times New Roman" w:hAnsi="Times New Roman" w:cs="Times New Roman"/>
                <w:sz w:val="24"/>
                <w:szCs w:val="24"/>
              </w:rPr>
              <w:t>15:00</w:t>
            </w:r>
            <w:r w:rsidR="006D6842" w:rsidRPr="00580C5E">
              <w:rPr>
                <w:rStyle w:val="FootnoteReference"/>
                <w:rFonts w:ascii="Times New Roman" w:hAnsi="Times New Roman" w:cs="Times New Roman"/>
                <w:sz w:val="24"/>
                <w:szCs w:val="24"/>
              </w:rPr>
              <w:footnoteReference w:id="23"/>
            </w:r>
            <w:r w:rsidR="00704555" w:rsidRPr="00580C5E">
              <w:rPr>
                <w:rFonts w:ascii="Times New Roman" w:hAnsi="Times New Roman" w:cs="Times New Roman"/>
                <w:sz w:val="24"/>
                <w:szCs w:val="24"/>
              </w:rPr>
              <w:t xml:space="preserve">. </w:t>
            </w:r>
            <w:r w:rsidR="006D6842" w:rsidRPr="00580C5E">
              <w:rPr>
                <w:rFonts w:ascii="Times New Roman" w:hAnsi="Times New Roman" w:cs="Times New Roman"/>
                <w:sz w:val="24"/>
                <w:szCs w:val="24"/>
              </w:rPr>
              <w:t xml:space="preserve">Iepriekš Lietuvā bija noteikts tāds pats alkoholisko dzērienu mazumtirdzniecības laiks kā Latvijā </w:t>
            </w:r>
            <w:r w:rsidR="00952F9C" w:rsidRPr="00580C5E">
              <w:rPr>
                <w:rFonts w:ascii="Times New Roman" w:hAnsi="Times New Roman" w:cs="Times New Roman"/>
                <w:sz w:val="24"/>
                <w:szCs w:val="24"/>
              </w:rPr>
              <w:t xml:space="preserve">– </w:t>
            </w:r>
            <w:r w:rsidR="006D6842" w:rsidRPr="00580C5E">
              <w:rPr>
                <w:rFonts w:ascii="Times New Roman" w:hAnsi="Times New Roman" w:cs="Times New Roman"/>
                <w:sz w:val="24"/>
                <w:szCs w:val="24"/>
              </w:rPr>
              <w:t xml:space="preserve">gan darba dienās, gan brīvdienās no pl.8:00 </w:t>
            </w:r>
            <w:r w:rsidR="00952F9C" w:rsidRPr="00580C5E">
              <w:rPr>
                <w:rFonts w:ascii="Times New Roman" w:hAnsi="Times New Roman" w:cs="Times New Roman"/>
                <w:sz w:val="24"/>
                <w:szCs w:val="24"/>
              </w:rPr>
              <w:t>līdz</w:t>
            </w:r>
            <w:r w:rsidR="006D6842" w:rsidRPr="00580C5E">
              <w:rPr>
                <w:rFonts w:ascii="Times New Roman" w:hAnsi="Times New Roman" w:cs="Times New Roman"/>
                <w:sz w:val="24"/>
                <w:szCs w:val="24"/>
              </w:rPr>
              <w:t xml:space="preserve"> 22:00. Lietuvas ieviestais regulējums alkohola kontroles politikas jomā ir bijis efektīvs instruments alkoholisko dzērienu patēriņa mazināšanai, tādējādi ļāvis Lietuvai strauji samazināt savus alkoholisko dzērienu patēriņa rādītājus, kas vienu brīdi bija visaugstākie PVO Eiropas valstu vidū. </w:t>
            </w:r>
            <w:r w:rsidR="00380361" w:rsidRPr="00580C5E">
              <w:rPr>
                <w:rFonts w:ascii="Times New Roman" w:hAnsi="Times New Roman" w:cs="Times New Roman"/>
                <w:sz w:val="24"/>
                <w:szCs w:val="24"/>
              </w:rPr>
              <w:t xml:space="preserve"> Vienlaikus Latvijā jau saistībā ar COVID-19 pandēmijas ierobežošanu tika ieviesti pasākumi, kas paredzēja saīsināt mazumtirdzniecības vietu darba laiku līdz pl.21:00, kā arī ierobežot tieši alkoholisko dzērienu tirdzniecību  nedēļas nogalēs. Minētais aizliegums bija spēkā no 2020.gada 5. līdz 17. decembrim. Ņemot vērā iepriekš</w:t>
            </w:r>
            <w:r w:rsidR="00952F9C" w:rsidRPr="00580C5E">
              <w:rPr>
                <w:rFonts w:ascii="Times New Roman" w:hAnsi="Times New Roman" w:cs="Times New Roman"/>
                <w:sz w:val="24"/>
                <w:szCs w:val="24"/>
              </w:rPr>
              <w:t xml:space="preserve"> </w:t>
            </w:r>
            <w:r w:rsidR="00380361" w:rsidRPr="00580C5E">
              <w:rPr>
                <w:rFonts w:ascii="Times New Roman" w:hAnsi="Times New Roman" w:cs="Times New Roman"/>
                <w:sz w:val="24"/>
                <w:szCs w:val="24"/>
              </w:rPr>
              <w:t>minēto</w:t>
            </w:r>
            <w:r w:rsidR="00952F9C" w:rsidRPr="00580C5E">
              <w:rPr>
                <w:rFonts w:ascii="Times New Roman" w:hAnsi="Times New Roman" w:cs="Times New Roman"/>
                <w:sz w:val="24"/>
                <w:szCs w:val="24"/>
              </w:rPr>
              <w:t>,</w:t>
            </w:r>
            <w:r w:rsidR="00380361" w:rsidRPr="00580C5E">
              <w:rPr>
                <w:rFonts w:ascii="Times New Roman" w:hAnsi="Times New Roman" w:cs="Times New Roman"/>
                <w:sz w:val="24"/>
                <w:szCs w:val="24"/>
              </w:rPr>
              <w:t xml:space="preserve"> likumprojekts paredz veikt grozījumus Alkohola likuma 6.panta sestās daļas piektajā punktā</w:t>
            </w:r>
            <w:r w:rsidR="00952F9C" w:rsidRPr="00580C5E">
              <w:rPr>
                <w:rFonts w:ascii="Times New Roman" w:hAnsi="Times New Roman" w:cs="Times New Roman"/>
                <w:sz w:val="24"/>
                <w:szCs w:val="24"/>
              </w:rPr>
              <w:t>,</w:t>
            </w:r>
            <w:r w:rsidR="00380361" w:rsidRPr="00580C5E">
              <w:rPr>
                <w:rFonts w:ascii="Times New Roman" w:hAnsi="Times New Roman" w:cs="Times New Roman"/>
                <w:sz w:val="24"/>
                <w:szCs w:val="24"/>
              </w:rPr>
              <w:t xml:space="preserve"> saīsinot alkoholisko dzērienu mazumtirdzniecības laiku un nosakot, ka  darba dienās un brīvdienās alkoholiskos dzērienus varēs tirgot no pl.10:00</w:t>
            </w:r>
            <w:r w:rsidR="00952F9C" w:rsidRPr="00580C5E">
              <w:rPr>
                <w:rFonts w:ascii="Times New Roman" w:hAnsi="Times New Roman" w:cs="Times New Roman"/>
                <w:sz w:val="24"/>
                <w:szCs w:val="24"/>
              </w:rPr>
              <w:t xml:space="preserve"> līdz</w:t>
            </w:r>
            <w:r w:rsidR="00251164" w:rsidRPr="00580C5E">
              <w:rPr>
                <w:rFonts w:ascii="Times New Roman" w:hAnsi="Times New Roman" w:cs="Times New Roman"/>
                <w:sz w:val="24"/>
                <w:szCs w:val="24"/>
              </w:rPr>
              <w:t xml:space="preserve"> </w:t>
            </w:r>
            <w:r w:rsidR="00380361" w:rsidRPr="00580C5E">
              <w:rPr>
                <w:rFonts w:ascii="Times New Roman" w:hAnsi="Times New Roman" w:cs="Times New Roman"/>
                <w:sz w:val="24"/>
                <w:szCs w:val="24"/>
              </w:rPr>
              <w:t xml:space="preserve">20:00. </w:t>
            </w:r>
          </w:p>
          <w:p w14:paraId="07139D34" w14:textId="77777777" w:rsidR="00A7009A" w:rsidRPr="00580C5E" w:rsidRDefault="00A7009A" w:rsidP="00A7009A">
            <w:pPr>
              <w:spacing w:after="0" w:line="240" w:lineRule="auto"/>
              <w:jc w:val="both"/>
              <w:rPr>
                <w:rFonts w:ascii="Times New Roman" w:hAnsi="Times New Roman" w:cs="Times New Roman"/>
                <w:sz w:val="24"/>
                <w:szCs w:val="24"/>
              </w:rPr>
            </w:pPr>
          </w:p>
          <w:p w14:paraId="2DB08004" w14:textId="77777777" w:rsidR="00605EF2" w:rsidRPr="00580C5E" w:rsidRDefault="00605EF2" w:rsidP="00A7009A">
            <w:pPr>
              <w:spacing w:after="0" w:line="240" w:lineRule="auto"/>
              <w:jc w:val="both"/>
              <w:rPr>
                <w:rFonts w:ascii="Times New Roman" w:hAnsi="Times New Roman" w:cs="Times New Roman"/>
                <w:b/>
                <w:bCs/>
                <w:sz w:val="24"/>
                <w:szCs w:val="24"/>
              </w:rPr>
            </w:pPr>
            <w:r w:rsidRPr="00580C5E">
              <w:rPr>
                <w:rFonts w:ascii="Times New Roman" w:hAnsi="Times New Roman" w:cs="Times New Roman"/>
                <w:b/>
                <w:bCs/>
                <w:sz w:val="24"/>
                <w:szCs w:val="24"/>
              </w:rPr>
              <w:t>Noteikta stipruma un tilpuma alkoholisko dzērienu ierobežošana</w:t>
            </w:r>
          </w:p>
          <w:p w14:paraId="5B42BADC" w14:textId="741E93C3" w:rsidR="00605EF2" w:rsidRPr="00580C5E" w:rsidRDefault="00605EF2" w:rsidP="00A7009A">
            <w:pPr>
              <w:spacing w:after="0" w:line="240" w:lineRule="auto"/>
              <w:jc w:val="both"/>
              <w:rPr>
                <w:rFonts w:ascii="Times New Roman" w:hAnsi="Times New Roman" w:cs="Times New Roman"/>
                <w:sz w:val="24"/>
                <w:szCs w:val="24"/>
              </w:rPr>
            </w:pPr>
            <w:r w:rsidRPr="00580C5E">
              <w:rPr>
                <w:rFonts w:ascii="Times New Roman" w:hAnsi="Times New Roman" w:cs="Times New Roman"/>
                <w:sz w:val="24"/>
                <w:szCs w:val="24"/>
              </w:rPr>
              <w:t xml:space="preserve">Šobrīd Alkohola likuma 6.panta </w:t>
            </w:r>
            <w:r w:rsidRPr="00580C5E">
              <w:rPr>
                <w:rFonts w:ascii="Times New Roman" w:hAnsi="Times New Roman" w:cs="Times New Roman"/>
                <w:sz w:val="24"/>
                <w:szCs w:val="24"/>
                <w:shd w:val="clear" w:color="auto" w:fill="FFFFFF"/>
              </w:rPr>
              <w:t>(1</w:t>
            </w:r>
            <w:r w:rsidRPr="00580C5E">
              <w:rPr>
                <w:rFonts w:ascii="Times New Roman" w:hAnsi="Times New Roman" w:cs="Times New Roman"/>
                <w:sz w:val="24"/>
                <w:szCs w:val="24"/>
                <w:shd w:val="clear" w:color="auto" w:fill="FFFFFF"/>
                <w:vertAlign w:val="superscript"/>
              </w:rPr>
              <w:t>3</w:t>
            </w:r>
            <w:r w:rsidRPr="00580C5E">
              <w:rPr>
                <w:rFonts w:ascii="Times New Roman" w:hAnsi="Times New Roman" w:cs="Times New Roman"/>
                <w:sz w:val="24"/>
                <w:szCs w:val="24"/>
                <w:shd w:val="clear" w:color="auto" w:fill="FFFFFF"/>
              </w:rPr>
              <w:t>)</w:t>
            </w:r>
            <w:r w:rsidRPr="00580C5E">
              <w:rPr>
                <w:rFonts w:ascii="Times New Roman" w:hAnsi="Times New Roman" w:cs="Times New Roman"/>
                <w:sz w:val="24"/>
                <w:szCs w:val="24"/>
              </w:rPr>
              <w:t xml:space="preserve"> daļā ir noteikts, ka alu, raudzētos dzērienus, starpproduktus un pārējos alkoholiskos dzērienus aizliegts pārdot iepakojuma vienībā, kuras tilpums pārsniedz: 0,5 litrus, ja absolūtā spirta daudzums minētajos alkoholiskajos dzērienos pārsniedz 5,8 tilpumprocentus un 1 litru, ja absolūtā spirta daudzums minētajos alkoholiskajos dzērienos nepārsniedz 5,8 tilpumprocentus. Minēto iepakojuma tilpuma ierobežojumu alkoholisko dzērienu tirdzniecībā nepiemēro, ja iepakojuma vienība ir izgatavota no stikla, keramikas, koka, metāla vai kompleksā iepakojuma, kas sastāv no polimēra vai lamināta maisa, kurš iepakots kartona kastē, bet alu, raudzētos dzērienus, starpproduktus un pārējos alkoholiskos dzērienus tirgo to ražošanas vietā vai ražotāja struktūrvienībā.   Minētie ierobežojumi stājās spēkā 2018.gada 1.janvārī. Īstenot</w:t>
            </w:r>
            <w:r w:rsidR="008564C2" w:rsidRPr="00580C5E">
              <w:rPr>
                <w:rFonts w:ascii="Times New Roman" w:hAnsi="Times New Roman" w:cs="Times New Roman"/>
                <w:sz w:val="24"/>
                <w:szCs w:val="24"/>
              </w:rPr>
              <w:t>o</w:t>
            </w:r>
            <w:r w:rsidRPr="00580C5E">
              <w:rPr>
                <w:rFonts w:ascii="Times New Roman" w:hAnsi="Times New Roman" w:cs="Times New Roman"/>
                <w:sz w:val="24"/>
                <w:szCs w:val="24"/>
              </w:rPr>
              <w:t xml:space="preserve"> ierobežojum</w:t>
            </w:r>
            <w:r w:rsidR="008564C2" w:rsidRPr="00580C5E">
              <w:rPr>
                <w:rFonts w:ascii="Times New Roman" w:hAnsi="Times New Roman" w:cs="Times New Roman"/>
                <w:sz w:val="24"/>
                <w:szCs w:val="24"/>
              </w:rPr>
              <w:t>u</w:t>
            </w:r>
            <w:r w:rsidRPr="00580C5E">
              <w:rPr>
                <w:rFonts w:ascii="Times New Roman" w:hAnsi="Times New Roman" w:cs="Times New Roman"/>
                <w:sz w:val="24"/>
                <w:szCs w:val="24"/>
              </w:rPr>
              <w:t xml:space="preserve"> mērķis bija samazināt vienā reizē izdzertā alkohola daudzumu, mazinot veselībai nodarīto kaitējumu.  Vienlaikus Lietuvā 2020.gada 1.jūlijā stājās spēkā </w:t>
            </w:r>
            <w:r w:rsidRPr="00580C5E">
              <w:rPr>
                <w:rFonts w:ascii="Times New Roman" w:hAnsi="Times New Roman" w:cs="Times New Roman"/>
                <w:sz w:val="24"/>
                <w:szCs w:val="24"/>
              </w:rPr>
              <w:lastRenderedPageBreak/>
              <w:t>norma</w:t>
            </w:r>
            <w:r w:rsidRPr="00580C5E">
              <w:rPr>
                <w:rStyle w:val="FootnoteReference"/>
                <w:rFonts w:ascii="Times New Roman" w:hAnsi="Times New Roman" w:cs="Times New Roman"/>
                <w:sz w:val="24"/>
                <w:szCs w:val="24"/>
              </w:rPr>
              <w:footnoteReference w:id="24"/>
            </w:r>
            <w:r w:rsidRPr="00580C5E">
              <w:rPr>
                <w:rFonts w:ascii="Times New Roman" w:hAnsi="Times New Roman" w:cs="Times New Roman"/>
                <w:sz w:val="24"/>
                <w:szCs w:val="24"/>
              </w:rPr>
              <w:t>, kas paredz Lietuvā aizliegt pārdot alkoholiskos dzērienus, kuru alkohola tilpumkoncentrācija pārsniedz 22 % un kurus ražotājs ir pildījis glāzēs, tasēs un citos traukos tūlītējam patēriņam. Augstāk minētā Lietuvas likumprojekta pamatojumā  norādīts, ka tā mērķis ir samazināt alkoholisko dzērienu pieejamību, mērķtiecīgi ierobežojot tādu alkoholisko dzērienu pārdošanu Lietuvā, kas</w:t>
            </w:r>
            <w:r w:rsidR="008564C2" w:rsidRPr="00580C5E">
              <w:rPr>
                <w:rFonts w:ascii="Times New Roman" w:hAnsi="Times New Roman" w:cs="Times New Roman"/>
                <w:sz w:val="24"/>
                <w:szCs w:val="24"/>
              </w:rPr>
              <w:t>,</w:t>
            </w:r>
            <w:r w:rsidRPr="00580C5E">
              <w:rPr>
                <w:rFonts w:ascii="Times New Roman" w:hAnsi="Times New Roman" w:cs="Times New Roman"/>
                <w:sz w:val="24"/>
                <w:szCs w:val="24"/>
              </w:rPr>
              <w:t xml:space="preserve"> galvenokārt</w:t>
            </w:r>
            <w:r w:rsidR="008564C2" w:rsidRPr="00580C5E">
              <w:rPr>
                <w:rFonts w:ascii="Times New Roman" w:hAnsi="Times New Roman" w:cs="Times New Roman"/>
                <w:sz w:val="24"/>
                <w:szCs w:val="24"/>
              </w:rPr>
              <w:t>,</w:t>
            </w:r>
            <w:r w:rsidRPr="00580C5E">
              <w:rPr>
                <w:rFonts w:ascii="Times New Roman" w:hAnsi="Times New Roman" w:cs="Times New Roman"/>
                <w:sz w:val="24"/>
                <w:szCs w:val="24"/>
              </w:rPr>
              <w:t xml:space="preserve"> paredzēti personām, kas pārmērīgi lieto alkoholu un kas šādus dzērienus lieto ar mērķi samazināt paģiru ietekmi un veicina alkohola lietošanu katru dienu. Lai samazinātu alkoholisko dzērienu pieejamību un mērķtiecīgi ierobežotu tādu alkoholisko dzērienu pārdošanu Latvijā, kuri</w:t>
            </w:r>
            <w:r w:rsidR="008564C2" w:rsidRPr="00580C5E">
              <w:rPr>
                <w:rFonts w:ascii="Times New Roman" w:hAnsi="Times New Roman" w:cs="Times New Roman"/>
                <w:sz w:val="24"/>
                <w:szCs w:val="24"/>
              </w:rPr>
              <w:t>,</w:t>
            </w:r>
            <w:r w:rsidRPr="00580C5E">
              <w:rPr>
                <w:rFonts w:ascii="Times New Roman" w:hAnsi="Times New Roman" w:cs="Times New Roman"/>
                <w:sz w:val="24"/>
                <w:szCs w:val="24"/>
              </w:rPr>
              <w:t xml:space="preserve"> galvenokārt</w:t>
            </w:r>
            <w:r w:rsidR="008564C2" w:rsidRPr="00580C5E">
              <w:rPr>
                <w:rFonts w:ascii="Times New Roman" w:hAnsi="Times New Roman" w:cs="Times New Roman"/>
                <w:sz w:val="24"/>
                <w:szCs w:val="24"/>
              </w:rPr>
              <w:t>,</w:t>
            </w:r>
            <w:r w:rsidRPr="00580C5E">
              <w:rPr>
                <w:rFonts w:ascii="Times New Roman" w:hAnsi="Times New Roman" w:cs="Times New Roman"/>
                <w:sz w:val="24"/>
                <w:szCs w:val="24"/>
              </w:rPr>
              <w:t xml:space="preserve"> paredzēti personām, kas pārmērīgi lieto alkoholu</w:t>
            </w:r>
            <w:r w:rsidR="008564C2" w:rsidRPr="00580C5E">
              <w:rPr>
                <w:rFonts w:ascii="Times New Roman" w:hAnsi="Times New Roman" w:cs="Times New Roman"/>
                <w:sz w:val="24"/>
                <w:szCs w:val="24"/>
              </w:rPr>
              <w:t>,</w:t>
            </w:r>
            <w:r w:rsidRPr="00580C5E">
              <w:rPr>
                <w:rFonts w:ascii="Times New Roman" w:hAnsi="Times New Roman" w:cs="Times New Roman"/>
                <w:sz w:val="24"/>
                <w:szCs w:val="24"/>
              </w:rPr>
              <w:t xml:space="preserve"> likumprojekts paredz papildināt Alkohola likuma 6.panta </w:t>
            </w:r>
            <w:r w:rsidRPr="00580C5E">
              <w:rPr>
                <w:rFonts w:ascii="Times New Roman" w:hAnsi="Times New Roman" w:cs="Times New Roman"/>
                <w:sz w:val="24"/>
                <w:szCs w:val="24"/>
                <w:shd w:val="clear" w:color="auto" w:fill="FFFFFF"/>
              </w:rPr>
              <w:t>(1</w:t>
            </w:r>
            <w:r w:rsidRPr="00580C5E">
              <w:rPr>
                <w:rFonts w:ascii="Times New Roman" w:hAnsi="Times New Roman" w:cs="Times New Roman"/>
                <w:sz w:val="24"/>
                <w:szCs w:val="24"/>
                <w:shd w:val="clear" w:color="auto" w:fill="FFFFFF"/>
                <w:vertAlign w:val="superscript"/>
              </w:rPr>
              <w:t>3</w:t>
            </w:r>
            <w:r w:rsidRPr="00580C5E">
              <w:rPr>
                <w:rFonts w:ascii="Times New Roman" w:hAnsi="Times New Roman" w:cs="Times New Roman"/>
                <w:sz w:val="24"/>
                <w:szCs w:val="24"/>
                <w:shd w:val="clear" w:color="auto" w:fill="FFFFFF"/>
              </w:rPr>
              <w:t>)</w:t>
            </w:r>
            <w:r w:rsidRPr="00580C5E">
              <w:rPr>
                <w:rFonts w:ascii="Times New Roman" w:hAnsi="Times New Roman" w:cs="Times New Roman"/>
                <w:sz w:val="24"/>
                <w:szCs w:val="24"/>
              </w:rPr>
              <w:t xml:space="preserve"> daļu ar 3.punktu, nosakot aizliegumu tirgot alkoholiskos dzērienus, kuru alkohola tilpuma koncentrācija pārsniedz 22 % un kuru tilpums nepārsniedz 0,2l. Minēto iepakojuma tilpuma ierobežojumi attieksies uz (PET) iepakojumiem, bet netiks attiecināti uz iepakojuma vienībām, kas ir izgatavotas no stikla, keramikas, koka, metāla vai kompleksā iepakojuma, kas sastāv no polimēra vai lamināta maisa, kurš iepakots kartona kastē, kā arī neattieksies uz alu, raudzētajiem dzērieniem, starpproduktiem un pārējiem alkoholiskajiem dzērieniem, kas tiek tirgoti to ražošanas vietā vai ražotāja struktūrvienībā. </w:t>
            </w:r>
          </w:p>
          <w:p w14:paraId="50CC2591" w14:textId="42C9FA6D" w:rsidR="00821403" w:rsidRPr="00580C5E" w:rsidRDefault="00821403" w:rsidP="00A7009A">
            <w:pPr>
              <w:spacing w:after="0" w:line="240" w:lineRule="auto"/>
              <w:jc w:val="both"/>
              <w:rPr>
                <w:rFonts w:ascii="Times New Roman" w:hAnsi="Times New Roman" w:cs="Times New Roman"/>
                <w:sz w:val="24"/>
                <w:szCs w:val="24"/>
              </w:rPr>
            </w:pPr>
          </w:p>
          <w:p w14:paraId="4EF091DC" w14:textId="2F0A4DF8" w:rsidR="00114498" w:rsidRPr="00580C5E" w:rsidRDefault="00821403" w:rsidP="00A7009A">
            <w:pPr>
              <w:spacing w:after="0" w:line="240" w:lineRule="auto"/>
              <w:jc w:val="both"/>
              <w:rPr>
                <w:rFonts w:ascii="Times New Roman" w:hAnsi="Times New Roman" w:cs="Times New Roman"/>
                <w:b/>
                <w:bCs/>
                <w:sz w:val="24"/>
                <w:szCs w:val="24"/>
              </w:rPr>
            </w:pPr>
            <w:r w:rsidRPr="00580C5E">
              <w:rPr>
                <w:rFonts w:ascii="Times New Roman" w:hAnsi="Times New Roman" w:cs="Times New Roman"/>
                <w:b/>
                <w:bCs/>
                <w:sz w:val="24"/>
                <w:szCs w:val="24"/>
              </w:rPr>
              <w:t xml:space="preserve">Alkoholisko dzērienu </w:t>
            </w:r>
            <w:r w:rsidR="00114498" w:rsidRPr="00580C5E">
              <w:rPr>
                <w:rFonts w:ascii="Times New Roman" w:hAnsi="Times New Roman" w:cs="Times New Roman"/>
                <w:b/>
                <w:bCs/>
                <w:sz w:val="24"/>
                <w:szCs w:val="24"/>
              </w:rPr>
              <w:t>tirdzniecības veicināšanas pasākumu ierobežošana</w:t>
            </w:r>
          </w:p>
          <w:p w14:paraId="61D53EB0" w14:textId="34E3D586" w:rsidR="00345B19" w:rsidRPr="00580C5E" w:rsidRDefault="00D91F24" w:rsidP="00A7009A">
            <w:pPr>
              <w:pStyle w:val="NormalWeb"/>
              <w:shd w:val="clear" w:color="auto" w:fill="FFFFFF"/>
              <w:spacing w:before="0" w:beforeAutospacing="0" w:after="0" w:afterAutospacing="0"/>
              <w:jc w:val="both"/>
              <w:textAlignment w:val="baseline"/>
              <w:rPr>
                <w:shd w:val="clear" w:color="auto" w:fill="FFFFFF"/>
              </w:rPr>
            </w:pPr>
            <w:r w:rsidRPr="00580C5E">
              <w:t>Patlaban Alkohol</w:t>
            </w:r>
            <w:r w:rsidR="004B1312" w:rsidRPr="00580C5E">
              <w:t>a</w:t>
            </w:r>
            <w:r w:rsidRPr="00580C5E">
              <w:t xml:space="preserve"> likums neregulē alkoholisko dzērienu </w:t>
            </w:r>
            <w:r w:rsidR="005D4A13" w:rsidRPr="00580C5E">
              <w:t xml:space="preserve">tirdzniecības veicināšanas pasākumus un dažādus </w:t>
            </w:r>
            <w:r w:rsidRPr="00580C5E">
              <w:t>speciālo</w:t>
            </w:r>
            <w:r w:rsidR="008564C2" w:rsidRPr="00580C5E">
              <w:t>s</w:t>
            </w:r>
            <w:r w:rsidRPr="00580C5E">
              <w:t xml:space="preserve"> piedāvājumu</w:t>
            </w:r>
            <w:r w:rsidR="005D4A13" w:rsidRPr="00580C5E">
              <w:t xml:space="preserve">s alkoholisko dzērienu mazumtirdzniecības vietās – </w:t>
            </w:r>
            <w:r w:rsidRPr="00580C5E">
              <w:t>izpārdošanas</w:t>
            </w:r>
            <w:r w:rsidR="005D4A13" w:rsidRPr="00580C5E">
              <w:t>, akcijas, atlaides, apjoma atlaides (cenas samazināšana</w:t>
            </w:r>
            <w:r w:rsidR="008564C2" w:rsidRPr="00580C5E">
              <w:t>,</w:t>
            </w:r>
            <w:r w:rsidR="005D4A13" w:rsidRPr="00580C5E">
              <w:t xml:space="preserve"> pērkot lielāku iegādāto vienību skaitu),  piedāvājumus kopā ar alkoholisko dzērienu ar atlaidi iegādāties citu alkoholisko dzērienu, preci vai pakalpojumu un otrādi, kā arī piedāvājumus, kas popularizē </w:t>
            </w:r>
            <w:r w:rsidR="005D4A13" w:rsidRPr="00580C5E">
              <w:rPr>
                <w:shd w:val="clear" w:color="auto" w:fill="FFFFFF"/>
              </w:rPr>
              <w:t>patērētāja lojalitātes programmas ietvaros iegādāties alkoholiskos dzērienu</w:t>
            </w:r>
            <w:r w:rsidR="004B1312" w:rsidRPr="00580C5E">
              <w:rPr>
                <w:shd w:val="clear" w:color="auto" w:fill="FFFFFF"/>
              </w:rPr>
              <w:t>s</w:t>
            </w:r>
            <w:r w:rsidR="005D4A13" w:rsidRPr="00580C5E">
              <w:rPr>
                <w:shd w:val="clear" w:color="auto" w:fill="FFFFFF"/>
              </w:rPr>
              <w:t xml:space="preserve"> ar atlaidi</w:t>
            </w:r>
            <w:r w:rsidR="002078B7" w:rsidRPr="00580C5E">
              <w:rPr>
                <w:shd w:val="clear" w:color="auto" w:fill="FFFFFF"/>
              </w:rPr>
              <w:t>.</w:t>
            </w:r>
            <w:r w:rsidR="005D4A13" w:rsidRPr="00580C5E">
              <w:t xml:space="preserve"> Jāņem vērā, ka šāda veida tirdzniecības veicināšanas pasākumi tiek organizēti, lai </w:t>
            </w:r>
            <w:r w:rsidR="005D4A13" w:rsidRPr="00580C5E">
              <w:lastRenderedPageBreak/>
              <w:t xml:space="preserve">patērētājs pirktu vairāk konkrēto preci, kā arī rosina </w:t>
            </w:r>
            <w:r w:rsidRPr="00580C5E">
              <w:t>cilvēkiem vēlmi spontāni iegādāties alkoholiskos dzērienu</w:t>
            </w:r>
            <w:r w:rsidR="004B1312" w:rsidRPr="00580C5E">
              <w:t>s</w:t>
            </w:r>
            <w:r w:rsidR="002078B7" w:rsidRPr="00580C5E">
              <w:t xml:space="preserve">. </w:t>
            </w:r>
            <w:r w:rsidRPr="00580C5E">
              <w:t>Līdz ar to, lai mazinātu alkoholisko dzērienu popularitāti vai pieprasījumu pēc tiem, kā arī, lai mazinātu alkoholisko dzērienu pārmērīgu</w:t>
            </w:r>
            <w:r w:rsidR="002078B7" w:rsidRPr="00580C5E">
              <w:t xml:space="preserve"> un riskantu</w:t>
            </w:r>
            <w:r w:rsidRPr="00580C5E">
              <w:t xml:space="preserve"> lietošanu iedzīvotāju vidū, </w:t>
            </w:r>
            <w:r w:rsidR="002078B7" w:rsidRPr="00580C5E">
              <w:t xml:space="preserve">likumprojekts paredz papildināt Alkohola likuma 11.pantu ar sesto daļu, aizliedzot alkoholisko dzērienu mazumtirdzniecības vietās piedāvāt kopā ar alkoholisko dzērienu ar atlaidi iegādāties citu alkoholisko dzērienu, preci vai pakalpojumu vai kopā ar citu preci vai pakalpojumu iegādāties ar atlaidi alkoholisko dzērienu, piedāvāt iegādāties vairākas alkoholisko dzērienu vienības par zemāku cenu un citus līdzīgus piedāvājumus, </w:t>
            </w:r>
            <w:r w:rsidR="002078B7" w:rsidRPr="00580C5E">
              <w:rPr>
                <w:shd w:val="clear" w:color="auto" w:fill="FFFFFF"/>
              </w:rPr>
              <w:t>kas rada ekonomiska ieguvuma iespaidu</w:t>
            </w:r>
            <w:r w:rsidR="002078B7" w:rsidRPr="00580C5E">
              <w:t>, kā arī piedāvāt alkoholisko dzērienu iegādi ar atlaidi</w:t>
            </w:r>
            <w:r w:rsidR="002078B7" w:rsidRPr="00580C5E">
              <w:rPr>
                <w:shd w:val="clear" w:color="auto" w:fill="FFFFFF"/>
              </w:rPr>
              <w:t xml:space="preserve"> patērētāja lojalitātes programmas ietvaros, piemēram, klienta dzimšanas dienā vai vārda dienā. </w:t>
            </w:r>
            <w:r w:rsidR="00A7009A" w:rsidRPr="00580C5E">
              <w:rPr>
                <w:shd w:val="clear" w:color="auto" w:fill="FFFFFF"/>
              </w:rPr>
              <w:t>Minētie grozījumi neliegs piedāvāt vienu alkoholisko dzērienu ar atlaidi</w:t>
            </w:r>
            <w:r w:rsidR="00F6569B" w:rsidRPr="00580C5E">
              <w:rPr>
                <w:shd w:val="clear" w:color="auto" w:fill="FFFFFF"/>
              </w:rPr>
              <w:t xml:space="preserve"> vai akciju</w:t>
            </w:r>
            <w:r w:rsidR="00A7009A" w:rsidRPr="00580C5E">
              <w:rPr>
                <w:shd w:val="clear" w:color="auto" w:fill="FFFFFF"/>
              </w:rPr>
              <w:t>, bet ierobežos tieši dažādus pasākumus</w:t>
            </w:r>
            <w:r w:rsidR="00F6569B" w:rsidRPr="00580C5E">
              <w:rPr>
                <w:shd w:val="clear" w:color="auto" w:fill="FFFFFF"/>
              </w:rPr>
              <w:t xml:space="preserve">, kuru mērķis ir veicināt, lai klients pērk vairāk. </w:t>
            </w:r>
            <w:r w:rsidR="00A7009A" w:rsidRPr="00580C5E">
              <w:rPr>
                <w:shd w:val="clear" w:color="auto" w:fill="FFFFFF"/>
              </w:rPr>
              <w:t xml:space="preserve"> </w:t>
            </w:r>
            <w:r w:rsidR="002078B7" w:rsidRPr="00580C5E">
              <w:rPr>
                <w:shd w:val="clear" w:color="auto" w:fill="FFFFFF"/>
              </w:rPr>
              <w:t>Arī citās valstīs ir ieviesti ierobežojumi</w:t>
            </w:r>
            <w:r w:rsidR="0027363F" w:rsidRPr="00580C5E">
              <w:rPr>
                <w:shd w:val="clear" w:color="auto" w:fill="FFFFFF"/>
              </w:rPr>
              <w:t xml:space="preserve">/aizliegumi </w:t>
            </w:r>
            <w:r w:rsidR="002078B7" w:rsidRPr="00580C5E">
              <w:rPr>
                <w:shd w:val="clear" w:color="auto" w:fill="FFFFFF"/>
              </w:rPr>
              <w:t>dažādu tirdzniecības veicināšanas pasākumu</w:t>
            </w:r>
            <w:r w:rsidR="00345B19" w:rsidRPr="00580C5E">
              <w:rPr>
                <w:shd w:val="clear" w:color="auto" w:fill="FFFFFF"/>
              </w:rPr>
              <w:t xml:space="preserve"> īstenošanai mazumtirdzniecības vietās, kas mudina patērētāju</w:t>
            </w:r>
            <w:r w:rsidR="004370D5" w:rsidRPr="00580C5E">
              <w:rPr>
                <w:shd w:val="clear" w:color="auto" w:fill="FFFFFF"/>
              </w:rPr>
              <w:t>s</w:t>
            </w:r>
            <w:r w:rsidR="00345B19" w:rsidRPr="00580C5E">
              <w:rPr>
                <w:shd w:val="clear" w:color="auto" w:fill="FFFFFF"/>
              </w:rPr>
              <w:t xml:space="preserve"> iegādāties vairāk </w:t>
            </w:r>
            <w:r w:rsidR="0027363F" w:rsidRPr="00580C5E">
              <w:rPr>
                <w:shd w:val="clear" w:color="auto" w:fill="FFFFFF"/>
              </w:rPr>
              <w:t>alkoholiskos dzērienus</w:t>
            </w:r>
            <w:r w:rsidR="002078B7" w:rsidRPr="00580C5E">
              <w:rPr>
                <w:shd w:val="clear" w:color="auto" w:fill="FFFFFF"/>
              </w:rPr>
              <w:t xml:space="preserve">, piemēram, </w:t>
            </w:r>
            <w:r w:rsidRPr="00580C5E">
              <w:t>Somijā ir aizliegts piedāvāt ar atlaidi divus vai vairāk alkoholiskos dzērienu iepakojumus vai devas (gan mazumtirdzniecībā, gan realizējot patērēšanai uz vietas)</w:t>
            </w:r>
            <w:r w:rsidR="002078B7" w:rsidRPr="00580C5E">
              <w:rPr>
                <w:rStyle w:val="FootnoteReference"/>
              </w:rPr>
              <w:footnoteReference w:id="25"/>
            </w:r>
            <w:r w:rsidRPr="00580C5E">
              <w:t xml:space="preserve">. </w:t>
            </w:r>
            <w:r w:rsidR="00345B19" w:rsidRPr="00580C5E">
              <w:t>Īrijā</w:t>
            </w:r>
            <w:r w:rsidR="004370D5" w:rsidRPr="00580C5E">
              <w:t xml:space="preserve"> no 2021.gada 1.janvāra stājās spēkā jauni ierobežojumi alkoholisko dzērienu pieejamības mazināšanai, </w:t>
            </w:r>
            <w:r w:rsidR="008E25FD" w:rsidRPr="00580C5E">
              <w:t>aizliedzot lojalitātes programmu ietvaros piedāvāt iegādāties alkoholiskos dzērienus par samazinātu cenu, aizliedzot īstermiņa (trīs dienu akcijas) tirdzniecības veicināšanas pasākumus, kuros var iegādāties alkoholiskos dzērienus par samazinātu cenu, kā arī aizliedzot  piedāvāt alkoholiskos dzērienus par brīvu vai samazinātu cenu ja tas tiek tirgot kopā ar citu produktu vai pakalpojumu</w:t>
            </w:r>
            <w:r w:rsidR="008E25FD" w:rsidRPr="00580C5E">
              <w:rPr>
                <w:rStyle w:val="FootnoteReference"/>
              </w:rPr>
              <w:footnoteReference w:id="26"/>
            </w:r>
            <w:r w:rsidR="008E25FD" w:rsidRPr="00580C5E">
              <w:t xml:space="preserve">. </w:t>
            </w:r>
          </w:p>
          <w:p w14:paraId="11F97F8E" w14:textId="77777777" w:rsidR="00564CBC" w:rsidRPr="00580C5E" w:rsidRDefault="00564CBC" w:rsidP="00A7009A">
            <w:pPr>
              <w:pStyle w:val="NormalWeb"/>
              <w:shd w:val="clear" w:color="auto" w:fill="FFFFFF"/>
              <w:spacing w:before="0" w:beforeAutospacing="0" w:after="0" w:afterAutospacing="0"/>
              <w:jc w:val="both"/>
              <w:textAlignment w:val="baseline"/>
            </w:pPr>
          </w:p>
          <w:p w14:paraId="1E72AB72" w14:textId="77777777" w:rsidR="008E25FD" w:rsidRPr="00580C5E" w:rsidRDefault="008E25FD" w:rsidP="00A7009A">
            <w:pPr>
              <w:spacing w:after="0" w:line="240" w:lineRule="auto"/>
              <w:jc w:val="both"/>
              <w:rPr>
                <w:rFonts w:ascii="Times New Roman" w:hAnsi="Times New Roman" w:cs="Times New Roman"/>
                <w:b/>
                <w:bCs/>
                <w:sz w:val="24"/>
                <w:szCs w:val="24"/>
              </w:rPr>
            </w:pPr>
            <w:r w:rsidRPr="00580C5E">
              <w:rPr>
                <w:rFonts w:ascii="Times New Roman" w:hAnsi="Times New Roman" w:cs="Times New Roman"/>
                <w:b/>
                <w:bCs/>
                <w:sz w:val="24"/>
                <w:szCs w:val="24"/>
              </w:rPr>
              <w:t>Alkoholisko dzērienu cenu un atlaižu reklāmas ierobežošana</w:t>
            </w:r>
          </w:p>
          <w:p w14:paraId="7A9CA7FE" w14:textId="7BA8FFDC" w:rsidR="00B93612" w:rsidRPr="00580C5E" w:rsidRDefault="0027363F" w:rsidP="00B93612">
            <w:pPr>
              <w:pStyle w:val="tv213"/>
              <w:shd w:val="clear" w:color="auto" w:fill="FFFFFF"/>
              <w:spacing w:before="0" w:beforeAutospacing="0" w:after="0" w:afterAutospacing="0"/>
              <w:jc w:val="both"/>
            </w:pPr>
            <w:r w:rsidRPr="00580C5E">
              <w:t xml:space="preserve">Šobrīd Alkohola likuma 11.pantā ir noteikti alkoholisko dzērienu reklāmas ierobežojumi gan </w:t>
            </w:r>
            <w:r w:rsidRPr="00580C5E">
              <w:lastRenderedPageBreak/>
              <w:t xml:space="preserve">alkoholisko dzērienu reklāmas saturam, gan arī noteiktas vietas, kurās alkoholisko dzērienu reklāmas izvietošana   ir aizliegta - </w:t>
            </w:r>
            <w:r w:rsidR="00F26F7C" w:rsidRPr="00580C5E">
              <w:t>izglītības un ārstniecības iestādēs un uz šo iestāžu ēkām un būvēm</w:t>
            </w:r>
            <w:r w:rsidRPr="00580C5E">
              <w:t xml:space="preserve">, </w:t>
            </w:r>
            <w:r w:rsidR="00F26F7C" w:rsidRPr="00580C5E">
              <w:t xml:space="preserve"> uz vēstuļu korespondences un pasta paku sūtījumiem</w:t>
            </w:r>
            <w:r w:rsidRPr="00580C5E">
              <w:t xml:space="preserve">, </w:t>
            </w:r>
            <w:r w:rsidR="00F26F7C" w:rsidRPr="00580C5E">
              <w:t>uz grāmatu, žurnālu, laikrakstu un to </w:t>
            </w:r>
            <w:hyperlink r:id="rId11" w:anchor="piel0" w:history="1">
              <w:r w:rsidR="00F26F7C" w:rsidRPr="00580C5E">
                <w:rPr>
                  <w:rStyle w:val="Hyperlink"/>
                  <w:color w:val="auto"/>
                  <w:u w:val="none"/>
                </w:rPr>
                <w:t>pielikumu</w:t>
              </w:r>
            </w:hyperlink>
            <w:r w:rsidR="00F26F7C" w:rsidRPr="00580C5E">
              <w:t> ārējām lapām (vāka)</w:t>
            </w:r>
            <w:r w:rsidRPr="00580C5E">
              <w:t xml:space="preserve">, </w:t>
            </w:r>
            <w:r w:rsidR="00F26F7C" w:rsidRPr="00580C5E">
              <w:t xml:space="preserve"> uz sabiedriskā transporta līdzekļiem un tajos</w:t>
            </w:r>
            <w:r w:rsidRPr="00580C5E">
              <w:t xml:space="preserve">, kā arī </w:t>
            </w:r>
            <w:r w:rsidR="00F26F7C" w:rsidRPr="00580C5E">
              <w:t>vides reklāmās.</w:t>
            </w:r>
            <w:r w:rsidRPr="00580C5E">
              <w:t xml:space="preserve"> Vienlaikus Elektronisko plašsaziņas līdzekļu likumā ir noteikts aizliegums </w:t>
            </w:r>
            <w:r w:rsidR="00564CBC" w:rsidRPr="00580C5E">
              <w:t>alkoholisko dzērienu reklāma</w:t>
            </w:r>
            <w:r w:rsidRPr="00580C5E">
              <w:t>i</w:t>
            </w:r>
            <w:r w:rsidR="00564CBC" w:rsidRPr="00580C5E">
              <w:t xml:space="preserve"> un televīzijas veikal</w:t>
            </w:r>
            <w:r w:rsidRPr="00580C5E">
              <w:t>iem</w:t>
            </w:r>
            <w:r w:rsidR="00564CBC" w:rsidRPr="00580C5E">
              <w:t>, izņemot attiecībā uz alu un vīnu</w:t>
            </w:r>
            <w:r w:rsidRPr="00580C5E">
              <w:t>, kā arī ir noteikti</w:t>
            </w:r>
            <w:r w:rsidR="00564CBC" w:rsidRPr="00580C5E">
              <w:t xml:space="preserve"> kritēriji ar alkoholisko dzērienu saistītajiem audio un audiovizuāliem komerciāliem paziņojumiem.</w:t>
            </w:r>
            <w:r w:rsidR="00564CBC" w:rsidRPr="00580C5E">
              <w:rPr>
                <w:rStyle w:val="FootnoteReference"/>
              </w:rPr>
              <w:footnoteReference w:id="27"/>
            </w:r>
            <w:r w:rsidR="00564CBC" w:rsidRPr="00580C5E">
              <w:t xml:space="preserve"> </w:t>
            </w:r>
            <w:r w:rsidR="00A7009A" w:rsidRPr="00580C5E">
              <w:t xml:space="preserve"> Ne Alkohola likumā, ne arī Elektroniskā plašsaziņas līdzekļu likumā nav noteikti stingri ierobežojumi cenu  </w:t>
            </w:r>
            <w:proofErr w:type="spellStart"/>
            <w:r w:rsidR="00A7009A" w:rsidRPr="00580C5E">
              <w:t>cenu</w:t>
            </w:r>
            <w:proofErr w:type="spellEnd"/>
            <w:r w:rsidR="00A7009A" w:rsidRPr="00580C5E">
              <w:t xml:space="preserve"> un atlaižu reklāma</w:t>
            </w:r>
            <w:r w:rsidR="00861909" w:rsidRPr="00580C5E">
              <w:t>i, tai skaitā attiecinot to uz dažāda veida informācijas sniegšanas kanāliem.</w:t>
            </w:r>
            <w:r w:rsidR="00A7009A" w:rsidRPr="00580C5E">
              <w:t xml:space="preserve"> Cenu un atlaižu reklāma ir veids, kā gan ražotāji, gan mazumtirgotāji piesaista klientu uzmanību pirkt noteikt</w:t>
            </w:r>
            <w:r w:rsidR="004B1312" w:rsidRPr="00580C5E">
              <w:t>a</w:t>
            </w:r>
            <w:r w:rsidR="00A7009A" w:rsidRPr="00580C5E">
              <w:t xml:space="preserve">s preces un pirkt tās vairāk, veicinot impulsīvu iepirkšanos. </w:t>
            </w:r>
            <w:r w:rsidR="00861909" w:rsidRPr="00580C5E">
              <w:t xml:space="preserve">Vienlaikus </w:t>
            </w:r>
            <w:r w:rsidR="008E25FD" w:rsidRPr="00580C5E">
              <w:t>vairāk</w:t>
            </w:r>
            <w:r w:rsidR="00861909" w:rsidRPr="00580C5E">
              <w:t>i</w:t>
            </w:r>
            <w:r w:rsidR="008E25FD" w:rsidRPr="00580C5E">
              <w:t xml:space="preserve"> p</w:t>
            </w:r>
            <w:r w:rsidR="00861909" w:rsidRPr="00580C5E">
              <w:t xml:space="preserve">ētījumi </w:t>
            </w:r>
            <w:r w:rsidR="008E25FD" w:rsidRPr="00580C5E">
              <w:t xml:space="preserve">liecina, ka alkohola </w:t>
            </w:r>
            <w:r w:rsidR="00A7009A" w:rsidRPr="00580C5E">
              <w:t xml:space="preserve">reklāma un </w:t>
            </w:r>
            <w:r w:rsidR="008E25FD" w:rsidRPr="00580C5E">
              <w:t>mārketings mudina jauniešus uzsākt alkohola lietošanu jaunākā vecumā un lielākā daudzumā.</w:t>
            </w:r>
            <w:r w:rsidR="00A7009A" w:rsidRPr="00580C5E">
              <w:t xml:space="preserve"> </w:t>
            </w:r>
            <w:r w:rsidR="008E25FD" w:rsidRPr="00580C5E">
              <w:t xml:space="preserve">Eiropas Alkohola un veselības foruma ekspertu veiktā pētījumu pārskata  rezultāti </w:t>
            </w:r>
            <w:r w:rsidR="00861909" w:rsidRPr="00580C5E">
              <w:t xml:space="preserve">norāda, ka </w:t>
            </w:r>
            <w:r w:rsidR="008E25FD" w:rsidRPr="00580C5E">
              <w:t>alkohola reklāma veicina alkohola lietošanas uzsākšanu jauniešu populācijā un palielina alkohola patēriņu to jauniešu vidū, kuri alkoholu jau ir lietojuši. Pētījumi liecina, ka visa veida alkoholisko dzērienu reklāma (televīzijā, drukātajos izdevumos, internetā, dažādos pasākumos</w:t>
            </w:r>
            <w:r w:rsidR="00A7009A" w:rsidRPr="00580C5E">
              <w:t xml:space="preserve"> un citos kanālos</w:t>
            </w:r>
            <w:r w:rsidR="008E25FD" w:rsidRPr="00580C5E">
              <w:t xml:space="preserve"> utt.) palielina alkohola lietošanas biežumu jauniešu vidū. Vairākos PVO izstrādātajos dokumentos - jaunajā rīcības plāna projektā “Rīcības plāns 2022.-2030.gadam, lai efektīvāk ieviestu “Globālo stratēģiju alkohola kaitīga patēriņa mazināšanai””, PVO izstrādātajās rekomendācijās </w:t>
            </w:r>
            <w:proofErr w:type="spellStart"/>
            <w:r w:rsidR="008E25FD" w:rsidRPr="00580C5E">
              <w:t>neinfekcijas</w:t>
            </w:r>
            <w:proofErr w:type="spellEnd"/>
            <w:r w:rsidR="008E25FD" w:rsidRPr="00580C5E">
              <w:t xml:space="preserve"> slimību mazināšanai, kā arī ziņojumā “Alkohola mārketings PVO Eiropas reģionā”</w:t>
            </w:r>
            <w:r w:rsidR="004B1312" w:rsidRPr="00580C5E">
              <w:t>,</w:t>
            </w:r>
            <w:r w:rsidR="008E25FD" w:rsidRPr="00580C5E">
              <w:t xml:space="preserve"> tiek norādīts,  ka alkoholisko dzērienu reklāmas ierobežojumu ieviešana ir izmaksu efektīvs veids alkohola radītā kaitējuma mazināšanai sabiedrībā</w:t>
            </w:r>
            <w:r w:rsidR="00A7009A" w:rsidRPr="00580C5E">
              <w:t xml:space="preserve"> </w:t>
            </w:r>
            <w:r w:rsidR="008E25FD" w:rsidRPr="00580C5E">
              <w:t>un dalībvalstīm būtu jā</w:t>
            </w:r>
            <w:r w:rsidR="00861909" w:rsidRPr="00580C5E">
              <w:t>ievieš</w:t>
            </w:r>
            <w:r w:rsidR="008E25FD" w:rsidRPr="00580C5E">
              <w:t xml:space="preserve"> stingr</w:t>
            </w:r>
            <w:r w:rsidR="00861909" w:rsidRPr="00580C5E">
              <w:t>s</w:t>
            </w:r>
            <w:r w:rsidR="008E25FD" w:rsidRPr="00580C5E">
              <w:t>, visaptveroš</w:t>
            </w:r>
            <w:r w:rsidR="00861909" w:rsidRPr="00580C5E">
              <w:t>s</w:t>
            </w:r>
            <w:r w:rsidR="008E25FD" w:rsidRPr="00580C5E">
              <w:t xml:space="preserve"> normatīva</w:t>
            </w:r>
            <w:r w:rsidR="00861909" w:rsidRPr="00580C5E">
              <w:t xml:space="preserve">is </w:t>
            </w:r>
            <w:r w:rsidR="008E25FD" w:rsidRPr="00580C5E">
              <w:t>regulējum</w:t>
            </w:r>
            <w:r w:rsidR="00861909" w:rsidRPr="00580C5E">
              <w:t>s</w:t>
            </w:r>
            <w:r w:rsidR="008E25FD" w:rsidRPr="00580C5E">
              <w:t xml:space="preserve">, lai </w:t>
            </w:r>
            <w:r w:rsidR="00A7009A" w:rsidRPr="00580C5E">
              <w:t xml:space="preserve">samazinātu alkoholisko dzērienu patēriņu un </w:t>
            </w:r>
            <w:r w:rsidR="008E25FD" w:rsidRPr="00580C5E">
              <w:t xml:space="preserve">pasargātu bērnus un jauniešus no alkohola reklāmas negatīvās ietekmes. Vairākas valstis </w:t>
            </w:r>
            <w:r w:rsidR="008E25FD" w:rsidRPr="00580C5E">
              <w:lastRenderedPageBreak/>
              <w:t>jau ir ieviesušas stingru alkoholisko dzērienu regulējumu</w:t>
            </w:r>
            <w:r w:rsidR="00A7009A" w:rsidRPr="00580C5E">
              <w:t xml:space="preserve">. </w:t>
            </w:r>
            <w:r w:rsidR="008E25FD" w:rsidRPr="00580C5E">
              <w:t>Kā labas prakses piemēru var minēt Norvēģiju, kur alkoholisko dzērienu reklāma ir aizliegta televīzijā, radio un arī internetā, tādejādi aptverot visa veida mediju kanālus. Savukārt</w:t>
            </w:r>
            <w:r w:rsidR="004B1312" w:rsidRPr="00580C5E">
              <w:t>,</w:t>
            </w:r>
            <w:r w:rsidR="008E25FD" w:rsidRPr="00580C5E">
              <w:t xml:space="preserve"> Zviedrijā alkoholisko dzērienu reklāma ir pilnībā aizliegta televīzijā un radio. Arī kaimiņvalstī Lietuvā ir noteikti stingri reklāmas ierobežojumi. Kopš 2018. gadā Lietuvā alkoholisko dzērienu reklāma ir aizliegta pilnībā un tas attiecas uz TV, radio un arī digitālajiem medijiem. </w:t>
            </w:r>
            <w:r w:rsidR="00A7009A" w:rsidRPr="00580C5E">
              <w:t>Ņemot vērā iepriekš</w:t>
            </w:r>
            <w:r w:rsidR="004B1312" w:rsidRPr="00580C5E">
              <w:t xml:space="preserve"> </w:t>
            </w:r>
            <w:r w:rsidR="00F6569B" w:rsidRPr="00580C5E">
              <w:t>minēto</w:t>
            </w:r>
            <w:r w:rsidR="004B1312" w:rsidRPr="00580C5E">
              <w:t>,</w:t>
            </w:r>
            <w:r w:rsidR="00F6569B" w:rsidRPr="00580C5E">
              <w:t xml:space="preserve"> likumprojekts paredz papildināt </w:t>
            </w:r>
            <w:r w:rsidR="00861909" w:rsidRPr="00580C5E">
              <w:t>Alkohola likuma 11.panta nosaukumu,  pievienojot, ka minētais pants regulē arī alkoholisko dzērienu cenu un atlaižu reklāmas ierobežojumus. Vienlaikus likumprojekts paredz papildināt Alkohola likuma 11.pantu ar piekto daļu, nosakot aizliegumu alkoholisko dzērienu cenu un atlaižu reklāmai - preses izdevumos un citos drukātos reklāmas izdevumos</w:t>
            </w:r>
            <w:r w:rsidR="004B1312" w:rsidRPr="00580C5E">
              <w:t>,</w:t>
            </w:r>
            <w:r w:rsidR="00861909" w:rsidRPr="00580C5E">
              <w:t xml:space="preserve"> un publikācijās patērētājiem, kinoteātros,  interneta vietnēs, izmantojot pasta (arī elektroniskā pasta) pakalpojumus, kā arī ārpus alkoholisko dzērienu mazumtirdzniecības vietām. Likumprojekts paredz, ka alkoholisko dzērienu cenu un atlaižu reklāmas būs atļautas tikai mazumtirdzniecības vietās, kurās tiek tirgoti alkoholiskie dzērieni un alkoholiskos dzērienu ražošanas vietās vai ražotāja struktūrvienībās</w:t>
            </w:r>
            <w:r w:rsidR="00B93612" w:rsidRPr="00580C5E">
              <w:t xml:space="preserve">.  Vienlaikus </w:t>
            </w:r>
            <w:r w:rsidR="00B93612" w:rsidRPr="00580C5E">
              <w:rPr>
                <w:shd w:val="clear" w:color="auto" w:fill="FFFFFF"/>
              </w:rPr>
              <w:t>l</w:t>
            </w:r>
            <w:r w:rsidR="00C26B53" w:rsidRPr="00580C5E">
              <w:rPr>
                <w:shd w:val="clear" w:color="auto" w:fill="FFFFFF"/>
              </w:rPr>
              <w:t>ai noteiktu visaptverošus alkoholisko dzērienu cenu un atlaižu ierobežojumus</w:t>
            </w:r>
            <w:r w:rsidR="00B93612" w:rsidRPr="00580C5E">
              <w:rPr>
                <w:shd w:val="clear" w:color="auto" w:fill="FFFFFF"/>
              </w:rPr>
              <w:t xml:space="preserve"> radio un televīzijā</w:t>
            </w:r>
            <w:r w:rsidR="00FA7586" w:rsidRPr="00580C5E">
              <w:rPr>
                <w:shd w:val="clear" w:color="auto" w:fill="FFFFFF"/>
              </w:rPr>
              <w:t>,</w:t>
            </w:r>
            <w:r w:rsidR="00C26B53" w:rsidRPr="00580C5E">
              <w:rPr>
                <w:shd w:val="clear" w:color="auto" w:fill="FFFFFF"/>
              </w:rPr>
              <w:t xml:space="preserve"> Veselības ministrija paralēli ir izstrādājusi un virzīs likumprojektu “Grozījumi</w:t>
            </w:r>
            <w:r w:rsidR="00A411E0" w:rsidRPr="00580C5E">
              <w:rPr>
                <w:shd w:val="clear" w:color="auto" w:fill="FFFFFF"/>
              </w:rPr>
              <w:t xml:space="preserve"> Elektronisk</w:t>
            </w:r>
            <w:r w:rsidR="00722D9F" w:rsidRPr="00580C5E">
              <w:rPr>
                <w:shd w:val="clear" w:color="auto" w:fill="FFFFFF"/>
              </w:rPr>
              <w:t>o</w:t>
            </w:r>
            <w:r w:rsidR="00A411E0" w:rsidRPr="00580C5E">
              <w:rPr>
                <w:shd w:val="clear" w:color="auto" w:fill="FFFFFF"/>
              </w:rPr>
              <w:t xml:space="preserve"> plašsaziņas līdzekļ</w:t>
            </w:r>
            <w:r w:rsidR="00722D9F" w:rsidRPr="00580C5E">
              <w:rPr>
                <w:shd w:val="clear" w:color="auto" w:fill="FFFFFF"/>
              </w:rPr>
              <w:t>u likumā</w:t>
            </w:r>
            <w:r w:rsidR="00C26B53" w:rsidRPr="00580C5E">
              <w:rPr>
                <w:shd w:val="clear" w:color="auto" w:fill="FFFFFF"/>
              </w:rPr>
              <w:t>”</w:t>
            </w:r>
            <w:r w:rsidR="00B93612" w:rsidRPr="00580C5E">
              <w:rPr>
                <w:shd w:val="clear" w:color="auto" w:fill="FFFFFF"/>
              </w:rPr>
              <w:t xml:space="preserve">, kas paredz, ka ar alkoholiskajiem dzērieniem saistīti audio un audiovizuālie komerciālie paziņojumi </w:t>
            </w:r>
            <w:r w:rsidR="00B93612" w:rsidRPr="00580C5E">
              <w:t>nedrīkst reklamēt alkoholisko dzērienu cenu un atlaižu piedāvājumus.</w:t>
            </w:r>
          </w:p>
          <w:p w14:paraId="4DA16F05" w14:textId="77777777" w:rsidR="00097936" w:rsidRPr="00580C5E" w:rsidRDefault="00097936" w:rsidP="00B93612">
            <w:pPr>
              <w:pStyle w:val="tv213"/>
              <w:shd w:val="clear" w:color="auto" w:fill="FFFFFF"/>
              <w:spacing w:before="0" w:beforeAutospacing="0" w:after="0" w:afterAutospacing="0"/>
              <w:jc w:val="both"/>
            </w:pPr>
          </w:p>
          <w:p w14:paraId="6B7D2464" w14:textId="1F6CC2F2" w:rsidR="00FA2C8B" w:rsidRPr="00580C5E" w:rsidRDefault="00FA2C8B" w:rsidP="00A7009A">
            <w:pPr>
              <w:spacing w:after="0" w:line="240" w:lineRule="auto"/>
              <w:ind w:firstLine="720"/>
              <w:jc w:val="both"/>
              <w:rPr>
                <w:rFonts w:ascii="Times New Roman" w:hAnsi="Times New Roman" w:cs="Times New Roman"/>
                <w:sz w:val="24"/>
                <w:szCs w:val="24"/>
              </w:rPr>
            </w:pPr>
          </w:p>
        </w:tc>
      </w:tr>
      <w:tr w:rsidR="00E5323B" w:rsidRPr="000252F9" w14:paraId="4C80762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F9CC3A" w14:textId="689A6DFE" w:rsidR="00655F2C" w:rsidRPr="000252F9" w:rsidRDefault="00655F2C" w:rsidP="000252F9">
            <w:pPr>
              <w:spacing w:after="0" w:line="240" w:lineRule="auto"/>
              <w:rPr>
                <w:rFonts w:ascii="Times New Roman" w:eastAsia="Times New Roman" w:hAnsi="Times New Roman" w:cs="Times New Roman"/>
                <w:iCs/>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561C900E"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0CF51C3" w14:textId="590BB311" w:rsidR="00E5323B" w:rsidRPr="000252F9" w:rsidRDefault="00EE59D5"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0252F9" w14:paraId="1B9675A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41F84E"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8DFBA61"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9FDE065" w14:textId="0858329D" w:rsidR="00E5323B" w:rsidRPr="000252F9" w:rsidRDefault="00EE59D5"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62B93E7"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29E9121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D5ECC6" w14:textId="77777777" w:rsidR="00655F2C" w:rsidRPr="000252F9" w:rsidRDefault="00E5323B" w:rsidP="000252F9">
            <w:pPr>
              <w:spacing w:after="0" w:line="240" w:lineRule="auto"/>
              <w:rPr>
                <w:rFonts w:ascii="Times New Roman" w:eastAsia="Times New Roman" w:hAnsi="Times New Roman" w:cs="Times New Roman"/>
                <w:b/>
                <w:bCs/>
                <w:iCs/>
                <w:sz w:val="24"/>
                <w:szCs w:val="24"/>
                <w:lang w:eastAsia="lv-LV"/>
              </w:rPr>
            </w:pPr>
            <w:r w:rsidRPr="000252F9">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D074FA" w:rsidRPr="00D074FA" w14:paraId="6BFF02DE"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8C67D" w14:textId="77777777" w:rsidR="004412E8" w:rsidRPr="00D074FA" w:rsidRDefault="004412E8" w:rsidP="000252F9">
            <w:pPr>
              <w:spacing w:after="0" w:line="240" w:lineRule="auto"/>
              <w:rPr>
                <w:rFonts w:ascii="Times New Roman" w:eastAsia="Times New Roman" w:hAnsi="Times New Roman" w:cs="Times New Roman"/>
                <w:iCs/>
                <w:sz w:val="24"/>
                <w:szCs w:val="24"/>
                <w:lang w:eastAsia="lv-LV"/>
              </w:rPr>
            </w:pPr>
            <w:r w:rsidRPr="00D074FA">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7939A96" w14:textId="77777777" w:rsidR="004412E8" w:rsidRPr="00D074FA" w:rsidRDefault="004412E8" w:rsidP="000252F9">
            <w:pPr>
              <w:spacing w:after="0" w:line="240" w:lineRule="auto"/>
              <w:rPr>
                <w:rFonts w:ascii="Times New Roman" w:eastAsia="Times New Roman" w:hAnsi="Times New Roman" w:cs="Times New Roman"/>
                <w:iCs/>
                <w:sz w:val="24"/>
                <w:szCs w:val="24"/>
                <w:lang w:eastAsia="lv-LV"/>
              </w:rPr>
            </w:pPr>
            <w:r w:rsidRPr="00D074FA">
              <w:rPr>
                <w:rFonts w:ascii="Times New Roman" w:eastAsia="Times New Roman" w:hAnsi="Times New Roman" w:cs="Times New Roman"/>
                <w:iCs/>
                <w:sz w:val="24"/>
                <w:szCs w:val="24"/>
                <w:lang w:eastAsia="lv-LV"/>
              </w:rPr>
              <w:t xml:space="preserve">Sabiedrības </w:t>
            </w:r>
            <w:proofErr w:type="spellStart"/>
            <w:r w:rsidRPr="00D074FA">
              <w:rPr>
                <w:rFonts w:ascii="Times New Roman" w:eastAsia="Times New Roman" w:hAnsi="Times New Roman" w:cs="Times New Roman"/>
                <w:iCs/>
                <w:sz w:val="24"/>
                <w:szCs w:val="24"/>
                <w:lang w:eastAsia="lv-LV"/>
              </w:rPr>
              <w:t>mērķgrupas</w:t>
            </w:r>
            <w:proofErr w:type="spellEnd"/>
            <w:r w:rsidRPr="00D074FA">
              <w:rPr>
                <w:rFonts w:ascii="Times New Roman" w:eastAsia="Times New Roman" w:hAnsi="Times New Roman" w:cs="Times New Roman"/>
                <w:iCs/>
                <w:sz w:val="24"/>
                <w:szCs w:val="24"/>
                <w:lang w:eastAsia="lv-LV"/>
              </w:rPr>
              <w:t>, kuras tiesiskais regulējums ietekmē vai varētu ietekmēt</w:t>
            </w:r>
          </w:p>
        </w:tc>
        <w:tc>
          <w:tcPr>
            <w:tcW w:w="2961" w:type="pct"/>
            <w:tcBorders>
              <w:top w:val="outset" w:sz="6" w:space="0" w:color="auto"/>
              <w:left w:val="outset" w:sz="6" w:space="0" w:color="auto"/>
              <w:bottom w:val="outset" w:sz="6" w:space="0" w:color="auto"/>
              <w:right w:val="outset" w:sz="6" w:space="0" w:color="auto"/>
            </w:tcBorders>
            <w:hideMark/>
          </w:tcPr>
          <w:p w14:paraId="68C6E2B9" w14:textId="35FF2718" w:rsidR="009A3EA3" w:rsidRPr="00920FC3" w:rsidRDefault="00431027" w:rsidP="009A3EA3">
            <w:pPr>
              <w:spacing w:after="0" w:line="240" w:lineRule="auto"/>
              <w:jc w:val="both"/>
              <w:rPr>
                <w:rFonts w:ascii="Times New Roman" w:hAnsi="Times New Roman" w:cs="Times New Roman"/>
                <w:sz w:val="24"/>
                <w:szCs w:val="24"/>
              </w:rPr>
            </w:pPr>
            <w:r w:rsidRPr="00920FC3">
              <w:rPr>
                <w:rFonts w:ascii="Times New Roman" w:hAnsi="Times New Roman" w:cs="Times New Roman"/>
                <w:sz w:val="24"/>
                <w:szCs w:val="24"/>
              </w:rPr>
              <w:t>Sabiedrība kopumā,</w:t>
            </w:r>
            <w:r w:rsidR="0076713C" w:rsidRPr="00920FC3">
              <w:rPr>
                <w:rFonts w:ascii="Times New Roman" w:hAnsi="Times New Roman" w:cs="Times New Roman"/>
                <w:sz w:val="24"/>
                <w:szCs w:val="24"/>
                <w:shd w:val="clear" w:color="auto" w:fill="FFFFFF"/>
              </w:rPr>
              <w:t xml:space="preserve">  </w:t>
            </w:r>
            <w:r w:rsidR="009A3EA3" w:rsidRPr="00920FC3">
              <w:rPr>
                <w:rFonts w:ascii="Times New Roman" w:hAnsi="Times New Roman" w:cs="Times New Roman"/>
                <w:sz w:val="24"/>
                <w:szCs w:val="24"/>
              </w:rPr>
              <w:t xml:space="preserve"> Latvijas iedzīvotāji, it īpaši bērni un jaunieši.</w:t>
            </w:r>
          </w:p>
          <w:p w14:paraId="30F4B823" w14:textId="6B7F8AAD" w:rsidR="009A3EA3" w:rsidRPr="00920FC3" w:rsidRDefault="009A3EA3" w:rsidP="009A3EA3">
            <w:pPr>
              <w:spacing w:after="0" w:line="240" w:lineRule="auto"/>
              <w:jc w:val="both"/>
              <w:rPr>
                <w:rFonts w:ascii="Times New Roman" w:hAnsi="Times New Roman" w:cs="Times New Roman"/>
                <w:sz w:val="24"/>
                <w:szCs w:val="24"/>
              </w:rPr>
            </w:pPr>
            <w:r w:rsidRPr="00920FC3">
              <w:rPr>
                <w:rFonts w:ascii="Times New Roman" w:hAnsi="Times New Roman" w:cs="Times New Roman"/>
                <w:sz w:val="24"/>
                <w:szCs w:val="24"/>
              </w:rPr>
              <w:t>Alkoholisko dzērienu ražotāji</w:t>
            </w:r>
            <w:r w:rsidR="00920FC3" w:rsidRPr="00920FC3">
              <w:rPr>
                <w:rFonts w:ascii="Times New Roman" w:hAnsi="Times New Roman" w:cs="Times New Roman"/>
                <w:sz w:val="24"/>
                <w:szCs w:val="24"/>
              </w:rPr>
              <w:t xml:space="preserve"> un</w:t>
            </w:r>
            <w:r w:rsidRPr="00920FC3">
              <w:rPr>
                <w:rFonts w:ascii="Times New Roman" w:hAnsi="Times New Roman" w:cs="Times New Roman"/>
                <w:sz w:val="24"/>
                <w:szCs w:val="24"/>
              </w:rPr>
              <w:t xml:space="preserve"> izplatītāji </w:t>
            </w:r>
          </w:p>
          <w:p w14:paraId="330A141B" w14:textId="68DB4C0C" w:rsidR="00580C5E" w:rsidRPr="00920FC3" w:rsidRDefault="00580C5E" w:rsidP="00580C5E">
            <w:pPr>
              <w:spacing w:after="0" w:line="240" w:lineRule="auto"/>
              <w:jc w:val="both"/>
              <w:rPr>
                <w:rFonts w:ascii="Times New Roman" w:hAnsi="Times New Roman" w:cs="Times New Roman"/>
                <w:sz w:val="24"/>
                <w:szCs w:val="24"/>
              </w:rPr>
            </w:pPr>
            <w:r w:rsidRPr="00920FC3">
              <w:rPr>
                <w:rFonts w:ascii="Times New Roman" w:hAnsi="Times New Roman" w:cs="Times New Roman"/>
                <w:sz w:val="24"/>
                <w:szCs w:val="24"/>
                <w:shd w:val="clear" w:color="auto" w:fill="FFFFFF"/>
              </w:rPr>
              <w:t xml:space="preserve">Latvijas jurisdikcijā esošie elektroniskie plašsaziņas līdzekļi  - </w:t>
            </w:r>
            <w:r w:rsidR="00920FC3" w:rsidRPr="00920FC3">
              <w:rPr>
                <w:rFonts w:ascii="Times New Roman" w:hAnsi="Times New Roman" w:cs="Times New Roman"/>
                <w:sz w:val="24"/>
                <w:szCs w:val="24"/>
                <w:shd w:val="clear" w:color="auto" w:fill="FFFFFF"/>
              </w:rPr>
              <w:t xml:space="preserve">TV un radio, </w:t>
            </w:r>
            <w:r w:rsidR="00920FC3" w:rsidRPr="00920FC3">
              <w:rPr>
                <w:rFonts w:ascii="Times New Roman" w:hAnsi="Times New Roman" w:cs="Times New Roman"/>
                <w:sz w:val="24"/>
                <w:szCs w:val="24"/>
              </w:rPr>
              <w:t xml:space="preserve">reklāmas un mārketinga jomas </w:t>
            </w:r>
            <w:r w:rsidR="00920FC3" w:rsidRPr="00920FC3">
              <w:rPr>
                <w:rFonts w:ascii="Times New Roman" w:hAnsi="Times New Roman" w:cs="Times New Roman"/>
                <w:sz w:val="24"/>
                <w:szCs w:val="24"/>
              </w:rPr>
              <w:lastRenderedPageBreak/>
              <w:t>uzņēmumi, tīmekļa vietņu un interneta platformu īpašnieki.</w:t>
            </w:r>
          </w:p>
          <w:p w14:paraId="127F2AAA" w14:textId="6BB2ED1A" w:rsidR="00580C5E" w:rsidRPr="00920FC3" w:rsidRDefault="00580C5E" w:rsidP="009A3EA3">
            <w:pPr>
              <w:spacing w:after="0" w:line="240" w:lineRule="auto"/>
              <w:jc w:val="both"/>
              <w:rPr>
                <w:rFonts w:ascii="Times New Roman" w:hAnsi="Times New Roman" w:cs="Times New Roman"/>
                <w:sz w:val="24"/>
                <w:szCs w:val="24"/>
              </w:rPr>
            </w:pPr>
            <w:r w:rsidRPr="00920FC3">
              <w:rPr>
                <w:rFonts w:ascii="Times New Roman" w:hAnsi="Times New Roman" w:cs="Times New Roman"/>
                <w:sz w:val="24"/>
                <w:szCs w:val="24"/>
              </w:rPr>
              <w:t>Alkoholisko dzērienu mazumtirdzniecības un vairumtirdzniecības vietas</w:t>
            </w:r>
          </w:p>
          <w:p w14:paraId="4A3EFCED" w14:textId="1A4B6DE7" w:rsidR="00580C5E" w:rsidRPr="00920FC3" w:rsidRDefault="00580C5E" w:rsidP="009A3EA3">
            <w:pPr>
              <w:spacing w:after="0" w:line="240" w:lineRule="auto"/>
              <w:jc w:val="both"/>
              <w:rPr>
                <w:rFonts w:ascii="Times New Roman" w:hAnsi="Times New Roman" w:cs="Times New Roman"/>
                <w:sz w:val="24"/>
                <w:szCs w:val="24"/>
              </w:rPr>
            </w:pPr>
            <w:r w:rsidRPr="00920FC3">
              <w:rPr>
                <w:rFonts w:ascii="Times New Roman" w:hAnsi="Times New Roman" w:cs="Times New Roman"/>
                <w:sz w:val="24"/>
                <w:szCs w:val="24"/>
              </w:rPr>
              <w:t>Azartspēļu organizēšanas vietas.</w:t>
            </w:r>
          </w:p>
          <w:p w14:paraId="5C9D2D76" w14:textId="77777777" w:rsidR="004412E8" w:rsidRPr="00920FC3" w:rsidRDefault="009A3EA3" w:rsidP="009A3EA3">
            <w:pPr>
              <w:spacing w:after="0" w:line="240" w:lineRule="auto"/>
              <w:jc w:val="both"/>
              <w:rPr>
                <w:rFonts w:ascii="Times New Roman" w:hAnsi="Times New Roman" w:cs="Times New Roman"/>
                <w:sz w:val="24"/>
                <w:szCs w:val="24"/>
              </w:rPr>
            </w:pPr>
            <w:r w:rsidRPr="00920FC3">
              <w:rPr>
                <w:rFonts w:ascii="Times New Roman" w:hAnsi="Times New Roman" w:cs="Times New Roman"/>
                <w:sz w:val="24"/>
                <w:szCs w:val="24"/>
              </w:rPr>
              <w:t>Patērētāju tiesību aizsardzības centrs kā uzraugošā institūcija alkoholisko dzērienu reklāmas jomā.</w:t>
            </w:r>
          </w:p>
          <w:p w14:paraId="2AD88149" w14:textId="77777777" w:rsidR="00CC1AFC" w:rsidRPr="00920FC3" w:rsidRDefault="00CC1AFC" w:rsidP="009A3EA3">
            <w:pPr>
              <w:spacing w:after="0" w:line="240" w:lineRule="auto"/>
              <w:jc w:val="both"/>
              <w:rPr>
                <w:rFonts w:ascii="Times New Roman" w:eastAsia="Times New Roman" w:hAnsi="Times New Roman" w:cs="Times New Roman"/>
                <w:iCs/>
                <w:sz w:val="24"/>
                <w:szCs w:val="24"/>
                <w:lang w:eastAsia="lv-LV"/>
              </w:rPr>
            </w:pPr>
            <w:r w:rsidRPr="00920FC3">
              <w:rPr>
                <w:rFonts w:ascii="Times New Roman" w:eastAsia="Times New Roman" w:hAnsi="Times New Roman" w:cs="Times New Roman"/>
                <w:iCs/>
                <w:sz w:val="24"/>
                <w:szCs w:val="24"/>
                <w:lang w:eastAsia="lv-LV"/>
              </w:rPr>
              <w:t>Pārtikas un veterinārais dienests, kā uzraugošā iestāde pārtikas produktu (t.sk. alkoholisko dzērienu) marķēšanas prasību ievērošan</w:t>
            </w:r>
            <w:r w:rsidR="00722D9F" w:rsidRPr="00920FC3">
              <w:rPr>
                <w:rFonts w:ascii="Times New Roman" w:eastAsia="Times New Roman" w:hAnsi="Times New Roman" w:cs="Times New Roman"/>
                <w:iCs/>
                <w:sz w:val="24"/>
                <w:szCs w:val="24"/>
                <w:lang w:eastAsia="lv-LV"/>
              </w:rPr>
              <w:t>as jomā</w:t>
            </w:r>
            <w:r w:rsidRPr="00920FC3">
              <w:rPr>
                <w:rFonts w:ascii="Times New Roman" w:eastAsia="Times New Roman" w:hAnsi="Times New Roman" w:cs="Times New Roman"/>
                <w:iCs/>
                <w:sz w:val="24"/>
                <w:szCs w:val="24"/>
                <w:lang w:eastAsia="lv-LV"/>
              </w:rPr>
              <w:t>.</w:t>
            </w:r>
          </w:p>
          <w:p w14:paraId="249E67C0" w14:textId="218F1A88" w:rsidR="00580C5E" w:rsidRPr="00920FC3" w:rsidRDefault="00580C5E" w:rsidP="009A3EA3">
            <w:pPr>
              <w:spacing w:after="0" w:line="240" w:lineRule="auto"/>
              <w:jc w:val="both"/>
              <w:rPr>
                <w:rFonts w:ascii="Times New Roman" w:eastAsia="Times New Roman" w:hAnsi="Times New Roman" w:cs="Times New Roman"/>
                <w:iCs/>
                <w:sz w:val="24"/>
                <w:szCs w:val="24"/>
                <w:lang w:eastAsia="lv-LV"/>
              </w:rPr>
            </w:pPr>
            <w:r w:rsidRPr="00920FC3">
              <w:rPr>
                <w:rFonts w:ascii="Times New Roman" w:eastAsia="Times New Roman" w:hAnsi="Times New Roman" w:cs="Times New Roman"/>
                <w:iCs/>
                <w:sz w:val="24"/>
                <w:szCs w:val="24"/>
                <w:lang w:eastAsia="lv-LV"/>
              </w:rPr>
              <w:t>Valsts policija kā uzraugošā iestāde azartspēļu organizēšanās vietās noteikto ierobežojumu kontrolei.</w:t>
            </w:r>
          </w:p>
        </w:tc>
      </w:tr>
      <w:tr w:rsidR="004412E8" w:rsidRPr="000252F9" w14:paraId="72BE77DB"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11E01D9" w14:textId="77777777" w:rsidR="004412E8" w:rsidRPr="000252F9" w:rsidRDefault="004412E8"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6739BDC4" w14:textId="77777777" w:rsidR="004412E8" w:rsidRPr="00D074FA" w:rsidRDefault="004412E8" w:rsidP="000252F9">
            <w:pPr>
              <w:spacing w:after="0" w:line="240" w:lineRule="auto"/>
              <w:rPr>
                <w:rFonts w:ascii="Times New Roman" w:eastAsia="Times New Roman" w:hAnsi="Times New Roman" w:cs="Times New Roman"/>
                <w:iCs/>
                <w:sz w:val="24"/>
                <w:szCs w:val="24"/>
                <w:lang w:eastAsia="lv-LV"/>
              </w:rPr>
            </w:pPr>
            <w:r w:rsidRPr="00D074FA">
              <w:rPr>
                <w:rFonts w:ascii="Times New Roman" w:eastAsia="Times New Roman" w:hAnsi="Times New Roman" w:cs="Times New Roman"/>
                <w:iCs/>
                <w:sz w:val="24"/>
                <w:szCs w:val="24"/>
                <w:lang w:eastAsia="lv-LV"/>
              </w:rPr>
              <w:t>Tiesiskā regulējuma ietekme uz tautsaimniecību un administratīvo slogu</w:t>
            </w:r>
          </w:p>
        </w:tc>
        <w:tc>
          <w:tcPr>
            <w:tcW w:w="2961" w:type="pct"/>
            <w:tcBorders>
              <w:top w:val="outset" w:sz="6" w:space="0" w:color="auto"/>
              <w:left w:val="outset" w:sz="6" w:space="0" w:color="auto"/>
              <w:bottom w:val="outset" w:sz="6" w:space="0" w:color="auto"/>
              <w:right w:val="outset" w:sz="6" w:space="0" w:color="auto"/>
            </w:tcBorders>
            <w:hideMark/>
          </w:tcPr>
          <w:p w14:paraId="2D320389" w14:textId="71E0A6C0" w:rsidR="004412E8" w:rsidRPr="00580C5E" w:rsidRDefault="0076713C" w:rsidP="00D86E32">
            <w:pPr>
              <w:spacing w:after="0" w:line="240" w:lineRule="auto"/>
              <w:jc w:val="both"/>
              <w:rPr>
                <w:rFonts w:ascii="Times New Roman" w:eastAsia="Times New Roman" w:hAnsi="Times New Roman" w:cs="Times New Roman"/>
                <w:iCs/>
                <w:sz w:val="24"/>
                <w:szCs w:val="24"/>
                <w:lang w:eastAsia="lv-LV"/>
              </w:rPr>
            </w:pPr>
            <w:r w:rsidRPr="00D074FA">
              <w:rPr>
                <w:rFonts w:ascii="Times New Roman" w:eastAsia="Times New Roman" w:hAnsi="Times New Roman" w:cs="Times New Roman"/>
                <w:iCs/>
                <w:sz w:val="24"/>
                <w:szCs w:val="24"/>
                <w:lang w:eastAsia="lv-LV"/>
              </w:rPr>
              <w:t>Likumprojektā iekļautās normas saistītas ar</w:t>
            </w:r>
            <w:r w:rsidR="00FA7586">
              <w:rPr>
                <w:rFonts w:ascii="Times New Roman" w:eastAsia="Times New Roman" w:hAnsi="Times New Roman" w:cs="Times New Roman"/>
                <w:iCs/>
                <w:sz w:val="24"/>
                <w:szCs w:val="24"/>
                <w:lang w:eastAsia="lv-LV"/>
              </w:rPr>
              <w:t>,</w:t>
            </w:r>
            <w:r w:rsidRPr="00D074FA">
              <w:rPr>
                <w:rFonts w:ascii="Times New Roman" w:eastAsia="Times New Roman" w:hAnsi="Times New Roman" w:cs="Times New Roman"/>
                <w:iCs/>
                <w:sz w:val="24"/>
                <w:szCs w:val="24"/>
                <w:lang w:eastAsia="lv-LV"/>
              </w:rPr>
              <w:t xml:space="preserve"> iespējams</w:t>
            </w:r>
            <w:r w:rsidR="00FA7586">
              <w:rPr>
                <w:rFonts w:ascii="Times New Roman" w:eastAsia="Times New Roman" w:hAnsi="Times New Roman" w:cs="Times New Roman"/>
                <w:iCs/>
                <w:sz w:val="24"/>
                <w:szCs w:val="24"/>
                <w:lang w:eastAsia="lv-LV"/>
              </w:rPr>
              <w:t>,</w:t>
            </w:r>
            <w:r w:rsidRPr="00D074FA">
              <w:rPr>
                <w:rFonts w:ascii="Times New Roman" w:eastAsia="Times New Roman" w:hAnsi="Times New Roman" w:cs="Times New Roman"/>
                <w:iCs/>
                <w:sz w:val="24"/>
                <w:szCs w:val="24"/>
                <w:lang w:eastAsia="lv-LV"/>
              </w:rPr>
              <w:t xml:space="preserve"> administratīvā sloga palielināšanos </w:t>
            </w:r>
            <w:r w:rsidR="00F11C06">
              <w:rPr>
                <w:rFonts w:ascii="Times New Roman" w:eastAsia="Times New Roman" w:hAnsi="Times New Roman" w:cs="Times New Roman"/>
                <w:iCs/>
                <w:sz w:val="24"/>
                <w:szCs w:val="24"/>
                <w:lang w:eastAsia="lv-LV"/>
              </w:rPr>
              <w:t>vairāk uzraugošām institūcijām</w:t>
            </w:r>
            <w:r w:rsidR="00764272">
              <w:rPr>
                <w:rFonts w:ascii="Times New Roman" w:eastAsia="Times New Roman" w:hAnsi="Times New Roman" w:cs="Times New Roman"/>
                <w:iCs/>
                <w:sz w:val="24"/>
                <w:szCs w:val="24"/>
                <w:lang w:eastAsia="lv-LV"/>
              </w:rPr>
              <w:t xml:space="preserve">. </w:t>
            </w:r>
            <w:r w:rsidR="00CC1AFC" w:rsidRPr="009A3EA3">
              <w:rPr>
                <w:rFonts w:ascii="Times New Roman" w:hAnsi="Times New Roman" w:cs="Times New Roman"/>
                <w:sz w:val="24"/>
                <w:szCs w:val="24"/>
              </w:rPr>
              <w:t>Patērētāju tiesību aizsardzības centr</w:t>
            </w:r>
            <w:r w:rsidR="00CC1AFC">
              <w:rPr>
                <w:rFonts w:ascii="Times New Roman" w:hAnsi="Times New Roman" w:cs="Times New Roman"/>
                <w:sz w:val="24"/>
                <w:szCs w:val="24"/>
              </w:rPr>
              <w:t>am</w:t>
            </w:r>
            <w:r w:rsidR="00CC1AFC" w:rsidRPr="009A3EA3">
              <w:rPr>
                <w:rFonts w:ascii="Times New Roman" w:hAnsi="Times New Roman" w:cs="Times New Roman"/>
                <w:sz w:val="24"/>
                <w:szCs w:val="24"/>
              </w:rPr>
              <w:t xml:space="preserve"> kā uzraugoš</w:t>
            </w:r>
            <w:r w:rsidR="00764272">
              <w:rPr>
                <w:rFonts w:ascii="Times New Roman" w:hAnsi="Times New Roman" w:cs="Times New Roman"/>
                <w:sz w:val="24"/>
                <w:szCs w:val="24"/>
              </w:rPr>
              <w:t>ai</w:t>
            </w:r>
            <w:r w:rsidR="00CC1AFC" w:rsidRPr="009A3EA3">
              <w:rPr>
                <w:rFonts w:ascii="Times New Roman" w:hAnsi="Times New Roman" w:cs="Times New Roman"/>
                <w:sz w:val="24"/>
                <w:szCs w:val="24"/>
              </w:rPr>
              <w:t xml:space="preserve"> institūcija</w:t>
            </w:r>
            <w:r w:rsidR="00764272">
              <w:rPr>
                <w:rFonts w:ascii="Times New Roman" w:hAnsi="Times New Roman" w:cs="Times New Roman"/>
                <w:sz w:val="24"/>
                <w:szCs w:val="24"/>
              </w:rPr>
              <w:t>i</w:t>
            </w:r>
            <w:r w:rsidR="00CC1AFC" w:rsidRPr="009A3EA3">
              <w:rPr>
                <w:rFonts w:ascii="Times New Roman" w:hAnsi="Times New Roman" w:cs="Times New Roman"/>
                <w:sz w:val="24"/>
                <w:szCs w:val="24"/>
              </w:rPr>
              <w:t xml:space="preserve"> alkoholisko dzērienu</w:t>
            </w:r>
            <w:r w:rsidR="00D86E32">
              <w:rPr>
                <w:rFonts w:ascii="Times New Roman" w:hAnsi="Times New Roman" w:cs="Times New Roman"/>
                <w:sz w:val="24"/>
                <w:szCs w:val="24"/>
              </w:rPr>
              <w:t xml:space="preserve"> cenu un atlaižu</w:t>
            </w:r>
            <w:r w:rsidR="00CC1AFC" w:rsidRPr="009A3EA3">
              <w:rPr>
                <w:rFonts w:ascii="Times New Roman" w:hAnsi="Times New Roman" w:cs="Times New Roman"/>
                <w:sz w:val="24"/>
                <w:szCs w:val="24"/>
              </w:rPr>
              <w:t xml:space="preserve"> reklāmas</w:t>
            </w:r>
            <w:r w:rsidR="00D86E32">
              <w:rPr>
                <w:rFonts w:ascii="Times New Roman" w:hAnsi="Times New Roman" w:cs="Times New Roman"/>
                <w:sz w:val="24"/>
                <w:szCs w:val="24"/>
              </w:rPr>
              <w:t xml:space="preserve"> ierobežošanas</w:t>
            </w:r>
            <w:r w:rsidR="00764272">
              <w:rPr>
                <w:rFonts w:ascii="Times New Roman" w:hAnsi="Times New Roman" w:cs="Times New Roman"/>
                <w:sz w:val="24"/>
                <w:szCs w:val="24"/>
              </w:rPr>
              <w:t xml:space="preserve"> jomā, kontrolējot noteikto tirdzniecības veicināšanas pasākumu un cenu un atlaižu reklāmas ierobežojumus mazumtirdzniecības vietās. Kā arī </w:t>
            </w:r>
            <w:r w:rsidR="00CC1AFC">
              <w:rPr>
                <w:rFonts w:ascii="Times New Roman" w:eastAsia="Times New Roman" w:hAnsi="Times New Roman" w:cs="Times New Roman"/>
                <w:iCs/>
                <w:sz w:val="24"/>
                <w:szCs w:val="24"/>
                <w:lang w:eastAsia="lv-LV"/>
              </w:rPr>
              <w:t>Pārtikas un veterinār</w:t>
            </w:r>
            <w:r w:rsidR="00764272">
              <w:rPr>
                <w:rFonts w:ascii="Times New Roman" w:eastAsia="Times New Roman" w:hAnsi="Times New Roman" w:cs="Times New Roman"/>
                <w:iCs/>
                <w:sz w:val="24"/>
                <w:szCs w:val="24"/>
                <w:lang w:eastAsia="lv-LV"/>
              </w:rPr>
              <w:t>ajam</w:t>
            </w:r>
            <w:r w:rsidR="00CC1AFC">
              <w:rPr>
                <w:rFonts w:ascii="Times New Roman" w:eastAsia="Times New Roman" w:hAnsi="Times New Roman" w:cs="Times New Roman"/>
                <w:iCs/>
                <w:sz w:val="24"/>
                <w:szCs w:val="24"/>
                <w:lang w:eastAsia="lv-LV"/>
              </w:rPr>
              <w:t xml:space="preserve"> dienest</w:t>
            </w:r>
            <w:r w:rsidR="00764272">
              <w:rPr>
                <w:rFonts w:ascii="Times New Roman" w:eastAsia="Times New Roman" w:hAnsi="Times New Roman" w:cs="Times New Roman"/>
                <w:iCs/>
                <w:sz w:val="24"/>
                <w:szCs w:val="24"/>
                <w:lang w:eastAsia="lv-LV"/>
              </w:rPr>
              <w:t>am</w:t>
            </w:r>
            <w:r w:rsidR="00CC1AFC">
              <w:rPr>
                <w:rFonts w:ascii="Times New Roman" w:eastAsia="Times New Roman" w:hAnsi="Times New Roman" w:cs="Times New Roman"/>
                <w:iCs/>
                <w:sz w:val="24"/>
                <w:szCs w:val="24"/>
                <w:lang w:eastAsia="lv-LV"/>
              </w:rPr>
              <w:t xml:space="preserve"> kā uzraugoš</w:t>
            </w:r>
            <w:r w:rsidR="00764272">
              <w:rPr>
                <w:rFonts w:ascii="Times New Roman" w:eastAsia="Times New Roman" w:hAnsi="Times New Roman" w:cs="Times New Roman"/>
                <w:iCs/>
                <w:sz w:val="24"/>
                <w:szCs w:val="24"/>
                <w:lang w:eastAsia="lv-LV"/>
              </w:rPr>
              <w:t>ai</w:t>
            </w:r>
            <w:r w:rsidR="00CC1AFC">
              <w:rPr>
                <w:rFonts w:ascii="Times New Roman" w:eastAsia="Times New Roman" w:hAnsi="Times New Roman" w:cs="Times New Roman"/>
                <w:iCs/>
                <w:sz w:val="24"/>
                <w:szCs w:val="24"/>
                <w:lang w:eastAsia="lv-LV"/>
              </w:rPr>
              <w:t xml:space="preserve"> iestāde</w:t>
            </w:r>
            <w:r w:rsidR="00764272">
              <w:rPr>
                <w:rFonts w:ascii="Times New Roman" w:eastAsia="Times New Roman" w:hAnsi="Times New Roman" w:cs="Times New Roman"/>
                <w:iCs/>
                <w:sz w:val="24"/>
                <w:szCs w:val="24"/>
                <w:lang w:eastAsia="lv-LV"/>
              </w:rPr>
              <w:t>i</w:t>
            </w:r>
            <w:r w:rsidR="00CC1AFC">
              <w:rPr>
                <w:rFonts w:ascii="Times New Roman" w:eastAsia="Times New Roman" w:hAnsi="Times New Roman" w:cs="Times New Roman"/>
                <w:iCs/>
                <w:sz w:val="24"/>
                <w:szCs w:val="24"/>
                <w:lang w:eastAsia="lv-LV"/>
              </w:rPr>
              <w:t xml:space="preserve"> pārtikas produktu (t.sk. alkoholisko dzērienu) marķēšanas prasību ievērošana</w:t>
            </w:r>
            <w:r w:rsidR="00764272">
              <w:rPr>
                <w:rFonts w:ascii="Times New Roman" w:eastAsia="Times New Roman" w:hAnsi="Times New Roman" w:cs="Times New Roman"/>
                <w:iCs/>
                <w:sz w:val="24"/>
                <w:szCs w:val="24"/>
                <w:lang w:eastAsia="lv-LV"/>
              </w:rPr>
              <w:t xml:space="preserve">s jomā, kontrolējot likumprojektā alkoholiskajiem dzērieniem noteiktās papildu marķēšanas prasības, norādot enerģētisko vērtību un sastāvu, kā arī izvietojot brīdinājuma piktogrammas. </w:t>
            </w:r>
            <w:r w:rsidR="00580C5E">
              <w:rPr>
                <w:rFonts w:ascii="Times New Roman" w:eastAsia="Times New Roman" w:hAnsi="Times New Roman" w:cs="Times New Roman"/>
                <w:iCs/>
                <w:sz w:val="24"/>
                <w:szCs w:val="24"/>
                <w:lang w:eastAsia="lv-LV"/>
              </w:rPr>
              <w:t xml:space="preserve"> Tāpat Valsts policijai, kontrolējot azartspēļu organizēšanas vietās noteiktos aizliegumus - </w:t>
            </w:r>
            <w:r w:rsidR="00580C5E" w:rsidRPr="00580C5E">
              <w:rPr>
                <w:rFonts w:ascii="Times New Roman" w:hAnsi="Times New Roman" w:cs="Times New Roman"/>
                <w:sz w:val="24"/>
                <w:szCs w:val="24"/>
                <w:shd w:val="clear" w:color="auto" w:fill="FFFFFF"/>
              </w:rPr>
              <w:t>alkoholisko dzērienu piedāvāšana par velti, kā dāvanu vai kā kompensāciju, kā arī neatļautu alkoholisko dzērienu mazumtirdzniecību pie spēļu automātiem, kāršu, kauliņu un ruletes spēļu galdiem vai citām azartspēļu iekārtām</w:t>
            </w:r>
            <w:r w:rsidR="00580C5E">
              <w:rPr>
                <w:rFonts w:ascii="Times New Roman" w:hAnsi="Times New Roman" w:cs="Times New Roman"/>
                <w:sz w:val="24"/>
                <w:szCs w:val="24"/>
                <w:shd w:val="clear" w:color="auto" w:fill="FFFFFF"/>
              </w:rPr>
              <w:t xml:space="preserve">. </w:t>
            </w:r>
            <w:r w:rsidR="009A3EA3" w:rsidRPr="009A3EA3">
              <w:rPr>
                <w:rFonts w:ascii="Times New Roman" w:hAnsi="Times New Roman" w:cs="Times New Roman"/>
                <w:sz w:val="24"/>
                <w:szCs w:val="24"/>
              </w:rPr>
              <w:t>Veselības ministrijas rīcībā nav pieejami attiecīgie aprēķini</w:t>
            </w:r>
            <w:r w:rsidR="00764272">
              <w:rPr>
                <w:rFonts w:ascii="Times New Roman" w:hAnsi="Times New Roman" w:cs="Times New Roman"/>
                <w:sz w:val="24"/>
                <w:szCs w:val="24"/>
              </w:rPr>
              <w:t xml:space="preserve">, tomēr </w:t>
            </w:r>
            <w:r w:rsidR="009A3EA3" w:rsidRPr="009A3EA3">
              <w:rPr>
                <w:rFonts w:ascii="Times New Roman" w:hAnsi="Times New Roman" w:cs="Times New Roman"/>
                <w:sz w:val="24"/>
                <w:szCs w:val="24"/>
              </w:rPr>
              <w:t>ilgtermiņā kopumā</w:t>
            </w:r>
            <w:r w:rsidR="00764272">
              <w:rPr>
                <w:rFonts w:ascii="Times New Roman" w:hAnsi="Times New Roman" w:cs="Times New Roman"/>
                <w:sz w:val="24"/>
                <w:szCs w:val="24"/>
              </w:rPr>
              <w:t xml:space="preserve"> likumprojektā iekļautie grozījumi</w:t>
            </w:r>
            <w:r w:rsidR="009A3EA3" w:rsidRPr="009A3EA3">
              <w:rPr>
                <w:rFonts w:ascii="Times New Roman" w:hAnsi="Times New Roman" w:cs="Times New Roman"/>
                <w:sz w:val="24"/>
                <w:szCs w:val="24"/>
              </w:rPr>
              <w:t xml:space="preserve"> pozitīvi ietekmēs sabiedrības</w:t>
            </w:r>
            <w:r w:rsidR="00764272">
              <w:rPr>
                <w:rFonts w:ascii="Times New Roman" w:hAnsi="Times New Roman" w:cs="Times New Roman"/>
                <w:sz w:val="24"/>
                <w:szCs w:val="24"/>
              </w:rPr>
              <w:t xml:space="preserve"> veselību</w:t>
            </w:r>
            <w:r w:rsidR="009A3EA3" w:rsidRPr="009A3EA3">
              <w:rPr>
                <w:rFonts w:ascii="Times New Roman" w:hAnsi="Times New Roman" w:cs="Times New Roman"/>
                <w:sz w:val="24"/>
                <w:szCs w:val="24"/>
              </w:rPr>
              <w:t>, jo, samazinoties alkohola patēriņam iedzīvotāju vidū, samazināsies arī ar alkohola lietošanu saistīto slimību īpatsvars un mirstība no alkohola lietošanas radītajām sekām, piemēram, aknu cirozes, satiksmes negadījumiem, traumām, pašnāvībām.</w:t>
            </w:r>
          </w:p>
        </w:tc>
      </w:tr>
      <w:tr w:rsidR="004412E8" w:rsidRPr="000252F9" w14:paraId="2F93205E"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090BA4"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6104874"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Administratīvo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79B8549E" w14:textId="01A9C012" w:rsidR="00E5323B" w:rsidRPr="000252F9" w:rsidRDefault="00EE59D5" w:rsidP="009A3EA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4412E8" w:rsidRPr="000252F9" w14:paraId="2F7F94C2"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A4D9070"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CAAEDCE"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Atbilstības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5471DEDD" w14:textId="22DB44B6" w:rsidR="00E5323B" w:rsidRPr="000252F9" w:rsidRDefault="00EE59D5"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4412E8" w:rsidRPr="000252F9" w14:paraId="579A1DB2"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7AB376"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A439FAB"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F5128E1" w14:textId="591FD9C5" w:rsidR="00E5323B" w:rsidRPr="000252F9" w:rsidRDefault="00EE59D5"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610A48D9" w14:textId="1B13B33C" w:rsidR="00621F55"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E59D5" w:rsidRPr="005E5905" w14:paraId="26F3F56A" w14:textId="77777777" w:rsidTr="00254B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F22EA3" w14:textId="77777777" w:rsidR="00EE59D5" w:rsidRPr="005E5905" w:rsidRDefault="00EE59D5" w:rsidP="00254B9C">
            <w:pPr>
              <w:spacing w:after="0" w:line="240" w:lineRule="auto"/>
              <w:rPr>
                <w:rFonts w:ascii="Times New Roman" w:eastAsia="Times New Roman" w:hAnsi="Times New Roman" w:cs="Times New Roman"/>
                <w:b/>
                <w:bCs/>
                <w:iCs/>
                <w:color w:val="414142"/>
                <w:sz w:val="24"/>
                <w:szCs w:val="24"/>
                <w:lang w:eastAsia="lv-LV"/>
              </w:rPr>
            </w:pPr>
            <w:r w:rsidRPr="005E5905">
              <w:rPr>
                <w:rFonts w:ascii="Times New Roman" w:eastAsia="Times New Roman" w:hAnsi="Times New Roman" w:cs="Times New Roman"/>
                <w:b/>
                <w:bCs/>
                <w:iCs/>
                <w:color w:val="414142"/>
                <w:sz w:val="24"/>
                <w:szCs w:val="24"/>
                <w:lang w:eastAsia="lv-LV"/>
              </w:rPr>
              <w:lastRenderedPageBreak/>
              <w:t>I</w:t>
            </w:r>
            <w:r>
              <w:rPr>
                <w:rFonts w:ascii="Times New Roman" w:eastAsia="Times New Roman" w:hAnsi="Times New Roman" w:cs="Times New Roman"/>
                <w:b/>
                <w:bCs/>
                <w:iCs/>
                <w:color w:val="414142"/>
                <w:sz w:val="24"/>
                <w:szCs w:val="24"/>
                <w:lang w:eastAsia="lv-LV"/>
              </w:rPr>
              <w:t>II</w:t>
            </w:r>
            <w:r w:rsidRPr="005E5905">
              <w:rPr>
                <w:rFonts w:ascii="Times New Roman" w:eastAsia="Times New Roman" w:hAnsi="Times New Roman" w:cs="Times New Roman"/>
                <w:b/>
                <w:bCs/>
                <w:iCs/>
                <w:color w:val="414142"/>
                <w:sz w:val="24"/>
                <w:szCs w:val="24"/>
                <w:lang w:eastAsia="lv-LV"/>
              </w:rPr>
              <w:t xml:space="preserve">. </w:t>
            </w:r>
            <w:r w:rsidRPr="00621F55">
              <w:rPr>
                <w:rFonts w:ascii="Times New Roman" w:eastAsia="Times New Roman" w:hAnsi="Times New Roman" w:cs="Times New Roman"/>
                <w:b/>
                <w:bCs/>
                <w:iCs/>
                <w:sz w:val="24"/>
                <w:szCs w:val="24"/>
                <w:lang w:eastAsia="lv-LV"/>
              </w:rPr>
              <w:t>Tiesību akta projekta ietekme uz valsts budžetu un pašvaldību budžetiem</w:t>
            </w:r>
          </w:p>
        </w:tc>
      </w:tr>
      <w:tr w:rsidR="00EE59D5" w:rsidRPr="005E5905" w14:paraId="309D6205" w14:textId="77777777" w:rsidTr="00254B9C">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781AA0F2" w14:textId="77777777" w:rsidR="00EE59D5" w:rsidRPr="005E5905" w:rsidRDefault="00EE59D5" w:rsidP="00254B9C">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6EC11229"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E5905" w14:paraId="35F12901" w14:textId="77777777" w:rsidTr="001A16A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E2AC19" w14:textId="77777777" w:rsidR="00655F2C" w:rsidRPr="005E5905"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5E5905">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E5323B" w:rsidRPr="005E5905" w14:paraId="50C4DE34" w14:textId="77777777" w:rsidTr="001A16A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BED0D1"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65DF0BD"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2323FB78" w14:textId="015FA2DA" w:rsidR="00764272" w:rsidRDefault="00251164" w:rsidP="00251164">
            <w:pPr>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lv-LV"/>
              </w:rPr>
              <w:t>L</w:t>
            </w:r>
            <w:r w:rsidR="00D86E32">
              <w:rPr>
                <w:rFonts w:ascii="Times New Roman" w:eastAsia="Times New Roman" w:hAnsi="Times New Roman" w:cs="Times New Roman"/>
                <w:iCs/>
                <w:sz w:val="24"/>
                <w:szCs w:val="24"/>
                <w:lang w:eastAsia="lv-LV"/>
              </w:rPr>
              <w:t xml:space="preserve">ikumprojekts </w:t>
            </w:r>
            <w:r w:rsidR="00764272">
              <w:rPr>
                <w:rFonts w:ascii="Times New Roman" w:eastAsia="Times New Roman" w:hAnsi="Times New Roman" w:cs="Times New Roman"/>
                <w:iCs/>
                <w:sz w:val="24"/>
                <w:szCs w:val="24"/>
                <w:lang w:eastAsia="lv-LV"/>
              </w:rPr>
              <w:t xml:space="preserve">uzdot Ministru kabinetam līdz 2022.gada 31.decembrim izstrādāt </w:t>
            </w:r>
            <w:r>
              <w:rPr>
                <w:rFonts w:ascii="Times New Roman" w:eastAsia="Times New Roman" w:hAnsi="Times New Roman" w:cs="Times New Roman"/>
                <w:iCs/>
                <w:sz w:val="24"/>
                <w:szCs w:val="24"/>
                <w:lang w:eastAsia="lv-LV"/>
              </w:rPr>
              <w:t xml:space="preserve">jaunus </w:t>
            </w:r>
            <w:r w:rsidR="00764272" w:rsidRPr="008E25FD">
              <w:rPr>
                <w:rFonts w:ascii="Times New Roman" w:hAnsi="Times New Roman" w:cs="Times New Roman"/>
                <w:sz w:val="24"/>
                <w:szCs w:val="24"/>
              </w:rPr>
              <w:t>Ministru kabinet</w:t>
            </w:r>
            <w:r w:rsidR="00764272">
              <w:rPr>
                <w:rFonts w:ascii="Times New Roman" w:hAnsi="Times New Roman" w:cs="Times New Roman"/>
                <w:sz w:val="24"/>
                <w:szCs w:val="24"/>
              </w:rPr>
              <w:t xml:space="preserve">a noteikumus, kuros tiks noteiktas prasības </w:t>
            </w:r>
            <w:r w:rsidR="00764272" w:rsidRPr="008E25FD">
              <w:rPr>
                <w:rFonts w:ascii="Times New Roman" w:hAnsi="Times New Roman" w:cs="Times New Roman"/>
                <w:sz w:val="24"/>
                <w:szCs w:val="24"/>
                <w:shd w:val="clear" w:color="auto" w:fill="FFFFFF"/>
              </w:rPr>
              <w:t>alkoholisko dzērienu papildu marķējuma</w:t>
            </w:r>
            <w:r w:rsidR="00764272">
              <w:rPr>
                <w:rFonts w:ascii="Times New Roman" w:hAnsi="Times New Roman" w:cs="Times New Roman"/>
                <w:sz w:val="24"/>
                <w:szCs w:val="24"/>
                <w:shd w:val="clear" w:color="auto" w:fill="FFFFFF"/>
              </w:rPr>
              <w:t>m</w:t>
            </w:r>
            <w:r w:rsidR="00764272" w:rsidRPr="008E25FD">
              <w:rPr>
                <w:rFonts w:ascii="Times New Roman" w:hAnsi="Times New Roman" w:cs="Times New Roman"/>
                <w:sz w:val="24"/>
                <w:szCs w:val="24"/>
                <w:shd w:val="clear" w:color="auto" w:fill="FFFFFF"/>
              </w:rPr>
              <w:t xml:space="preserve"> un brīdinājuma piktogramm</w:t>
            </w:r>
            <w:r w:rsidR="00764272">
              <w:rPr>
                <w:rFonts w:ascii="Times New Roman" w:hAnsi="Times New Roman" w:cs="Times New Roman"/>
                <w:sz w:val="24"/>
                <w:szCs w:val="24"/>
                <w:shd w:val="clear" w:color="auto" w:fill="FFFFFF"/>
              </w:rPr>
              <w:t>ām, tai skaitā to</w:t>
            </w:r>
            <w:r w:rsidR="00764272" w:rsidRPr="008E25FD">
              <w:rPr>
                <w:rFonts w:ascii="Times New Roman" w:hAnsi="Times New Roman" w:cs="Times New Roman"/>
                <w:sz w:val="24"/>
                <w:szCs w:val="24"/>
                <w:shd w:val="clear" w:color="auto" w:fill="FFFFFF"/>
              </w:rPr>
              <w:t xml:space="preserve"> </w:t>
            </w:r>
            <w:r w:rsidR="00764272" w:rsidRPr="008E25FD">
              <w:rPr>
                <w:rFonts w:ascii="Times New Roman" w:hAnsi="Times New Roman" w:cs="Times New Roman"/>
                <w:sz w:val="24"/>
                <w:szCs w:val="24"/>
              </w:rPr>
              <w:t xml:space="preserve">noformēšanas un novietošanas </w:t>
            </w:r>
            <w:r w:rsidR="00764272">
              <w:rPr>
                <w:rFonts w:ascii="Times New Roman" w:hAnsi="Times New Roman" w:cs="Times New Roman"/>
                <w:sz w:val="24"/>
                <w:szCs w:val="24"/>
              </w:rPr>
              <w:t xml:space="preserve">kārtība </w:t>
            </w:r>
            <w:r w:rsidR="00764272" w:rsidRPr="008E25FD">
              <w:rPr>
                <w:rFonts w:ascii="Times New Roman" w:hAnsi="Times New Roman" w:cs="Times New Roman"/>
                <w:sz w:val="24"/>
                <w:szCs w:val="24"/>
              </w:rPr>
              <w:t>uz alkoholisko dzērienu iepakojuma</w:t>
            </w:r>
            <w:r w:rsidR="00764272">
              <w:rPr>
                <w:rFonts w:ascii="Times New Roman" w:hAnsi="Times New Roman" w:cs="Times New Roman"/>
                <w:sz w:val="24"/>
                <w:szCs w:val="24"/>
              </w:rPr>
              <w:t>.</w:t>
            </w:r>
          </w:p>
          <w:p w14:paraId="118CFE05" w14:textId="1BF1A77A" w:rsidR="00251164" w:rsidRDefault="00251164" w:rsidP="00E8619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w:t>
            </w:r>
            <w:r w:rsidRPr="00D86E32">
              <w:rPr>
                <w:rFonts w:ascii="Times New Roman" w:eastAsia="Times New Roman" w:hAnsi="Times New Roman" w:cs="Times New Roman"/>
                <w:iCs/>
                <w:sz w:val="24"/>
                <w:szCs w:val="24"/>
                <w:lang w:eastAsia="lv-LV"/>
              </w:rPr>
              <w:t>noteiktu visaptverošus alkoholisko dzērienu cenu un atlaižu ierobežojumus radio un televīzijā, Veselības ministrija paralēli ir izstrādājusi un virzīs likumprojektu “Grozījumi Elektronisk</w:t>
            </w:r>
            <w:r>
              <w:rPr>
                <w:rFonts w:ascii="Times New Roman" w:eastAsia="Times New Roman" w:hAnsi="Times New Roman" w:cs="Times New Roman"/>
                <w:iCs/>
                <w:sz w:val="24"/>
                <w:szCs w:val="24"/>
                <w:lang w:eastAsia="lv-LV"/>
              </w:rPr>
              <w:t>o</w:t>
            </w:r>
            <w:r w:rsidRPr="00D86E32">
              <w:rPr>
                <w:rFonts w:ascii="Times New Roman" w:eastAsia="Times New Roman" w:hAnsi="Times New Roman" w:cs="Times New Roman"/>
                <w:iCs/>
                <w:sz w:val="24"/>
                <w:szCs w:val="24"/>
                <w:lang w:eastAsia="lv-LV"/>
              </w:rPr>
              <w:t xml:space="preserve"> plašsaziņas līdzekļ</w:t>
            </w:r>
            <w:r>
              <w:rPr>
                <w:rFonts w:ascii="Times New Roman" w:eastAsia="Times New Roman" w:hAnsi="Times New Roman" w:cs="Times New Roman"/>
                <w:iCs/>
                <w:sz w:val="24"/>
                <w:szCs w:val="24"/>
                <w:lang w:eastAsia="lv-LV"/>
              </w:rPr>
              <w:t>u likumā</w:t>
            </w:r>
            <w:r w:rsidRPr="00D86E32">
              <w:rPr>
                <w:rFonts w:ascii="Times New Roman" w:eastAsia="Times New Roman" w:hAnsi="Times New Roman" w:cs="Times New Roman"/>
                <w:iCs/>
                <w:sz w:val="24"/>
                <w:szCs w:val="24"/>
                <w:lang w:eastAsia="lv-LV"/>
              </w:rPr>
              <w:t>”, kas paredz, ka ar alkoholiskajiem dzērieniem saistīti audio un audiovizuālie komerciālie paziņojumi nedrīkst reklamēt alkoholisko dzērienu cenu un atlaižu piedāvājumus</w:t>
            </w:r>
            <w:r w:rsidR="00781BB8">
              <w:rPr>
                <w:rFonts w:ascii="Times New Roman" w:eastAsia="Times New Roman" w:hAnsi="Times New Roman" w:cs="Times New Roman"/>
                <w:iCs/>
                <w:sz w:val="24"/>
                <w:szCs w:val="24"/>
                <w:lang w:eastAsia="lv-LV"/>
              </w:rPr>
              <w:t>.</w:t>
            </w:r>
          </w:p>
          <w:p w14:paraId="11C51A3E" w14:textId="77777777" w:rsidR="00D86E32" w:rsidRDefault="00D86E32" w:rsidP="00E8619A">
            <w:pPr>
              <w:spacing w:after="0" w:line="240" w:lineRule="auto"/>
              <w:jc w:val="both"/>
              <w:rPr>
                <w:rFonts w:ascii="Times New Roman" w:eastAsia="Times New Roman" w:hAnsi="Times New Roman" w:cs="Times New Roman"/>
                <w:iCs/>
                <w:sz w:val="24"/>
                <w:szCs w:val="24"/>
                <w:lang w:eastAsia="lv-LV"/>
              </w:rPr>
            </w:pPr>
          </w:p>
          <w:p w14:paraId="6CE96497" w14:textId="32BD1FAE" w:rsidR="00D86E32" w:rsidRPr="005E5905" w:rsidRDefault="00D86E32" w:rsidP="00E8619A">
            <w:pPr>
              <w:spacing w:after="0" w:line="240" w:lineRule="auto"/>
              <w:jc w:val="both"/>
              <w:rPr>
                <w:rFonts w:ascii="Times New Roman" w:eastAsia="Times New Roman" w:hAnsi="Times New Roman" w:cs="Times New Roman"/>
                <w:iCs/>
                <w:sz w:val="24"/>
                <w:szCs w:val="24"/>
                <w:lang w:eastAsia="lv-LV"/>
              </w:rPr>
            </w:pPr>
          </w:p>
        </w:tc>
      </w:tr>
      <w:tr w:rsidR="00E5323B" w:rsidRPr="000252F9" w14:paraId="021171CF" w14:textId="77777777" w:rsidTr="001A16A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8D59B8"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8B79FBD"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677802D4" w14:textId="37D3B46C" w:rsidR="00E5323B"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Veselības ministrija </w:t>
            </w:r>
          </w:p>
        </w:tc>
      </w:tr>
      <w:tr w:rsidR="00042CC5" w:rsidRPr="00042CC5" w14:paraId="7ECB7488" w14:textId="77777777" w:rsidTr="001A16A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47D02A" w14:textId="77777777" w:rsidR="00655F2C" w:rsidRPr="00042CC5" w:rsidRDefault="00E5323B" w:rsidP="000252F9">
            <w:pPr>
              <w:spacing w:after="0" w:line="240" w:lineRule="auto"/>
              <w:rPr>
                <w:rFonts w:ascii="Times New Roman" w:eastAsia="Times New Roman" w:hAnsi="Times New Roman" w:cs="Times New Roman"/>
                <w:iCs/>
                <w:sz w:val="24"/>
                <w:szCs w:val="24"/>
                <w:lang w:eastAsia="lv-LV"/>
              </w:rPr>
            </w:pPr>
            <w:r w:rsidRPr="00042CC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809BD6B" w14:textId="77777777" w:rsidR="00E5323B" w:rsidRPr="00042CC5" w:rsidRDefault="00E5323B" w:rsidP="000252F9">
            <w:pPr>
              <w:spacing w:after="0" w:line="240" w:lineRule="auto"/>
              <w:rPr>
                <w:rFonts w:ascii="Times New Roman" w:eastAsia="Times New Roman" w:hAnsi="Times New Roman" w:cs="Times New Roman"/>
                <w:iCs/>
                <w:sz w:val="24"/>
                <w:szCs w:val="24"/>
                <w:lang w:eastAsia="lv-LV"/>
              </w:rPr>
            </w:pPr>
            <w:r w:rsidRPr="00042CC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8B47A7A" w14:textId="3A7012A3" w:rsidR="00E5323B" w:rsidRPr="00042CC5" w:rsidRDefault="00EE59D5" w:rsidP="000252F9">
            <w:pPr>
              <w:spacing w:after="0" w:line="240" w:lineRule="auto"/>
              <w:rPr>
                <w:rFonts w:ascii="Times New Roman" w:eastAsia="Times New Roman" w:hAnsi="Times New Roman" w:cs="Times New Roman"/>
                <w:iCs/>
                <w:sz w:val="24"/>
                <w:szCs w:val="24"/>
                <w:lang w:eastAsia="lv-LV"/>
              </w:rPr>
            </w:pPr>
            <w:r w:rsidRPr="00042CC5">
              <w:rPr>
                <w:rFonts w:ascii="Times New Roman" w:eastAsia="Times New Roman" w:hAnsi="Times New Roman" w:cs="Times New Roman"/>
                <w:iCs/>
                <w:sz w:val="24"/>
                <w:szCs w:val="24"/>
                <w:lang w:eastAsia="lv-LV"/>
              </w:rPr>
              <w:t>Nav</w:t>
            </w:r>
          </w:p>
        </w:tc>
      </w:tr>
    </w:tbl>
    <w:p w14:paraId="5E4279EB" w14:textId="6AF1779F" w:rsidR="00E5323B"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B6329" w:rsidRPr="005E5905" w14:paraId="111C7894" w14:textId="77777777" w:rsidTr="00615D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1B8079" w14:textId="77777777" w:rsidR="00BB6329" w:rsidRPr="005E5905" w:rsidRDefault="00BB6329" w:rsidP="00615DDD">
            <w:pPr>
              <w:spacing w:after="0" w:line="240" w:lineRule="auto"/>
              <w:rPr>
                <w:rFonts w:ascii="Times New Roman" w:eastAsia="Times New Roman" w:hAnsi="Times New Roman" w:cs="Times New Roman"/>
                <w:b/>
                <w:bCs/>
                <w:iCs/>
                <w:color w:val="414142"/>
                <w:sz w:val="24"/>
                <w:szCs w:val="24"/>
                <w:lang w:eastAsia="lv-LV"/>
              </w:rPr>
            </w:pPr>
            <w:r>
              <w:rPr>
                <w:rFonts w:ascii="Times New Roman" w:eastAsia="Times New Roman" w:hAnsi="Times New Roman" w:cs="Times New Roman"/>
                <w:b/>
                <w:bCs/>
                <w:iCs/>
                <w:color w:val="414142"/>
                <w:sz w:val="24"/>
                <w:szCs w:val="24"/>
                <w:lang w:eastAsia="lv-LV"/>
              </w:rPr>
              <w:t>V</w:t>
            </w:r>
            <w:r w:rsidRPr="005E5905">
              <w:rPr>
                <w:rFonts w:ascii="Times New Roman" w:eastAsia="Times New Roman" w:hAnsi="Times New Roman" w:cs="Times New Roman"/>
                <w:b/>
                <w:bCs/>
                <w:iCs/>
                <w:color w:val="414142"/>
                <w:sz w:val="24"/>
                <w:szCs w:val="24"/>
                <w:lang w:eastAsia="lv-LV"/>
              </w:rPr>
              <w:t xml:space="preserve">. </w:t>
            </w:r>
            <w:r w:rsidRPr="00621F55">
              <w:rPr>
                <w:rFonts w:ascii="Times New Roman" w:eastAsia="Times New Roman" w:hAnsi="Times New Roman" w:cs="Times New Roman"/>
                <w:b/>
                <w:bCs/>
                <w:iCs/>
                <w:sz w:val="24"/>
                <w:szCs w:val="24"/>
                <w:lang w:eastAsia="lv-LV"/>
              </w:rPr>
              <w:t xml:space="preserve">Tiesību akta projekta </w:t>
            </w:r>
            <w:r>
              <w:rPr>
                <w:rFonts w:ascii="Times New Roman" w:eastAsia="Times New Roman" w:hAnsi="Times New Roman" w:cs="Times New Roman"/>
                <w:b/>
                <w:bCs/>
                <w:iCs/>
                <w:sz w:val="24"/>
                <w:szCs w:val="24"/>
                <w:lang w:eastAsia="lv-LV"/>
              </w:rPr>
              <w:t>atbilstība Latvijas Republikas starptautiskajām saistībām</w:t>
            </w:r>
          </w:p>
        </w:tc>
      </w:tr>
      <w:tr w:rsidR="00BB6329" w:rsidRPr="005E5905" w14:paraId="1FF792C0" w14:textId="77777777" w:rsidTr="00615DDD">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0C4A7859" w14:textId="77777777" w:rsidR="00BB6329" w:rsidRPr="005E5905" w:rsidRDefault="00BB6329" w:rsidP="00615DD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57915F9F" w14:textId="2EE45554"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EA32D5" w14:paraId="5FEC844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0E3AA3" w14:textId="77777777" w:rsidR="00655F2C" w:rsidRPr="00EA32D5" w:rsidRDefault="00E5323B" w:rsidP="000252F9">
            <w:pPr>
              <w:spacing w:after="0" w:line="240" w:lineRule="auto"/>
              <w:rPr>
                <w:rFonts w:ascii="Times New Roman" w:eastAsia="Times New Roman" w:hAnsi="Times New Roman" w:cs="Times New Roman"/>
                <w:b/>
                <w:bCs/>
                <w:iCs/>
                <w:sz w:val="24"/>
                <w:szCs w:val="24"/>
                <w:lang w:eastAsia="lv-LV"/>
              </w:rPr>
            </w:pPr>
            <w:r w:rsidRPr="00EA32D5">
              <w:rPr>
                <w:rFonts w:ascii="Times New Roman" w:eastAsia="Times New Roman" w:hAnsi="Times New Roman" w:cs="Times New Roman"/>
                <w:b/>
                <w:bCs/>
                <w:iCs/>
                <w:sz w:val="24"/>
                <w:szCs w:val="24"/>
                <w:lang w:eastAsia="lv-LV"/>
              </w:rPr>
              <w:t>VI. Sabiedrības līdzdalība un komunikācijas aktivitātes</w:t>
            </w:r>
          </w:p>
        </w:tc>
      </w:tr>
      <w:tr w:rsidR="001D1AFC" w:rsidRPr="00EA32D5" w14:paraId="71631109"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F9BD524"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84C79C7"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58E8ADDE" w14:textId="4DD791F8" w:rsidR="001D1AFC" w:rsidRPr="00EA32D5" w:rsidRDefault="001D1AFC" w:rsidP="00AF3C44">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1D1AFC" w:rsidRPr="00EA32D5" w14:paraId="2C58FCEF"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917BFC"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84E33CF"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1B266E0F" w14:textId="249A4862" w:rsidR="001D1AFC" w:rsidRPr="00EA32D5" w:rsidRDefault="001D1AFC" w:rsidP="00AF3C44">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687E9E" w:rsidRPr="00EA32D5" w14:paraId="508272B5"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EC1B3D"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8DDD8C4"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31D1965E" w14:textId="77AC35D6"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p>
        </w:tc>
      </w:tr>
      <w:tr w:rsidR="00042CC5" w:rsidRPr="00042CC5" w14:paraId="6CC5E591"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776C6F" w14:textId="77777777" w:rsidR="001D1AFC" w:rsidRPr="00042CC5" w:rsidRDefault="001D1AFC" w:rsidP="000252F9">
            <w:pPr>
              <w:spacing w:after="0" w:line="240" w:lineRule="auto"/>
              <w:rPr>
                <w:rFonts w:ascii="Times New Roman" w:eastAsia="Times New Roman" w:hAnsi="Times New Roman" w:cs="Times New Roman"/>
                <w:iCs/>
                <w:sz w:val="24"/>
                <w:szCs w:val="24"/>
                <w:lang w:eastAsia="lv-LV"/>
              </w:rPr>
            </w:pPr>
            <w:r w:rsidRPr="00042CC5">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7B87C0A0" w14:textId="77777777" w:rsidR="001D1AFC" w:rsidRPr="00042CC5" w:rsidRDefault="001D1AFC" w:rsidP="000252F9">
            <w:pPr>
              <w:spacing w:after="0" w:line="240" w:lineRule="auto"/>
              <w:rPr>
                <w:rFonts w:ascii="Times New Roman" w:eastAsia="Times New Roman" w:hAnsi="Times New Roman" w:cs="Times New Roman"/>
                <w:iCs/>
                <w:sz w:val="24"/>
                <w:szCs w:val="24"/>
                <w:lang w:eastAsia="lv-LV"/>
              </w:rPr>
            </w:pPr>
            <w:r w:rsidRPr="00042CC5">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1F5C651" w14:textId="65756D64" w:rsidR="001D1AFC" w:rsidRPr="00042CC5" w:rsidRDefault="00EE59D5" w:rsidP="000252F9">
            <w:pPr>
              <w:spacing w:after="0" w:line="240" w:lineRule="auto"/>
              <w:rPr>
                <w:rFonts w:ascii="Times New Roman" w:eastAsia="Times New Roman" w:hAnsi="Times New Roman" w:cs="Times New Roman"/>
                <w:iCs/>
                <w:sz w:val="24"/>
                <w:szCs w:val="24"/>
                <w:lang w:eastAsia="lv-LV"/>
              </w:rPr>
            </w:pPr>
            <w:r w:rsidRPr="00042CC5">
              <w:rPr>
                <w:rFonts w:ascii="Times New Roman" w:eastAsia="Times New Roman" w:hAnsi="Times New Roman" w:cs="Times New Roman"/>
                <w:iCs/>
                <w:sz w:val="24"/>
                <w:szCs w:val="24"/>
                <w:lang w:eastAsia="lv-LV"/>
              </w:rPr>
              <w:t>Nav</w:t>
            </w:r>
          </w:p>
        </w:tc>
      </w:tr>
    </w:tbl>
    <w:p w14:paraId="7F04EB33"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3441E4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C009B8" w14:textId="77777777" w:rsidR="00655F2C" w:rsidRPr="000252F9"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0252F9" w14:paraId="31D8CD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E180E5"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C1AC03D"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53995EDE" w14:textId="67BBF6D0" w:rsidR="009A3EA3" w:rsidRPr="00A411E0" w:rsidRDefault="009A3EA3" w:rsidP="000252F9">
            <w:pPr>
              <w:spacing w:after="0" w:line="240" w:lineRule="auto"/>
              <w:rPr>
                <w:rFonts w:ascii="Times New Roman" w:eastAsia="Times New Roman" w:hAnsi="Times New Roman" w:cs="Times New Roman"/>
                <w:iCs/>
                <w:sz w:val="24"/>
                <w:szCs w:val="24"/>
                <w:lang w:eastAsia="lv-LV"/>
              </w:rPr>
            </w:pPr>
            <w:r w:rsidRPr="00A411E0">
              <w:rPr>
                <w:rFonts w:ascii="Times New Roman" w:eastAsia="Times New Roman" w:hAnsi="Times New Roman" w:cs="Times New Roman"/>
                <w:iCs/>
                <w:sz w:val="24"/>
                <w:szCs w:val="24"/>
                <w:lang w:eastAsia="lv-LV"/>
              </w:rPr>
              <w:t>Patērētāju tiesību aizsardzības centrs</w:t>
            </w:r>
          </w:p>
          <w:p w14:paraId="055E9C1D" w14:textId="77777777" w:rsidR="009A3EA3" w:rsidRDefault="009A3EA3" w:rsidP="00324687">
            <w:pPr>
              <w:spacing w:after="0" w:line="240" w:lineRule="auto"/>
              <w:rPr>
                <w:rFonts w:ascii="Times New Roman" w:eastAsia="Times New Roman" w:hAnsi="Times New Roman" w:cs="Times New Roman"/>
                <w:iCs/>
                <w:sz w:val="24"/>
                <w:szCs w:val="24"/>
                <w:lang w:eastAsia="lv-LV"/>
              </w:rPr>
            </w:pPr>
            <w:r w:rsidRPr="00A411E0">
              <w:rPr>
                <w:rFonts w:ascii="Times New Roman" w:eastAsia="Times New Roman" w:hAnsi="Times New Roman" w:cs="Times New Roman"/>
                <w:iCs/>
                <w:sz w:val="24"/>
                <w:szCs w:val="24"/>
                <w:lang w:eastAsia="lv-LV"/>
              </w:rPr>
              <w:t>Pārtikas un veterinārais dienests</w:t>
            </w:r>
          </w:p>
          <w:p w14:paraId="794D9EFA" w14:textId="0E3E5485" w:rsidR="00781BB8" w:rsidRPr="00A411E0" w:rsidRDefault="00781BB8" w:rsidP="00324687">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Valsts policija</w:t>
            </w:r>
          </w:p>
        </w:tc>
      </w:tr>
      <w:tr w:rsidR="00E5323B" w:rsidRPr="000252F9" w14:paraId="507CA7B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457C23"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5B83DA8"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Projekta izpildes ietekme uz pārvaldes funkcijām un </w:t>
            </w:r>
            <w:r w:rsidRPr="000252F9">
              <w:rPr>
                <w:rFonts w:ascii="Times New Roman" w:eastAsia="Times New Roman" w:hAnsi="Times New Roman" w:cs="Times New Roman"/>
                <w:iCs/>
                <w:sz w:val="24"/>
                <w:szCs w:val="24"/>
                <w:lang w:eastAsia="lv-LV"/>
              </w:rPr>
              <w:lastRenderedPageBreak/>
              <w:t>institucionālo struktūru.</w:t>
            </w:r>
            <w:r w:rsidRPr="000252F9">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82221EE" w14:textId="107BEEDB" w:rsidR="00E5323B" w:rsidRPr="000252F9" w:rsidRDefault="009A3EA3" w:rsidP="000252F9">
            <w:pPr>
              <w:spacing w:after="0" w:line="240" w:lineRule="auto"/>
              <w:rPr>
                <w:rFonts w:ascii="Times New Roman" w:eastAsia="Times New Roman" w:hAnsi="Times New Roman" w:cs="Times New Roman"/>
                <w:iCs/>
                <w:color w:val="A6A6A6" w:themeColor="background1" w:themeShade="A6"/>
                <w:sz w:val="24"/>
                <w:szCs w:val="24"/>
                <w:lang w:eastAsia="lv-LV"/>
              </w:rPr>
            </w:pPr>
            <w:r w:rsidRPr="009A3EA3">
              <w:rPr>
                <w:rFonts w:ascii="Times New Roman" w:eastAsia="Times New Roman" w:hAnsi="Times New Roman" w:cs="Times New Roman"/>
                <w:iCs/>
                <w:sz w:val="24"/>
                <w:szCs w:val="24"/>
                <w:lang w:eastAsia="lv-LV"/>
              </w:rPr>
              <w:lastRenderedPageBreak/>
              <w:t xml:space="preserve">Uzraudzības un kontroles iestādei netiks paplašinātas vai sašaurinātas funkcijas, jo tā jau patlaban savas </w:t>
            </w:r>
            <w:r w:rsidRPr="009A3EA3">
              <w:rPr>
                <w:rFonts w:ascii="Times New Roman" w:eastAsia="Times New Roman" w:hAnsi="Times New Roman" w:cs="Times New Roman"/>
                <w:iCs/>
                <w:sz w:val="24"/>
                <w:szCs w:val="24"/>
                <w:lang w:eastAsia="lv-LV"/>
              </w:rPr>
              <w:lastRenderedPageBreak/>
              <w:t xml:space="preserve">kompetences ietvaros uzrauga un kontrolē jebkuras darbības alkoholisko dzērienu </w:t>
            </w:r>
            <w:r w:rsidR="00324687">
              <w:rPr>
                <w:rFonts w:ascii="Times New Roman" w:eastAsia="Times New Roman" w:hAnsi="Times New Roman" w:cs="Times New Roman"/>
                <w:iCs/>
                <w:sz w:val="24"/>
                <w:szCs w:val="24"/>
                <w:lang w:eastAsia="lv-LV"/>
              </w:rPr>
              <w:t>reklāmas</w:t>
            </w:r>
            <w:r w:rsidR="00781BB8">
              <w:rPr>
                <w:rFonts w:ascii="Times New Roman" w:eastAsia="Times New Roman" w:hAnsi="Times New Roman" w:cs="Times New Roman"/>
                <w:iCs/>
                <w:sz w:val="24"/>
                <w:szCs w:val="24"/>
                <w:lang w:eastAsia="lv-LV"/>
              </w:rPr>
              <w:t xml:space="preserve">, </w:t>
            </w:r>
            <w:r w:rsidR="00324687">
              <w:rPr>
                <w:rFonts w:ascii="Times New Roman" w:eastAsia="Times New Roman" w:hAnsi="Times New Roman" w:cs="Times New Roman"/>
                <w:iCs/>
                <w:sz w:val="24"/>
                <w:szCs w:val="24"/>
                <w:lang w:eastAsia="lv-LV"/>
              </w:rPr>
              <w:t>pārtikas produktu aprites jomās</w:t>
            </w:r>
            <w:r w:rsidR="00781BB8">
              <w:rPr>
                <w:rFonts w:ascii="Times New Roman" w:eastAsia="Times New Roman" w:hAnsi="Times New Roman" w:cs="Times New Roman"/>
                <w:iCs/>
                <w:sz w:val="24"/>
                <w:szCs w:val="24"/>
                <w:lang w:eastAsia="lv-LV"/>
              </w:rPr>
              <w:t>, kā arī alkoholisko dzērienu mazumtirdzniecības ierobežojumu jomā.</w:t>
            </w:r>
          </w:p>
        </w:tc>
      </w:tr>
      <w:tr w:rsidR="00042CC5" w:rsidRPr="00042CC5" w14:paraId="3E6F6DDB" w14:textId="77777777" w:rsidTr="0030340E">
        <w:trPr>
          <w:trHeight w:val="838"/>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3BD64D" w14:textId="77777777" w:rsidR="00655F2C" w:rsidRPr="00042CC5" w:rsidRDefault="00E5323B" w:rsidP="000252F9">
            <w:pPr>
              <w:spacing w:after="0" w:line="240" w:lineRule="auto"/>
              <w:rPr>
                <w:rFonts w:ascii="Times New Roman" w:eastAsia="Times New Roman" w:hAnsi="Times New Roman" w:cs="Times New Roman"/>
                <w:iCs/>
                <w:sz w:val="24"/>
                <w:szCs w:val="24"/>
                <w:lang w:eastAsia="lv-LV"/>
              </w:rPr>
            </w:pPr>
            <w:r w:rsidRPr="00042CC5">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7991D3D" w14:textId="77777777" w:rsidR="00E5323B" w:rsidRPr="00042CC5" w:rsidRDefault="00E5323B" w:rsidP="000252F9">
            <w:pPr>
              <w:spacing w:after="0" w:line="240" w:lineRule="auto"/>
              <w:rPr>
                <w:rFonts w:ascii="Times New Roman" w:eastAsia="Times New Roman" w:hAnsi="Times New Roman" w:cs="Times New Roman"/>
                <w:iCs/>
                <w:sz w:val="24"/>
                <w:szCs w:val="24"/>
                <w:lang w:eastAsia="lv-LV"/>
              </w:rPr>
            </w:pPr>
            <w:r w:rsidRPr="00042CC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803A21F" w14:textId="3FE26723" w:rsidR="00E5323B" w:rsidRPr="00042CC5" w:rsidRDefault="00EE59D5" w:rsidP="000252F9">
            <w:pPr>
              <w:spacing w:after="0" w:line="240" w:lineRule="auto"/>
              <w:rPr>
                <w:rFonts w:ascii="Times New Roman" w:eastAsia="Times New Roman" w:hAnsi="Times New Roman" w:cs="Times New Roman"/>
                <w:iCs/>
                <w:sz w:val="24"/>
                <w:szCs w:val="24"/>
                <w:lang w:eastAsia="lv-LV"/>
              </w:rPr>
            </w:pPr>
            <w:r w:rsidRPr="00042CC5">
              <w:rPr>
                <w:rFonts w:ascii="Times New Roman" w:eastAsia="Times New Roman" w:hAnsi="Times New Roman" w:cs="Times New Roman"/>
                <w:iCs/>
                <w:sz w:val="24"/>
                <w:szCs w:val="24"/>
                <w:lang w:eastAsia="lv-LV"/>
              </w:rPr>
              <w:t>Nav</w:t>
            </w:r>
          </w:p>
        </w:tc>
      </w:tr>
    </w:tbl>
    <w:p w14:paraId="53D6484B" w14:textId="49725094" w:rsidR="00C25B49" w:rsidRDefault="00C25B49" w:rsidP="000252F9">
      <w:pPr>
        <w:spacing w:after="0" w:line="240" w:lineRule="auto"/>
        <w:rPr>
          <w:rFonts w:ascii="Times New Roman" w:hAnsi="Times New Roman" w:cs="Times New Roman"/>
          <w:sz w:val="28"/>
          <w:szCs w:val="28"/>
        </w:rPr>
      </w:pPr>
    </w:p>
    <w:p w14:paraId="418A21B8" w14:textId="77777777" w:rsidR="0040795D" w:rsidRPr="0040795D" w:rsidRDefault="0040795D" w:rsidP="000252F9">
      <w:pPr>
        <w:spacing w:after="0" w:line="240" w:lineRule="auto"/>
        <w:rPr>
          <w:rFonts w:ascii="Times New Roman" w:hAnsi="Times New Roman" w:cs="Times New Roman"/>
          <w:sz w:val="28"/>
          <w:szCs w:val="28"/>
        </w:rPr>
      </w:pPr>
    </w:p>
    <w:p w14:paraId="40A4E9D6" w14:textId="5496B146" w:rsidR="00C35E0D" w:rsidRPr="0030340E" w:rsidRDefault="00C35E0D" w:rsidP="000252F9">
      <w:pPr>
        <w:spacing w:after="0" w:line="240" w:lineRule="auto"/>
        <w:rPr>
          <w:rFonts w:ascii="Times New Roman" w:hAnsi="Times New Roman" w:cs="Times New Roman"/>
          <w:sz w:val="28"/>
          <w:szCs w:val="28"/>
        </w:rPr>
      </w:pPr>
      <w:r w:rsidRPr="0030340E">
        <w:rPr>
          <w:rFonts w:ascii="Times New Roman" w:hAnsi="Times New Roman" w:cs="Times New Roman"/>
          <w:sz w:val="28"/>
          <w:szCs w:val="28"/>
        </w:rPr>
        <w:t>Veselības ministr</w:t>
      </w:r>
      <w:r w:rsidR="009F07B4" w:rsidRPr="0030340E">
        <w:rPr>
          <w:rFonts w:ascii="Times New Roman" w:hAnsi="Times New Roman" w:cs="Times New Roman"/>
          <w:sz w:val="28"/>
          <w:szCs w:val="28"/>
        </w:rPr>
        <w:t>s</w:t>
      </w:r>
      <w:r w:rsidRPr="0030340E">
        <w:rPr>
          <w:rFonts w:ascii="Times New Roman" w:hAnsi="Times New Roman" w:cs="Times New Roman"/>
          <w:sz w:val="28"/>
          <w:szCs w:val="28"/>
        </w:rPr>
        <w:tab/>
      </w:r>
      <w:r w:rsidRPr="0030340E">
        <w:rPr>
          <w:rFonts w:ascii="Times New Roman" w:hAnsi="Times New Roman" w:cs="Times New Roman"/>
          <w:sz w:val="28"/>
          <w:szCs w:val="28"/>
        </w:rPr>
        <w:tab/>
      </w:r>
      <w:r w:rsidRPr="0030340E">
        <w:rPr>
          <w:rFonts w:ascii="Times New Roman" w:hAnsi="Times New Roman" w:cs="Times New Roman"/>
          <w:sz w:val="28"/>
          <w:szCs w:val="28"/>
        </w:rPr>
        <w:tab/>
      </w:r>
      <w:r w:rsidRPr="0030340E">
        <w:rPr>
          <w:rFonts w:ascii="Times New Roman" w:hAnsi="Times New Roman" w:cs="Times New Roman"/>
          <w:sz w:val="28"/>
          <w:szCs w:val="28"/>
        </w:rPr>
        <w:tab/>
      </w:r>
      <w:r w:rsidRPr="0030340E">
        <w:rPr>
          <w:rFonts w:ascii="Times New Roman" w:hAnsi="Times New Roman" w:cs="Times New Roman"/>
          <w:sz w:val="28"/>
          <w:szCs w:val="28"/>
        </w:rPr>
        <w:tab/>
        <w:t xml:space="preserve"> </w:t>
      </w:r>
      <w:r w:rsidRPr="0030340E">
        <w:rPr>
          <w:rFonts w:ascii="Times New Roman" w:hAnsi="Times New Roman" w:cs="Times New Roman"/>
          <w:sz w:val="28"/>
          <w:szCs w:val="28"/>
        </w:rPr>
        <w:tab/>
      </w:r>
      <w:r w:rsidRPr="0030340E">
        <w:rPr>
          <w:rFonts w:ascii="Times New Roman" w:hAnsi="Times New Roman" w:cs="Times New Roman"/>
          <w:sz w:val="28"/>
          <w:szCs w:val="28"/>
        </w:rPr>
        <w:tab/>
      </w:r>
      <w:r w:rsidR="009F07B4" w:rsidRPr="0030340E">
        <w:rPr>
          <w:rFonts w:ascii="Times New Roman" w:hAnsi="Times New Roman" w:cs="Times New Roman"/>
          <w:sz w:val="28"/>
          <w:szCs w:val="28"/>
        </w:rPr>
        <w:t>D. Pavļuts</w:t>
      </w:r>
    </w:p>
    <w:p w14:paraId="11AB9C93" w14:textId="11436580" w:rsidR="00C35E0D" w:rsidRDefault="00C35E0D" w:rsidP="000252F9">
      <w:pPr>
        <w:spacing w:after="0" w:line="240" w:lineRule="auto"/>
        <w:rPr>
          <w:rFonts w:ascii="Times New Roman" w:hAnsi="Times New Roman" w:cs="Times New Roman"/>
          <w:sz w:val="28"/>
          <w:szCs w:val="28"/>
        </w:rPr>
      </w:pPr>
    </w:p>
    <w:p w14:paraId="61999A65" w14:textId="77777777" w:rsidR="0030340E" w:rsidRPr="0030340E" w:rsidRDefault="0030340E" w:rsidP="000252F9">
      <w:pPr>
        <w:spacing w:after="0" w:line="240" w:lineRule="auto"/>
        <w:rPr>
          <w:rFonts w:ascii="Times New Roman" w:hAnsi="Times New Roman" w:cs="Times New Roman"/>
          <w:sz w:val="28"/>
          <w:szCs w:val="28"/>
        </w:rPr>
      </w:pPr>
    </w:p>
    <w:p w14:paraId="5EA04800" w14:textId="430A3E72" w:rsidR="00E5323B" w:rsidRPr="0030340E" w:rsidRDefault="00C35E0D" w:rsidP="000252F9">
      <w:pPr>
        <w:spacing w:after="0" w:line="240" w:lineRule="auto"/>
        <w:rPr>
          <w:rFonts w:ascii="Times New Roman" w:hAnsi="Times New Roman" w:cs="Times New Roman"/>
          <w:sz w:val="28"/>
          <w:szCs w:val="28"/>
        </w:rPr>
      </w:pPr>
      <w:r w:rsidRPr="0030340E">
        <w:rPr>
          <w:rFonts w:ascii="Times New Roman" w:hAnsi="Times New Roman" w:cs="Times New Roman"/>
          <w:sz w:val="28"/>
          <w:szCs w:val="28"/>
        </w:rPr>
        <w:t xml:space="preserve">Vīza: Valsts sekretāre                                                        </w:t>
      </w:r>
      <w:r w:rsidR="00B56831">
        <w:rPr>
          <w:rFonts w:ascii="Times New Roman" w:hAnsi="Times New Roman" w:cs="Times New Roman"/>
          <w:sz w:val="28"/>
          <w:szCs w:val="28"/>
        </w:rPr>
        <w:t xml:space="preserve">I. Dreika </w:t>
      </w:r>
    </w:p>
    <w:p w14:paraId="33317F04" w14:textId="77777777" w:rsidR="00E8619A" w:rsidRPr="000252F9" w:rsidRDefault="00E8619A" w:rsidP="009F56D6">
      <w:pPr>
        <w:tabs>
          <w:tab w:val="left" w:pos="6237"/>
        </w:tabs>
        <w:spacing w:after="0" w:line="240" w:lineRule="auto"/>
        <w:rPr>
          <w:rFonts w:ascii="Times New Roman" w:hAnsi="Times New Roman" w:cs="Times New Roman"/>
          <w:sz w:val="24"/>
          <w:szCs w:val="24"/>
        </w:rPr>
      </w:pPr>
    </w:p>
    <w:p w14:paraId="66B7181F" w14:textId="77777777" w:rsidR="00BA0C6C" w:rsidRDefault="00BA0C6C" w:rsidP="000252F9">
      <w:pPr>
        <w:tabs>
          <w:tab w:val="left" w:pos="6237"/>
        </w:tabs>
        <w:spacing w:after="0" w:line="240" w:lineRule="auto"/>
        <w:rPr>
          <w:rFonts w:ascii="Times New Roman" w:hAnsi="Times New Roman" w:cs="Times New Roman"/>
          <w:sz w:val="24"/>
          <w:szCs w:val="24"/>
        </w:rPr>
      </w:pPr>
    </w:p>
    <w:p w14:paraId="483A9E84" w14:textId="77777777" w:rsidR="00BA0C6C" w:rsidRDefault="00BA0C6C" w:rsidP="000252F9">
      <w:pPr>
        <w:tabs>
          <w:tab w:val="left" w:pos="6237"/>
        </w:tabs>
        <w:spacing w:after="0" w:line="240" w:lineRule="auto"/>
        <w:rPr>
          <w:rFonts w:ascii="Times New Roman" w:hAnsi="Times New Roman" w:cs="Times New Roman"/>
          <w:sz w:val="24"/>
          <w:szCs w:val="24"/>
        </w:rPr>
      </w:pPr>
    </w:p>
    <w:p w14:paraId="2D52A003" w14:textId="77777777" w:rsidR="00BA0C6C" w:rsidRDefault="00BA0C6C" w:rsidP="000252F9">
      <w:pPr>
        <w:tabs>
          <w:tab w:val="left" w:pos="6237"/>
        </w:tabs>
        <w:spacing w:after="0" w:line="240" w:lineRule="auto"/>
        <w:rPr>
          <w:rFonts w:ascii="Times New Roman" w:hAnsi="Times New Roman" w:cs="Times New Roman"/>
          <w:sz w:val="24"/>
          <w:szCs w:val="24"/>
        </w:rPr>
      </w:pPr>
    </w:p>
    <w:p w14:paraId="5E5557BE" w14:textId="77777777" w:rsidR="00BA0C6C" w:rsidRDefault="00BA0C6C" w:rsidP="000252F9">
      <w:pPr>
        <w:tabs>
          <w:tab w:val="left" w:pos="6237"/>
        </w:tabs>
        <w:spacing w:after="0" w:line="240" w:lineRule="auto"/>
        <w:rPr>
          <w:rFonts w:ascii="Times New Roman" w:hAnsi="Times New Roman" w:cs="Times New Roman"/>
          <w:sz w:val="24"/>
          <w:szCs w:val="24"/>
        </w:rPr>
      </w:pPr>
    </w:p>
    <w:p w14:paraId="1A6D3CDC" w14:textId="77777777" w:rsidR="00BA0C6C" w:rsidRDefault="00BA0C6C" w:rsidP="000252F9">
      <w:pPr>
        <w:tabs>
          <w:tab w:val="left" w:pos="6237"/>
        </w:tabs>
        <w:spacing w:after="0" w:line="240" w:lineRule="auto"/>
        <w:rPr>
          <w:rFonts w:ascii="Times New Roman" w:hAnsi="Times New Roman" w:cs="Times New Roman"/>
          <w:sz w:val="24"/>
          <w:szCs w:val="24"/>
        </w:rPr>
      </w:pPr>
    </w:p>
    <w:p w14:paraId="6D335E0F" w14:textId="77777777" w:rsidR="00BA0C6C" w:rsidRDefault="00BA0C6C" w:rsidP="000252F9">
      <w:pPr>
        <w:tabs>
          <w:tab w:val="left" w:pos="6237"/>
        </w:tabs>
        <w:spacing w:after="0" w:line="240" w:lineRule="auto"/>
        <w:rPr>
          <w:rFonts w:ascii="Times New Roman" w:hAnsi="Times New Roman" w:cs="Times New Roman"/>
          <w:sz w:val="24"/>
          <w:szCs w:val="24"/>
        </w:rPr>
      </w:pPr>
    </w:p>
    <w:p w14:paraId="7AED75A4" w14:textId="77777777" w:rsidR="00BA0C6C" w:rsidRDefault="00BA0C6C" w:rsidP="000252F9">
      <w:pPr>
        <w:tabs>
          <w:tab w:val="left" w:pos="6237"/>
        </w:tabs>
        <w:spacing w:after="0" w:line="240" w:lineRule="auto"/>
        <w:rPr>
          <w:rFonts w:ascii="Times New Roman" w:hAnsi="Times New Roman" w:cs="Times New Roman"/>
          <w:sz w:val="24"/>
          <w:szCs w:val="24"/>
        </w:rPr>
      </w:pPr>
    </w:p>
    <w:p w14:paraId="29EDF468" w14:textId="77777777" w:rsidR="00BA0C6C" w:rsidRDefault="00BA0C6C" w:rsidP="000252F9">
      <w:pPr>
        <w:tabs>
          <w:tab w:val="left" w:pos="6237"/>
        </w:tabs>
        <w:spacing w:after="0" w:line="240" w:lineRule="auto"/>
        <w:rPr>
          <w:rFonts w:ascii="Times New Roman" w:hAnsi="Times New Roman" w:cs="Times New Roman"/>
          <w:sz w:val="24"/>
          <w:szCs w:val="24"/>
        </w:rPr>
      </w:pPr>
    </w:p>
    <w:p w14:paraId="522240FB" w14:textId="77777777" w:rsidR="00BA0C6C" w:rsidRDefault="00BA0C6C" w:rsidP="000252F9">
      <w:pPr>
        <w:tabs>
          <w:tab w:val="left" w:pos="6237"/>
        </w:tabs>
        <w:spacing w:after="0" w:line="240" w:lineRule="auto"/>
        <w:rPr>
          <w:rFonts w:ascii="Times New Roman" w:hAnsi="Times New Roman" w:cs="Times New Roman"/>
          <w:sz w:val="24"/>
          <w:szCs w:val="24"/>
        </w:rPr>
      </w:pPr>
    </w:p>
    <w:p w14:paraId="1043CC8B" w14:textId="77777777" w:rsidR="00BA0C6C" w:rsidRDefault="00BA0C6C" w:rsidP="000252F9">
      <w:pPr>
        <w:tabs>
          <w:tab w:val="left" w:pos="6237"/>
        </w:tabs>
        <w:spacing w:after="0" w:line="240" w:lineRule="auto"/>
        <w:rPr>
          <w:rFonts w:ascii="Times New Roman" w:hAnsi="Times New Roman" w:cs="Times New Roman"/>
          <w:sz w:val="24"/>
          <w:szCs w:val="24"/>
        </w:rPr>
      </w:pPr>
    </w:p>
    <w:p w14:paraId="626639B6" w14:textId="68514152" w:rsidR="00894C55" w:rsidRPr="000252F9" w:rsidRDefault="00687E9E" w:rsidP="000252F9">
      <w:pPr>
        <w:tabs>
          <w:tab w:val="left" w:pos="6237"/>
        </w:tabs>
        <w:spacing w:after="0" w:line="240" w:lineRule="auto"/>
        <w:rPr>
          <w:rFonts w:ascii="Times New Roman" w:hAnsi="Times New Roman" w:cs="Times New Roman"/>
          <w:sz w:val="24"/>
          <w:szCs w:val="24"/>
        </w:rPr>
      </w:pPr>
      <w:proofErr w:type="spellStart"/>
      <w:r w:rsidRPr="000252F9">
        <w:rPr>
          <w:rFonts w:ascii="Times New Roman" w:hAnsi="Times New Roman" w:cs="Times New Roman"/>
          <w:sz w:val="24"/>
          <w:szCs w:val="24"/>
        </w:rPr>
        <w:t>S.Lazdiņa</w:t>
      </w:r>
      <w:proofErr w:type="spellEnd"/>
      <w:r w:rsidR="00812338">
        <w:rPr>
          <w:rFonts w:ascii="Times New Roman" w:hAnsi="Times New Roman" w:cs="Times New Roman"/>
          <w:sz w:val="24"/>
          <w:szCs w:val="24"/>
        </w:rPr>
        <w:t>,</w:t>
      </w:r>
      <w:r w:rsidRPr="000252F9">
        <w:rPr>
          <w:rFonts w:ascii="Times New Roman" w:hAnsi="Times New Roman" w:cs="Times New Roman"/>
          <w:sz w:val="24"/>
          <w:szCs w:val="24"/>
        </w:rPr>
        <w:t xml:space="preserve"> </w:t>
      </w:r>
      <w:r w:rsidR="00D133F8" w:rsidRPr="000252F9">
        <w:rPr>
          <w:rFonts w:ascii="Times New Roman" w:hAnsi="Times New Roman" w:cs="Times New Roman"/>
          <w:sz w:val="24"/>
          <w:szCs w:val="24"/>
        </w:rPr>
        <w:t>6</w:t>
      </w:r>
      <w:r w:rsidRPr="000252F9">
        <w:rPr>
          <w:rFonts w:ascii="Times New Roman" w:hAnsi="Times New Roman" w:cs="Times New Roman"/>
          <w:sz w:val="24"/>
          <w:szCs w:val="24"/>
        </w:rPr>
        <w:t>0005266</w:t>
      </w:r>
    </w:p>
    <w:p w14:paraId="313F2ACD" w14:textId="48230F32" w:rsidR="00812338" w:rsidRPr="000252F9" w:rsidRDefault="007F7690" w:rsidP="000252F9">
      <w:pPr>
        <w:tabs>
          <w:tab w:val="left" w:pos="6237"/>
        </w:tabs>
        <w:spacing w:after="0" w:line="240" w:lineRule="auto"/>
        <w:rPr>
          <w:rFonts w:ascii="Times New Roman" w:hAnsi="Times New Roman" w:cs="Times New Roman"/>
          <w:sz w:val="24"/>
          <w:szCs w:val="24"/>
        </w:rPr>
      </w:pPr>
      <w:hyperlink r:id="rId12" w:history="1">
        <w:r w:rsidR="00812338" w:rsidRPr="00FB05B7">
          <w:rPr>
            <w:rStyle w:val="Hyperlink"/>
            <w:rFonts w:ascii="Times New Roman" w:hAnsi="Times New Roman" w:cs="Times New Roman"/>
            <w:sz w:val="24"/>
            <w:szCs w:val="24"/>
          </w:rPr>
          <w:t>sanita.lazdina@vm.gov.lv</w:t>
        </w:r>
      </w:hyperlink>
    </w:p>
    <w:sectPr w:rsidR="00812338" w:rsidRPr="000252F9" w:rsidSect="00A42DD3">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70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705C" w14:textId="77777777" w:rsidR="00401B3E" w:rsidRDefault="00401B3E" w:rsidP="00894C55">
      <w:pPr>
        <w:spacing w:after="0" w:line="240" w:lineRule="auto"/>
      </w:pPr>
      <w:r>
        <w:separator/>
      </w:r>
    </w:p>
    <w:p w14:paraId="60C15ECC" w14:textId="77777777" w:rsidR="00401B3E" w:rsidRDefault="00401B3E"/>
    <w:p w14:paraId="755EAF18" w14:textId="77777777" w:rsidR="00401B3E" w:rsidRDefault="00401B3E"/>
  </w:endnote>
  <w:endnote w:type="continuationSeparator" w:id="0">
    <w:p w14:paraId="03217337" w14:textId="77777777" w:rsidR="00401B3E" w:rsidRDefault="00401B3E" w:rsidP="00894C55">
      <w:pPr>
        <w:spacing w:after="0" w:line="240" w:lineRule="auto"/>
      </w:pPr>
      <w:r>
        <w:continuationSeparator/>
      </w:r>
    </w:p>
    <w:p w14:paraId="354DAC18" w14:textId="77777777" w:rsidR="00401B3E" w:rsidRDefault="00401B3E"/>
    <w:p w14:paraId="7FCFE783" w14:textId="77777777" w:rsidR="00401B3E" w:rsidRDefault="00401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Cn Book">
    <w:altName w:val="Calibri"/>
    <w:panose1 w:val="00000000000000000000"/>
    <w:charset w:val="00"/>
    <w:family w:val="swiss"/>
    <w:notTrueType/>
    <w:pitch w:val="default"/>
    <w:sig w:usb0="00000003" w:usb1="00000000" w:usb2="00000000" w:usb3="00000000" w:csb0="00000001" w:csb1="00000000"/>
  </w:font>
  <w:font w:name="Frutiger Neue LT W1G Cn Regular">
    <w:altName w:val="Calibri"/>
    <w:panose1 w:val="00000000000000000000"/>
    <w:charset w:val="00"/>
    <w:family w:val="swiss"/>
    <w:notTrueType/>
    <w:pitch w:val="default"/>
    <w:sig w:usb0="00000003" w:usb1="00000000" w:usb2="00000000" w:usb3="00000000" w:csb0="00000001" w:csb1="00000000"/>
  </w:font>
  <w:font w:name="Frutiger Neue LT W1G Cn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9C21" w14:textId="77777777" w:rsidR="00A96E12" w:rsidRDefault="00A96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E72B" w14:textId="40AC6612" w:rsidR="00C425C5" w:rsidRPr="003B28C1" w:rsidRDefault="00C425C5" w:rsidP="003B28C1">
    <w:pPr>
      <w:pStyle w:val="Footer"/>
    </w:pPr>
    <w:r w:rsidRPr="003B28C1">
      <w:rPr>
        <w:rFonts w:ascii="Times New Roman" w:hAnsi="Times New Roman" w:cs="Times New Roman"/>
        <w:sz w:val="20"/>
        <w:szCs w:val="20"/>
      </w:rPr>
      <w:t>VManot</w:t>
    </w:r>
    <w:r w:rsidR="00821403">
      <w:rPr>
        <w:rFonts w:ascii="Times New Roman" w:hAnsi="Times New Roman" w:cs="Times New Roman"/>
        <w:sz w:val="20"/>
        <w:szCs w:val="20"/>
      </w:rPr>
      <w:t>_</w:t>
    </w:r>
    <w:r w:rsidR="00280152">
      <w:rPr>
        <w:rFonts w:ascii="Times New Roman" w:hAnsi="Times New Roman" w:cs="Times New Roman"/>
        <w:sz w:val="20"/>
        <w:szCs w:val="20"/>
      </w:rPr>
      <w:t>2</w:t>
    </w:r>
    <w:r w:rsidR="00042CC5">
      <w:rPr>
        <w:rFonts w:ascii="Times New Roman" w:hAnsi="Times New Roman" w:cs="Times New Roman"/>
        <w:sz w:val="20"/>
        <w:szCs w:val="20"/>
      </w:rPr>
      <w:t>7</w:t>
    </w:r>
    <w:r w:rsidR="004026A8">
      <w:rPr>
        <w:rFonts w:ascii="Times New Roman" w:hAnsi="Times New Roman" w:cs="Times New Roman"/>
        <w:sz w:val="20"/>
        <w:szCs w:val="20"/>
      </w:rPr>
      <w:t>06</w:t>
    </w:r>
    <w:r w:rsidR="00821403">
      <w:rPr>
        <w:rFonts w:ascii="Times New Roman" w:hAnsi="Times New Roman" w:cs="Times New Roman"/>
        <w:sz w:val="20"/>
        <w:szCs w:val="20"/>
      </w:rPr>
      <w:t>21_grozAlko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8B66" w14:textId="66057A7D" w:rsidR="00C425C5" w:rsidRPr="00821403" w:rsidRDefault="00821403" w:rsidP="00821403">
    <w:pPr>
      <w:pStyle w:val="Footer"/>
    </w:pPr>
    <w:r w:rsidRPr="00821403">
      <w:rPr>
        <w:rFonts w:ascii="Times New Roman" w:hAnsi="Times New Roman" w:cs="Times New Roman"/>
        <w:sz w:val="20"/>
        <w:szCs w:val="20"/>
      </w:rPr>
      <w:t>VManot_</w:t>
    </w:r>
    <w:r w:rsidR="00280152">
      <w:rPr>
        <w:rFonts w:ascii="Times New Roman" w:hAnsi="Times New Roman" w:cs="Times New Roman"/>
        <w:sz w:val="20"/>
        <w:szCs w:val="20"/>
      </w:rPr>
      <w:t>2</w:t>
    </w:r>
    <w:r w:rsidR="00042CC5">
      <w:rPr>
        <w:rFonts w:ascii="Times New Roman" w:hAnsi="Times New Roman" w:cs="Times New Roman"/>
        <w:sz w:val="20"/>
        <w:szCs w:val="20"/>
      </w:rPr>
      <w:t>7</w:t>
    </w:r>
    <w:r w:rsidR="004026A8">
      <w:rPr>
        <w:rFonts w:ascii="Times New Roman" w:hAnsi="Times New Roman" w:cs="Times New Roman"/>
        <w:sz w:val="20"/>
        <w:szCs w:val="20"/>
      </w:rPr>
      <w:t>06</w:t>
    </w:r>
    <w:r w:rsidRPr="00821403">
      <w:rPr>
        <w:rFonts w:ascii="Times New Roman" w:hAnsi="Times New Roman" w:cs="Times New Roman"/>
        <w:sz w:val="20"/>
        <w:szCs w:val="20"/>
      </w:rPr>
      <w:t>21_grozAlko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1F5C" w14:textId="77777777" w:rsidR="00401B3E" w:rsidRDefault="00401B3E" w:rsidP="00894C55">
      <w:pPr>
        <w:spacing w:after="0" w:line="240" w:lineRule="auto"/>
      </w:pPr>
      <w:r>
        <w:separator/>
      </w:r>
    </w:p>
    <w:p w14:paraId="6B5DDE04" w14:textId="77777777" w:rsidR="00401B3E" w:rsidRDefault="00401B3E"/>
    <w:p w14:paraId="0B1B383E" w14:textId="77777777" w:rsidR="00401B3E" w:rsidRDefault="00401B3E"/>
  </w:footnote>
  <w:footnote w:type="continuationSeparator" w:id="0">
    <w:p w14:paraId="4D559C9B" w14:textId="77777777" w:rsidR="00401B3E" w:rsidRDefault="00401B3E" w:rsidP="00894C55">
      <w:pPr>
        <w:spacing w:after="0" w:line="240" w:lineRule="auto"/>
      </w:pPr>
      <w:r>
        <w:continuationSeparator/>
      </w:r>
    </w:p>
    <w:p w14:paraId="6865B5CE" w14:textId="77777777" w:rsidR="00401B3E" w:rsidRDefault="00401B3E"/>
    <w:p w14:paraId="20FC9553" w14:textId="77777777" w:rsidR="00401B3E" w:rsidRDefault="00401B3E"/>
  </w:footnote>
  <w:footnote w:id="1">
    <w:p w14:paraId="75D87E5D" w14:textId="3024D5EB" w:rsidR="0002350F" w:rsidRPr="003D45D9" w:rsidRDefault="005C28AB">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w:t>
      </w:r>
      <w:r w:rsidRPr="003D45D9">
        <w:rPr>
          <w:rFonts w:ascii="Times New Roman" w:hAnsi="Times New Roman" w:cs="Times New Roman"/>
          <w:i/>
          <w:iCs/>
          <w:sz w:val="18"/>
          <w:szCs w:val="18"/>
        </w:rPr>
        <w:t xml:space="preserve">riskanta alkohola lietošana” </w:t>
      </w:r>
      <w:r w:rsidRPr="003D45D9">
        <w:rPr>
          <w:rFonts w:ascii="Times New Roman" w:hAnsi="Times New Roman" w:cs="Times New Roman"/>
          <w:sz w:val="18"/>
          <w:szCs w:val="18"/>
        </w:rPr>
        <w:t xml:space="preserve"> saskaņā ar PVO definīciju, ir 60 grami  absolūtā alkohola vienā iedzeršanas reizē pēdējo 30 dienu laik</w:t>
      </w:r>
      <w:r w:rsidR="0002350F">
        <w:rPr>
          <w:rFonts w:ascii="Times New Roman" w:hAnsi="Times New Roman" w:cs="Times New Roman"/>
          <w:sz w:val="18"/>
          <w:szCs w:val="18"/>
        </w:rPr>
        <w:t>ā</w:t>
      </w:r>
    </w:p>
  </w:footnote>
  <w:footnote w:id="2">
    <w:p w14:paraId="72F922C8" w14:textId="2D696A16" w:rsidR="00601A5E" w:rsidRPr="003D45D9" w:rsidRDefault="00601A5E">
      <w:pPr>
        <w:pStyle w:val="FootnoteText"/>
        <w:rPr>
          <w:rFonts w:ascii="Times New Roman" w:hAnsi="Times New Roman" w:cs="Times New Roman"/>
          <w:sz w:val="18"/>
          <w:szCs w:val="18"/>
        </w:rPr>
      </w:pPr>
      <w:r w:rsidRPr="00821403">
        <w:rPr>
          <w:rStyle w:val="FootnoteReference"/>
          <w:rFonts w:ascii="Times New Roman" w:hAnsi="Times New Roman" w:cs="Times New Roman"/>
        </w:rPr>
        <w:footnoteRef/>
      </w:r>
      <w:r w:rsidRPr="00821403">
        <w:rPr>
          <w:rFonts w:ascii="Times New Roman" w:hAnsi="Times New Roman" w:cs="Times New Roman"/>
        </w:rPr>
        <w:t xml:space="preserve"> </w:t>
      </w:r>
      <w:hyperlink r:id="rId1" w:history="1">
        <w:r w:rsidRPr="003D45D9">
          <w:rPr>
            <w:rStyle w:val="Hyperlink"/>
            <w:rFonts w:ascii="Times New Roman" w:hAnsi="Times New Roman" w:cs="Times New Roman"/>
            <w:sz w:val="18"/>
            <w:szCs w:val="18"/>
          </w:rPr>
          <w:t>https://www.spkc.gov.lv/lv/sabiedribas-veselibas-datu-analize/pzmg_par_2017_final.pdf</w:t>
        </w:r>
      </w:hyperlink>
      <w:r w:rsidRPr="003D45D9">
        <w:rPr>
          <w:rFonts w:ascii="Times New Roman" w:hAnsi="Times New Roman" w:cs="Times New Roman"/>
          <w:sz w:val="18"/>
          <w:szCs w:val="18"/>
        </w:rPr>
        <w:t xml:space="preserve">, </w:t>
      </w:r>
    </w:p>
    <w:p w14:paraId="0F9AD234" w14:textId="2B8DB4D1" w:rsidR="00601A5E" w:rsidRDefault="007F7690">
      <w:pPr>
        <w:pStyle w:val="FootnoteText"/>
      </w:pPr>
      <w:hyperlink r:id="rId2" w:history="1">
        <w:r w:rsidR="00601A5E" w:rsidRPr="003D45D9">
          <w:rPr>
            <w:rStyle w:val="Hyperlink"/>
            <w:rFonts w:ascii="Times New Roman" w:hAnsi="Times New Roman" w:cs="Times New Roman"/>
            <w:sz w:val="18"/>
            <w:szCs w:val="18"/>
          </w:rPr>
          <w:t>https://statistika.spkc.gov.lv/pxweb/lv/Health/Health__Mirstiba/PZMG10_PZMG_celoni_regioni.px/table/tableViewLayout2/</w:t>
        </w:r>
      </w:hyperlink>
      <w:r w:rsidR="00601A5E" w:rsidRPr="003D45D9">
        <w:rPr>
          <w:rFonts w:ascii="Times New Roman" w:hAnsi="Times New Roman" w:cs="Times New Roman"/>
          <w:sz w:val="18"/>
          <w:szCs w:val="18"/>
        </w:rPr>
        <w:t>,</w:t>
      </w:r>
      <w:hyperlink r:id="rId3" w:history="1">
        <w:r w:rsidR="00601A5E" w:rsidRPr="003D45D9">
          <w:rPr>
            <w:rStyle w:val="Hyperlink"/>
            <w:rFonts w:ascii="Times New Roman" w:hAnsi="Times New Roman" w:cs="Times New Roman"/>
            <w:sz w:val="18"/>
            <w:szCs w:val="18"/>
          </w:rPr>
          <w:t>https://statistika.spkc.gov.lv/Resources/PX/Databases/Health/Metadati/PZMG_metadati_lv.html</w:t>
        </w:r>
      </w:hyperlink>
    </w:p>
  </w:footnote>
  <w:footnote w:id="3">
    <w:p w14:paraId="3967D7C1" w14:textId="5FF75DBF" w:rsidR="00601A5E" w:rsidRPr="003D45D9" w:rsidRDefault="00601A5E">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SPKC dati; </w:t>
      </w:r>
      <w:proofErr w:type="spellStart"/>
      <w:r w:rsidRPr="003D45D9">
        <w:rPr>
          <w:rFonts w:ascii="Times New Roman" w:hAnsi="Times New Roman" w:cs="Times New Roman"/>
          <w:sz w:val="18"/>
          <w:szCs w:val="18"/>
        </w:rPr>
        <w:t>Eurostat</w:t>
      </w:r>
      <w:proofErr w:type="spellEnd"/>
      <w:r w:rsidRPr="003D45D9">
        <w:rPr>
          <w:rFonts w:ascii="Times New Roman" w:hAnsi="Times New Roman" w:cs="Times New Roman"/>
          <w:sz w:val="18"/>
          <w:szCs w:val="18"/>
        </w:rPr>
        <w:t xml:space="preserve"> dati</w:t>
      </w:r>
    </w:p>
  </w:footnote>
  <w:footnote w:id="4">
    <w:p w14:paraId="36D6113F" w14:textId="77777777" w:rsidR="00601A5E" w:rsidRPr="003D45D9" w:rsidRDefault="00601A5E" w:rsidP="00601A5E">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OECD, WHO, 2019, </w:t>
      </w:r>
      <w:proofErr w:type="spellStart"/>
      <w:r w:rsidRPr="003D45D9">
        <w:rPr>
          <w:rFonts w:ascii="Times New Roman" w:hAnsi="Times New Roman" w:cs="Times New Roman"/>
          <w:sz w:val="18"/>
          <w:szCs w:val="18"/>
        </w:rPr>
        <w:t>State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of</w:t>
      </w:r>
      <w:proofErr w:type="spellEnd"/>
      <w:r w:rsidRPr="003D45D9">
        <w:rPr>
          <w:rFonts w:ascii="Times New Roman" w:hAnsi="Times New Roman" w:cs="Times New Roman"/>
          <w:sz w:val="18"/>
          <w:szCs w:val="18"/>
        </w:rPr>
        <w:t xml:space="preserve"> Health </w:t>
      </w:r>
      <w:proofErr w:type="spellStart"/>
      <w:r w:rsidRPr="003D45D9">
        <w:rPr>
          <w:rFonts w:ascii="Times New Roman" w:hAnsi="Times New Roman" w:cs="Times New Roman"/>
          <w:sz w:val="18"/>
          <w:szCs w:val="18"/>
        </w:rPr>
        <w:t>in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EU. Latvija Valsts veselības profils 2019. OECD </w:t>
      </w:r>
      <w:proofErr w:type="spellStart"/>
      <w:r w:rsidRPr="003D45D9">
        <w:rPr>
          <w:rFonts w:ascii="Times New Roman" w:hAnsi="Times New Roman" w:cs="Times New Roman"/>
          <w:sz w:val="18"/>
          <w:szCs w:val="18"/>
        </w:rPr>
        <w:t>and</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World</w:t>
      </w:r>
      <w:proofErr w:type="spellEnd"/>
      <w:r w:rsidRPr="003D45D9">
        <w:rPr>
          <w:rFonts w:ascii="Times New Roman" w:hAnsi="Times New Roman" w:cs="Times New Roman"/>
          <w:sz w:val="18"/>
          <w:szCs w:val="18"/>
        </w:rPr>
        <w:t xml:space="preserve"> Health </w:t>
      </w:r>
      <w:proofErr w:type="spellStart"/>
      <w:r w:rsidRPr="003D45D9">
        <w:rPr>
          <w:rFonts w:ascii="Times New Roman" w:hAnsi="Times New Roman" w:cs="Times New Roman"/>
          <w:sz w:val="18"/>
          <w:szCs w:val="18"/>
        </w:rPr>
        <w:t>Organization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acting</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as</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host</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organisation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for</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and</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secretariat</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of</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European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Observatory</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on</w:t>
      </w:r>
      <w:proofErr w:type="spellEnd"/>
      <w:r w:rsidRPr="003D45D9">
        <w:rPr>
          <w:rFonts w:ascii="Times New Roman" w:hAnsi="Times New Roman" w:cs="Times New Roman"/>
          <w:sz w:val="18"/>
          <w:szCs w:val="18"/>
        </w:rPr>
        <w:t xml:space="preserve"> Health </w:t>
      </w:r>
      <w:proofErr w:type="spellStart"/>
      <w:r w:rsidRPr="003D45D9">
        <w:rPr>
          <w:rFonts w:ascii="Times New Roman" w:hAnsi="Times New Roman" w:cs="Times New Roman"/>
          <w:sz w:val="18"/>
          <w:szCs w:val="18"/>
        </w:rPr>
        <w:t>Systems</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andPolicies</w:t>
      </w:r>
      <w:proofErr w:type="spellEnd"/>
      <w:r w:rsidRPr="003D45D9">
        <w:rPr>
          <w:rFonts w:ascii="Times New Roman" w:hAnsi="Times New Roman" w:cs="Times New Roman"/>
          <w:sz w:val="18"/>
          <w:szCs w:val="18"/>
        </w:rPr>
        <w:t>), https://ec.europa.eu/health/sites/health/files/state/docs/2019_chp_lv_latvian.pdf</w:t>
      </w:r>
    </w:p>
  </w:footnote>
  <w:footnote w:id="5">
    <w:p w14:paraId="199FC616" w14:textId="77777777" w:rsidR="00A81822" w:rsidRPr="003D45D9" w:rsidRDefault="00A81822" w:rsidP="00A81822">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Reģistrētā absolūtā alkohola patēriņš. 2005.-2019. gadā. - https://www.spkc.gov.lv/lv/statistikas-dati</w:t>
      </w:r>
    </w:p>
  </w:footnote>
  <w:footnote w:id="6">
    <w:p w14:paraId="407D4396" w14:textId="510B8D38" w:rsidR="003A6CFC" w:rsidRPr="003D45D9" w:rsidRDefault="003A6CFC" w:rsidP="003A6CFC">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Alcohol</w:t>
      </w:r>
      <w:proofErr w:type="spellEnd"/>
      <w:r w:rsidR="005D65F4"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consumption</w:t>
      </w:r>
      <w:proofErr w:type="spellEnd"/>
      <w:r w:rsidR="005D65F4"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harm</w:t>
      </w:r>
      <w:proofErr w:type="spellEnd"/>
      <w:r w:rsidR="005D65F4"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and</w:t>
      </w:r>
      <w:proofErr w:type="spellEnd"/>
      <w:r w:rsidR="005D65F4"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policy</w:t>
      </w:r>
      <w:proofErr w:type="spellEnd"/>
      <w:r w:rsidR="005D65F4"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response</w:t>
      </w:r>
      <w:proofErr w:type="spellEnd"/>
      <w:r w:rsidR="005D65F4"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fact</w:t>
      </w:r>
      <w:proofErr w:type="spellEnd"/>
      <w:r w:rsidR="005D65F4"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sheets</w:t>
      </w:r>
      <w:proofErr w:type="spellEnd"/>
      <w:r w:rsidR="005D65F4"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for</w:t>
      </w:r>
      <w:proofErr w:type="spellEnd"/>
      <w:r w:rsidR="005D65F4" w:rsidRPr="003D45D9">
        <w:rPr>
          <w:rFonts w:ascii="Times New Roman" w:hAnsi="Times New Roman" w:cs="Times New Roman"/>
          <w:sz w:val="18"/>
          <w:szCs w:val="18"/>
        </w:rPr>
        <w:t xml:space="preserve"> 30 </w:t>
      </w:r>
      <w:proofErr w:type="spellStart"/>
      <w:r w:rsidR="005D65F4" w:rsidRPr="003D45D9">
        <w:rPr>
          <w:rFonts w:ascii="Times New Roman" w:hAnsi="Times New Roman" w:cs="Times New Roman"/>
          <w:sz w:val="18"/>
          <w:szCs w:val="18"/>
        </w:rPr>
        <w:t>European</w:t>
      </w:r>
      <w:proofErr w:type="spellEnd"/>
      <w:r w:rsidR="005D65F4" w:rsidRPr="003D45D9">
        <w:rPr>
          <w:rFonts w:ascii="Times New Roman" w:hAnsi="Times New Roman" w:cs="Times New Roman"/>
          <w:sz w:val="18"/>
          <w:szCs w:val="18"/>
        </w:rPr>
        <w:t xml:space="preserve"> </w:t>
      </w:r>
      <w:proofErr w:type="spellStart"/>
      <w:r w:rsidR="005D65F4" w:rsidRPr="003D45D9">
        <w:rPr>
          <w:rFonts w:ascii="Times New Roman" w:hAnsi="Times New Roman" w:cs="Times New Roman"/>
          <w:sz w:val="18"/>
          <w:szCs w:val="18"/>
        </w:rPr>
        <w:t>countries</w:t>
      </w:r>
      <w:proofErr w:type="spellEnd"/>
      <w:r w:rsidR="005D65F4" w:rsidRPr="003D45D9">
        <w:rPr>
          <w:rFonts w:ascii="Times New Roman" w:hAnsi="Times New Roman" w:cs="Times New Roman"/>
          <w:sz w:val="18"/>
          <w:szCs w:val="18"/>
        </w:rPr>
        <w:t xml:space="preserve"> , WHO - </w:t>
      </w:r>
      <w:hyperlink r:id="rId4" w:history="1">
        <w:r w:rsidR="005D65F4" w:rsidRPr="003D45D9">
          <w:rPr>
            <w:rStyle w:val="Hyperlink"/>
            <w:rFonts w:ascii="Times New Roman" w:hAnsi="Times New Roman" w:cs="Times New Roman"/>
            <w:sz w:val="18"/>
            <w:szCs w:val="18"/>
          </w:rPr>
          <w:t>https://www.euro.who.int/__data/assets/pdf_file/0005/393107/achp-fs-eng.pdf</w:t>
        </w:r>
      </w:hyperlink>
      <w:r w:rsidRPr="003D45D9">
        <w:rPr>
          <w:rFonts w:ascii="Times New Roman" w:hAnsi="Times New Roman" w:cs="Times New Roman"/>
          <w:sz w:val="18"/>
          <w:szCs w:val="18"/>
        </w:rPr>
        <w:t xml:space="preserve"> </w:t>
      </w:r>
    </w:p>
  </w:footnote>
  <w:footnote w:id="7">
    <w:p w14:paraId="653EEC54" w14:textId="409AF032" w:rsidR="00C22388" w:rsidRPr="003D45D9" w:rsidRDefault="001319A4" w:rsidP="001319A4">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SPKC. Latvijas iedzīvotāju veselību ietekmējošo paradumu pētījums. (Lietojuši 6 alkohola devas vienā iedzeršanas reizē)</w:t>
      </w:r>
      <w:r w:rsidR="00C22388" w:rsidRPr="003D45D9">
        <w:rPr>
          <w:rFonts w:ascii="Times New Roman" w:hAnsi="Times New Roman" w:cs="Times New Roman"/>
          <w:sz w:val="18"/>
          <w:szCs w:val="18"/>
        </w:rPr>
        <w:t xml:space="preserve"> -</w:t>
      </w:r>
      <w:hyperlink r:id="rId5" w:history="1">
        <w:r w:rsidR="00C22388" w:rsidRPr="003D45D9">
          <w:rPr>
            <w:rStyle w:val="Hyperlink"/>
            <w:rFonts w:ascii="Times New Roman" w:hAnsi="Times New Roman" w:cs="Times New Roman"/>
            <w:sz w:val="18"/>
            <w:szCs w:val="18"/>
          </w:rPr>
          <w:t>http://petijumi.mk.gov.lv/sites/default/files/title_file/Latvijas_iedziv_veselibu_ietekmejoso_paradumu_petijums_2018_Zinojums.pdf</w:t>
        </w:r>
      </w:hyperlink>
    </w:p>
  </w:footnote>
  <w:footnote w:id="8">
    <w:p w14:paraId="27128A64" w14:textId="0D53F207" w:rsidR="005D65F4" w:rsidRPr="003D45D9" w:rsidRDefault="005D65F4">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Alcohol</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consumption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harm</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and</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policy</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response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fact</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sheets</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for</w:t>
      </w:r>
      <w:proofErr w:type="spellEnd"/>
      <w:r w:rsidRPr="003D45D9">
        <w:rPr>
          <w:rFonts w:ascii="Times New Roman" w:hAnsi="Times New Roman" w:cs="Times New Roman"/>
          <w:sz w:val="18"/>
          <w:szCs w:val="18"/>
        </w:rPr>
        <w:t xml:space="preserve"> 30 </w:t>
      </w:r>
      <w:proofErr w:type="spellStart"/>
      <w:r w:rsidRPr="003D45D9">
        <w:rPr>
          <w:rFonts w:ascii="Times New Roman" w:hAnsi="Times New Roman" w:cs="Times New Roman"/>
          <w:sz w:val="18"/>
          <w:szCs w:val="18"/>
        </w:rPr>
        <w:t>European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countries</w:t>
      </w:r>
      <w:proofErr w:type="spellEnd"/>
      <w:r w:rsidRPr="003D45D9">
        <w:rPr>
          <w:rFonts w:ascii="Times New Roman" w:hAnsi="Times New Roman" w:cs="Times New Roman"/>
          <w:sz w:val="18"/>
          <w:szCs w:val="18"/>
        </w:rPr>
        <w:t xml:space="preserve"> , WHO - </w:t>
      </w:r>
      <w:hyperlink r:id="rId6" w:history="1">
        <w:r w:rsidRPr="003D45D9">
          <w:rPr>
            <w:rStyle w:val="Hyperlink"/>
            <w:rFonts w:ascii="Times New Roman" w:hAnsi="Times New Roman" w:cs="Times New Roman"/>
            <w:sz w:val="18"/>
            <w:szCs w:val="18"/>
          </w:rPr>
          <w:t>https://www.euro.who.int/__data/assets/pdf_file/0005/393107/achp-fs-eng.pdf</w:t>
        </w:r>
      </w:hyperlink>
    </w:p>
  </w:footnote>
  <w:footnote w:id="9">
    <w:p w14:paraId="41A0499A" w14:textId="5D6E6BED" w:rsidR="005D65F4" w:rsidRPr="00F72CAE" w:rsidRDefault="00A81822" w:rsidP="00A81822">
      <w:pPr>
        <w:pStyle w:val="FootnoteText"/>
        <w:rPr>
          <w:rFonts w:ascii="Times New Roman" w:hAnsi="Times New Roman" w:cs="Times New Roman"/>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ESPAD 2019:atkarību izraisošo vielu lietošanas paradumi un tendences skolēnu vidū. Pētījuma gala ziņojums, SPKC</w:t>
      </w:r>
      <w:r w:rsidR="005D65F4" w:rsidRPr="003D45D9">
        <w:rPr>
          <w:rFonts w:ascii="Times New Roman" w:hAnsi="Times New Roman" w:cs="Times New Roman"/>
          <w:sz w:val="18"/>
          <w:szCs w:val="18"/>
        </w:rPr>
        <w:t xml:space="preserve"> - </w:t>
      </w:r>
      <w:hyperlink r:id="rId7" w:history="1">
        <w:r w:rsidR="005D65F4" w:rsidRPr="003D45D9">
          <w:rPr>
            <w:rStyle w:val="Hyperlink"/>
            <w:rFonts w:ascii="Times New Roman" w:hAnsi="Times New Roman" w:cs="Times New Roman"/>
            <w:sz w:val="18"/>
            <w:szCs w:val="18"/>
          </w:rPr>
          <w:t>https://www.spkc.gov.lv/lv/media/6109/download</w:t>
        </w:r>
      </w:hyperlink>
    </w:p>
  </w:footnote>
  <w:footnote w:id="10">
    <w:p w14:paraId="5D00B516" w14:textId="1988571C" w:rsidR="00D240FB" w:rsidRPr="003D45D9" w:rsidRDefault="00114498" w:rsidP="00114498">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Report</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from</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Commission</w:t>
      </w:r>
      <w:proofErr w:type="spellEnd"/>
      <w:r w:rsidRPr="003D45D9">
        <w:rPr>
          <w:rFonts w:ascii="Times New Roman" w:hAnsi="Times New Roman" w:cs="Times New Roman"/>
          <w:sz w:val="18"/>
          <w:szCs w:val="18"/>
        </w:rPr>
        <w:t xml:space="preserve"> to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European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Parliament</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and</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Council</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regarding</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mandatory</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labelling</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of</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list</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of</w:t>
      </w:r>
      <w:proofErr w:type="spellEnd"/>
      <w:r w:rsidRPr="003D45D9">
        <w:rPr>
          <w:rFonts w:ascii="Times New Roman" w:hAnsi="Times New Roman" w:cs="Times New Roman"/>
          <w:sz w:val="18"/>
          <w:szCs w:val="18"/>
        </w:rPr>
        <w:t xml:space="preserve"> ingredients </w:t>
      </w:r>
      <w:proofErr w:type="spellStart"/>
      <w:r w:rsidRPr="003D45D9">
        <w:rPr>
          <w:rFonts w:ascii="Times New Roman" w:hAnsi="Times New Roman" w:cs="Times New Roman"/>
          <w:sz w:val="18"/>
          <w:szCs w:val="18"/>
        </w:rPr>
        <w:t>and</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nutrition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declaration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of</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alcoholic</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beverages</w:t>
      </w:r>
      <w:proofErr w:type="spellEnd"/>
      <w:r w:rsidRPr="003D45D9">
        <w:rPr>
          <w:rFonts w:ascii="Times New Roman" w:hAnsi="Times New Roman" w:cs="Times New Roman"/>
          <w:sz w:val="18"/>
          <w:szCs w:val="18"/>
        </w:rPr>
        <w:t>.</w:t>
      </w:r>
      <w:r w:rsidR="0002350F">
        <w:rPr>
          <w:rFonts w:ascii="Times New Roman" w:hAnsi="Times New Roman" w:cs="Times New Roman"/>
          <w:sz w:val="18"/>
          <w:szCs w:val="18"/>
        </w:rPr>
        <w:t xml:space="preserve"> </w:t>
      </w:r>
      <w:hyperlink r:id="rId8" w:history="1">
        <w:r w:rsidR="0002350F" w:rsidRPr="00737707">
          <w:rPr>
            <w:rStyle w:val="Hyperlink"/>
            <w:rFonts w:ascii="Times New Roman" w:hAnsi="Times New Roman" w:cs="Times New Roman"/>
            <w:sz w:val="18"/>
            <w:szCs w:val="18"/>
          </w:rPr>
          <w:t>http://ec.europa.eu/food/sites/food/files/safety/docs/fs_labelling-nutrition_legis_alcohol-report_en.pdf</w:t>
        </w:r>
      </w:hyperlink>
    </w:p>
  </w:footnote>
  <w:footnote w:id="11">
    <w:p w14:paraId="0D1F548A" w14:textId="77777777" w:rsidR="00D240FB" w:rsidRPr="00935298" w:rsidRDefault="00D240FB" w:rsidP="00D240FB">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w:t>
      </w:r>
      <w:hyperlink r:id="rId9" w:history="1">
        <w:r w:rsidRPr="003D45D9">
          <w:rPr>
            <w:rStyle w:val="Hyperlink"/>
            <w:rFonts w:ascii="Times New Roman" w:hAnsi="Times New Roman" w:cs="Times New Roman"/>
            <w:sz w:val="18"/>
            <w:szCs w:val="18"/>
          </w:rPr>
          <w:t>https://ec.europa.eu/food/safety/labelling_nutrition/labelling_legislation/alcohol_en</w:t>
        </w:r>
      </w:hyperlink>
      <w:r w:rsidRPr="00935298">
        <w:rPr>
          <w:rFonts w:ascii="Times New Roman" w:hAnsi="Times New Roman" w:cs="Times New Roman"/>
          <w:sz w:val="18"/>
          <w:szCs w:val="18"/>
        </w:rPr>
        <w:t xml:space="preserve"> </w:t>
      </w:r>
    </w:p>
  </w:footnote>
  <w:footnote w:id="12">
    <w:p w14:paraId="51C7C5A9" w14:textId="17D581D4" w:rsidR="00F8048D" w:rsidRPr="003D45D9" w:rsidRDefault="00F8048D" w:rsidP="00F8048D">
      <w:pPr>
        <w:pStyle w:val="FootnoteText"/>
        <w:jc w:val="both"/>
        <w:rPr>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Eiropas Parlamenta un Padomes 2013. gada 17. decembris Regula (ES) Nr. 1308/2013, ar ko izveido lauksaimniecības produktu tirgu kopīgu organizāciju un atceļ Padomes Regulas (EEK) Nr. 922/72, (EEK) Nr. 234/79, (EK) Nr. 1037/2001 un (EK) Nr. 1234/2007</w:t>
      </w:r>
    </w:p>
  </w:footnote>
  <w:footnote w:id="13">
    <w:p w14:paraId="578E8D9A" w14:textId="5826F849" w:rsidR="00B829EE" w:rsidRPr="003D45D9" w:rsidRDefault="00B829EE">
      <w:pPr>
        <w:pStyle w:val="FootnoteText"/>
        <w:rPr>
          <w:sz w:val="18"/>
          <w:szCs w:val="18"/>
        </w:rPr>
      </w:pPr>
      <w:r w:rsidRPr="003D45D9">
        <w:rPr>
          <w:rStyle w:val="FootnoteReference"/>
          <w:rFonts w:ascii="Times New Roman" w:hAnsi="Times New Roman" w:cs="Times New Roman"/>
          <w:sz w:val="18"/>
          <w:szCs w:val="18"/>
        </w:rPr>
        <w:footnoteRef/>
      </w:r>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European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action</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plan</w:t>
      </w:r>
      <w:proofErr w:type="spellEnd"/>
      <w:r w:rsidRPr="003D45D9">
        <w:rPr>
          <w:rFonts w:ascii="Times New Roman" w:hAnsi="Times New Roman" w:cs="Times New Roman"/>
          <w:sz w:val="18"/>
          <w:szCs w:val="18"/>
        </w:rPr>
        <w:t xml:space="preserve"> to </w:t>
      </w:r>
      <w:proofErr w:type="spellStart"/>
      <w:r w:rsidRPr="003D45D9">
        <w:rPr>
          <w:rFonts w:ascii="Times New Roman" w:hAnsi="Times New Roman" w:cs="Times New Roman"/>
          <w:sz w:val="18"/>
          <w:szCs w:val="18"/>
        </w:rPr>
        <w:t>reduce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the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harmful</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use</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of</w:t>
      </w:r>
      <w:proofErr w:type="spellEnd"/>
      <w:r w:rsidRPr="003D45D9">
        <w:rPr>
          <w:rFonts w:ascii="Times New Roman" w:hAnsi="Times New Roman" w:cs="Times New Roman"/>
          <w:sz w:val="18"/>
          <w:szCs w:val="18"/>
        </w:rPr>
        <w:t xml:space="preserve"> </w:t>
      </w:r>
      <w:proofErr w:type="spellStart"/>
      <w:r w:rsidRPr="003D45D9">
        <w:rPr>
          <w:rFonts w:ascii="Times New Roman" w:hAnsi="Times New Roman" w:cs="Times New Roman"/>
          <w:sz w:val="18"/>
          <w:szCs w:val="18"/>
        </w:rPr>
        <w:t>alcohol</w:t>
      </w:r>
      <w:proofErr w:type="spellEnd"/>
      <w:r w:rsidRPr="003D45D9">
        <w:rPr>
          <w:rFonts w:ascii="Times New Roman" w:hAnsi="Times New Roman" w:cs="Times New Roman"/>
          <w:sz w:val="18"/>
          <w:szCs w:val="18"/>
        </w:rPr>
        <w:t xml:space="preserve"> 2012–2020- </w:t>
      </w:r>
      <w:hyperlink r:id="rId10" w:history="1">
        <w:r w:rsidRPr="003D45D9">
          <w:rPr>
            <w:rStyle w:val="Hyperlink"/>
            <w:rFonts w:ascii="Times New Roman" w:hAnsi="Times New Roman" w:cs="Times New Roman"/>
            <w:sz w:val="18"/>
            <w:szCs w:val="18"/>
          </w:rPr>
          <w:t>https://www.euro.who.int/__data/assets/pdf_file/0008/178163/E96726.pdf?ua=1</w:t>
        </w:r>
      </w:hyperlink>
    </w:p>
  </w:footnote>
  <w:footnote w:id="14">
    <w:p w14:paraId="63F0B5D7" w14:textId="42AA2207" w:rsidR="00D240FB" w:rsidRPr="00935298" w:rsidRDefault="00D240FB" w:rsidP="00D240FB">
      <w:pPr>
        <w:pStyle w:val="FootnoteText"/>
        <w:rPr>
          <w:rFonts w:ascii="Times New Roman" w:hAnsi="Times New Roman" w:cs="Times New Roman"/>
          <w:sz w:val="18"/>
          <w:szCs w:val="18"/>
        </w:rPr>
      </w:pPr>
      <w:r w:rsidRPr="003D45D9">
        <w:rPr>
          <w:rStyle w:val="FootnoteReference"/>
          <w:rFonts w:ascii="Times New Roman" w:hAnsi="Times New Roman" w:cs="Times New Roman"/>
          <w:sz w:val="18"/>
          <w:szCs w:val="18"/>
        </w:rPr>
        <w:footnoteRef/>
      </w:r>
      <w:proofErr w:type="spellStart"/>
      <w:r w:rsidR="00C3505A" w:rsidRPr="003D45D9">
        <w:rPr>
          <w:rFonts w:ascii="Times New Roman" w:hAnsi="Times New Roman" w:cs="Times New Roman"/>
          <w:sz w:val="18"/>
          <w:szCs w:val="18"/>
        </w:rPr>
        <w:t>European</w:t>
      </w:r>
      <w:proofErr w:type="spellEnd"/>
      <w:r w:rsidR="00C3505A" w:rsidRPr="003D45D9">
        <w:rPr>
          <w:rFonts w:ascii="Times New Roman" w:hAnsi="Times New Roman" w:cs="Times New Roman"/>
          <w:sz w:val="18"/>
          <w:szCs w:val="18"/>
        </w:rPr>
        <w:t xml:space="preserve"> </w:t>
      </w:r>
      <w:proofErr w:type="spellStart"/>
      <w:r w:rsidR="00C3505A" w:rsidRPr="003D45D9">
        <w:rPr>
          <w:rFonts w:ascii="Times New Roman" w:hAnsi="Times New Roman" w:cs="Times New Roman"/>
          <w:sz w:val="18"/>
          <w:szCs w:val="18"/>
        </w:rPr>
        <w:t>action</w:t>
      </w:r>
      <w:proofErr w:type="spellEnd"/>
      <w:r w:rsidR="00C3505A" w:rsidRPr="003D45D9">
        <w:rPr>
          <w:rFonts w:ascii="Times New Roman" w:hAnsi="Times New Roman" w:cs="Times New Roman"/>
          <w:sz w:val="18"/>
          <w:szCs w:val="18"/>
        </w:rPr>
        <w:t xml:space="preserve"> </w:t>
      </w:r>
      <w:proofErr w:type="spellStart"/>
      <w:r w:rsidR="00C3505A" w:rsidRPr="003D45D9">
        <w:rPr>
          <w:rFonts w:ascii="Times New Roman" w:hAnsi="Times New Roman" w:cs="Times New Roman"/>
          <w:sz w:val="18"/>
          <w:szCs w:val="18"/>
        </w:rPr>
        <w:t>plan</w:t>
      </w:r>
      <w:proofErr w:type="spellEnd"/>
      <w:r w:rsidR="00C3505A" w:rsidRPr="003D45D9">
        <w:rPr>
          <w:rFonts w:ascii="Times New Roman" w:hAnsi="Times New Roman" w:cs="Times New Roman"/>
          <w:sz w:val="18"/>
          <w:szCs w:val="18"/>
        </w:rPr>
        <w:t xml:space="preserve"> to </w:t>
      </w:r>
      <w:proofErr w:type="spellStart"/>
      <w:r w:rsidR="00C3505A" w:rsidRPr="003D45D9">
        <w:rPr>
          <w:rFonts w:ascii="Times New Roman" w:hAnsi="Times New Roman" w:cs="Times New Roman"/>
          <w:sz w:val="18"/>
          <w:szCs w:val="18"/>
        </w:rPr>
        <w:t>reduce</w:t>
      </w:r>
      <w:proofErr w:type="spellEnd"/>
      <w:r w:rsidR="00C3505A" w:rsidRPr="003D45D9">
        <w:rPr>
          <w:rFonts w:ascii="Times New Roman" w:hAnsi="Times New Roman" w:cs="Times New Roman"/>
          <w:sz w:val="18"/>
          <w:szCs w:val="18"/>
        </w:rPr>
        <w:t xml:space="preserve"> </w:t>
      </w:r>
      <w:proofErr w:type="spellStart"/>
      <w:r w:rsidR="00C3505A" w:rsidRPr="003D45D9">
        <w:rPr>
          <w:rFonts w:ascii="Times New Roman" w:hAnsi="Times New Roman" w:cs="Times New Roman"/>
          <w:sz w:val="18"/>
          <w:szCs w:val="18"/>
        </w:rPr>
        <w:t>the</w:t>
      </w:r>
      <w:proofErr w:type="spellEnd"/>
      <w:r w:rsidR="00C3505A" w:rsidRPr="003D45D9">
        <w:rPr>
          <w:rFonts w:ascii="Times New Roman" w:hAnsi="Times New Roman" w:cs="Times New Roman"/>
          <w:sz w:val="18"/>
          <w:szCs w:val="18"/>
        </w:rPr>
        <w:t xml:space="preserve"> </w:t>
      </w:r>
      <w:proofErr w:type="spellStart"/>
      <w:r w:rsidR="00C3505A" w:rsidRPr="003D45D9">
        <w:rPr>
          <w:rFonts w:ascii="Times New Roman" w:hAnsi="Times New Roman" w:cs="Times New Roman"/>
          <w:sz w:val="18"/>
          <w:szCs w:val="18"/>
        </w:rPr>
        <w:t>harmful</w:t>
      </w:r>
      <w:proofErr w:type="spellEnd"/>
      <w:r w:rsidR="00C3505A" w:rsidRPr="003D45D9">
        <w:rPr>
          <w:rFonts w:ascii="Times New Roman" w:hAnsi="Times New Roman" w:cs="Times New Roman"/>
          <w:sz w:val="18"/>
          <w:szCs w:val="18"/>
        </w:rPr>
        <w:t xml:space="preserve"> </w:t>
      </w:r>
      <w:proofErr w:type="spellStart"/>
      <w:r w:rsidR="00C3505A" w:rsidRPr="003D45D9">
        <w:rPr>
          <w:rFonts w:ascii="Times New Roman" w:hAnsi="Times New Roman" w:cs="Times New Roman"/>
          <w:sz w:val="18"/>
          <w:szCs w:val="18"/>
        </w:rPr>
        <w:t>use</w:t>
      </w:r>
      <w:proofErr w:type="spellEnd"/>
      <w:r w:rsidR="00C3505A" w:rsidRPr="003D45D9">
        <w:rPr>
          <w:rFonts w:ascii="Times New Roman" w:hAnsi="Times New Roman" w:cs="Times New Roman"/>
          <w:sz w:val="18"/>
          <w:szCs w:val="18"/>
        </w:rPr>
        <w:t xml:space="preserve"> </w:t>
      </w:r>
      <w:proofErr w:type="spellStart"/>
      <w:r w:rsidR="00C3505A" w:rsidRPr="003D45D9">
        <w:rPr>
          <w:rFonts w:ascii="Times New Roman" w:hAnsi="Times New Roman" w:cs="Times New Roman"/>
          <w:sz w:val="18"/>
          <w:szCs w:val="18"/>
        </w:rPr>
        <w:t>of</w:t>
      </w:r>
      <w:proofErr w:type="spellEnd"/>
      <w:r w:rsidR="00C3505A" w:rsidRPr="003D45D9">
        <w:rPr>
          <w:rFonts w:ascii="Times New Roman" w:hAnsi="Times New Roman" w:cs="Times New Roman"/>
          <w:sz w:val="18"/>
          <w:szCs w:val="18"/>
        </w:rPr>
        <w:t xml:space="preserve"> </w:t>
      </w:r>
      <w:proofErr w:type="spellStart"/>
      <w:r w:rsidR="00C3505A" w:rsidRPr="003D45D9">
        <w:rPr>
          <w:rFonts w:ascii="Times New Roman" w:hAnsi="Times New Roman" w:cs="Times New Roman"/>
          <w:sz w:val="18"/>
          <w:szCs w:val="18"/>
        </w:rPr>
        <w:t>alcohol</w:t>
      </w:r>
      <w:proofErr w:type="spellEnd"/>
      <w:r w:rsidR="00C3505A" w:rsidRPr="003D45D9">
        <w:rPr>
          <w:rFonts w:ascii="Times New Roman" w:hAnsi="Times New Roman" w:cs="Times New Roman"/>
          <w:sz w:val="18"/>
          <w:szCs w:val="18"/>
        </w:rPr>
        <w:t xml:space="preserve"> 2012–2020-</w:t>
      </w:r>
      <w:r w:rsidRPr="003D45D9">
        <w:rPr>
          <w:rFonts w:ascii="Times New Roman" w:hAnsi="Times New Roman" w:cs="Times New Roman"/>
          <w:sz w:val="18"/>
          <w:szCs w:val="18"/>
        </w:rPr>
        <w:t xml:space="preserve"> </w:t>
      </w:r>
      <w:hyperlink r:id="rId11" w:history="1">
        <w:r w:rsidRPr="003D45D9">
          <w:rPr>
            <w:rStyle w:val="Hyperlink"/>
            <w:rFonts w:ascii="Times New Roman" w:hAnsi="Times New Roman" w:cs="Times New Roman"/>
            <w:sz w:val="18"/>
            <w:szCs w:val="18"/>
          </w:rPr>
          <w:t>https://www.euro.who.int/__data/assets/pdf_file/0008/178163/E96726.pdf?ua=1</w:t>
        </w:r>
      </w:hyperlink>
      <w:r w:rsidRPr="00935298">
        <w:rPr>
          <w:rFonts w:ascii="Times New Roman" w:hAnsi="Times New Roman" w:cs="Times New Roman"/>
          <w:sz w:val="18"/>
          <w:szCs w:val="18"/>
        </w:rPr>
        <w:t xml:space="preserve"> </w:t>
      </w:r>
    </w:p>
  </w:footnote>
  <w:footnote w:id="15">
    <w:p w14:paraId="02F9EF5A" w14:textId="6EF83136" w:rsidR="00D240FB" w:rsidRPr="00935298" w:rsidRDefault="00D240FB" w:rsidP="00B829EE">
      <w:pPr>
        <w:pStyle w:val="FootnoteText"/>
        <w:rPr>
          <w:rFonts w:ascii="Times New Roman" w:hAnsi="Times New Roman" w:cs="Times New Roman"/>
          <w:sz w:val="18"/>
          <w:szCs w:val="18"/>
        </w:rPr>
      </w:pPr>
      <w:r w:rsidRPr="00935298">
        <w:rPr>
          <w:rStyle w:val="FootnoteReference"/>
          <w:rFonts w:ascii="Times New Roman" w:hAnsi="Times New Roman" w:cs="Times New Roman"/>
          <w:sz w:val="18"/>
          <w:szCs w:val="18"/>
        </w:rPr>
        <w:footnoteRef/>
      </w:r>
      <w:r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Alcohol</w:t>
      </w:r>
      <w:proofErr w:type="spellEnd"/>
      <w:r w:rsidR="00B829EE"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labelling</w:t>
      </w:r>
      <w:proofErr w:type="spellEnd"/>
      <w:r w:rsidR="00B829EE" w:rsidRPr="00935298">
        <w:rPr>
          <w:rFonts w:ascii="Times New Roman" w:hAnsi="Times New Roman" w:cs="Times New Roman"/>
          <w:sz w:val="18"/>
          <w:szCs w:val="18"/>
        </w:rPr>
        <w:t xml:space="preserve">: A </w:t>
      </w:r>
      <w:proofErr w:type="spellStart"/>
      <w:r w:rsidR="00B829EE" w:rsidRPr="00935298">
        <w:rPr>
          <w:rFonts w:ascii="Times New Roman" w:hAnsi="Times New Roman" w:cs="Times New Roman"/>
          <w:sz w:val="18"/>
          <w:szCs w:val="18"/>
        </w:rPr>
        <w:t>discussion</w:t>
      </w:r>
      <w:proofErr w:type="spellEnd"/>
      <w:r w:rsidR="00B829EE"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document</w:t>
      </w:r>
      <w:proofErr w:type="spellEnd"/>
      <w:r w:rsidR="00B829EE" w:rsidRPr="00935298">
        <w:rPr>
          <w:rFonts w:ascii="Times New Roman" w:hAnsi="Times New Roman" w:cs="Times New Roman"/>
          <w:sz w:val="18"/>
          <w:szCs w:val="18"/>
        </w:rPr>
        <w:t xml:space="preserve"> on </w:t>
      </w:r>
      <w:proofErr w:type="spellStart"/>
      <w:r w:rsidR="00B829EE" w:rsidRPr="00935298">
        <w:rPr>
          <w:rFonts w:ascii="Times New Roman" w:hAnsi="Times New Roman" w:cs="Times New Roman"/>
          <w:sz w:val="18"/>
          <w:szCs w:val="18"/>
        </w:rPr>
        <w:t>policy</w:t>
      </w:r>
      <w:proofErr w:type="spellEnd"/>
      <w:r w:rsidR="00B829EE"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options</w:t>
      </w:r>
      <w:proofErr w:type="spellEnd"/>
      <w:r w:rsidR="00B829EE" w:rsidRPr="00935298">
        <w:rPr>
          <w:rFonts w:ascii="Times New Roman" w:hAnsi="Times New Roman" w:cs="Times New Roman"/>
          <w:sz w:val="18"/>
          <w:szCs w:val="18"/>
        </w:rPr>
        <w:t xml:space="preserve"> </w:t>
      </w:r>
      <w:r w:rsidR="00AE1FA2" w:rsidRPr="00935298">
        <w:rPr>
          <w:rFonts w:ascii="Times New Roman" w:hAnsi="Times New Roman" w:cs="Times New Roman"/>
          <w:sz w:val="18"/>
          <w:szCs w:val="18"/>
        </w:rPr>
        <w:t xml:space="preserve">, 2017 </w:t>
      </w:r>
      <w:hyperlink r:id="rId12" w:history="1">
        <w:r w:rsidR="00AE1FA2" w:rsidRPr="00935298">
          <w:rPr>
            <w:rStyle w:val="Hyperlink"/>
            <w:rFonts w:ascii="Times New Roman" w:hAnsi="Times New Roman" w:cs="Times New Roman"/>
            <w:sz w:val="18"/>
            <w:szCs w:val="18"/>
          </w:rPr>
          <w:t>https://www.euro.who.int/__data/assets/pdf_file/0006/343806/WH07_Alcohol_Labelling_full_v3.pdf</w:t>
        </w:r>
      </w:hyperlink>
    </w:p>
  </w:footnote>
  <w:footnote w:id="16">
    <w:p w14:paraId="67835B09" w14:textId="79ED909B" w:rsidR="00D240FB" w:rsidRPr="00AE1FA2" w:rsidRDefault="00D240FB" w:rsidP="00D240FB">
      <w:pPr>
        <w:pStyle w:val="FootnoteText"/>
        <w:rPr>
          <w:rFonts w:ascii="Times New Roman" w:hAnsi="Times New Roman" w:cs="Times New Roman"/>
        </w:rPr>
      </w:pPr>
      <w:r w:rsidRPr="00935298">
        <w:rPr>
          <w:rStyle w:val="FootnoteReference"/>
          <w:rFonts w:ascii="Times New Roman" w:hAnsi="Times New Roman" w:cs="Times New Roman"/>
          <w:sz w:val="18"/>
          <w:szCs w:val="18"/>
        </w:rPr>
        <w:footnoteRef/>
      </w:r>
      <w:r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Alcohol</w:t>
      </w:r>
      <w:proofErr w:type="spellEnd"/>
      <w:r w:rsidR="00B829EE"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labelling</w:t>
      </w:r>
      <w:proofErr w:type="spellEnd"/>
      <w:r w:rsidR="00B829EE" w:rsidRPr="00935298">
        <w:rPr>
          <w:rFonts w:ascii="Times New Roman" w:hAnsi="Times New Roman" w:cs="Times New Roman"/>
          <w:sz w:val="18"/>
          <w:szCs w:val="18"/>
        </w:rPr>
        <w:t xml:space="preserve">: A </w:t>
      </w:r>
      <w:proofErr w:type="spellStart"/>
      <w:r w:rsidR="00B829EE" w:rsidRPr="00935298">
        <w:rPr>
          <w:rFonts w:ascii="Times New Roman" w:hAnsi="Times New Roman" w:cs="Times New Roman"/>
          <w:sz w:val="18"/>
          <w:szCs w:val="18"/>
        </w:rPr>
        <w:t>discussion</w:t>
      </w:r>
      <w:proofErr w:type="spellEnd"/>
      <w:r w:rsidR="00B829EE"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document</w:t>
      </w:r>
      <w:proofErr w:type="spellEnd"/>
      <w:r w:rsidR="00B829EE"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on</w:t>
      </w:r>
      <w:proofErr w:type="spellEnd"/>
      <w:r w:rsidR="00B829EE"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policy</w:t>
      </w:r>
      <w:proofErr w:type="spellEnd"/>
      <w:r w:rsidR="00B829EE" w:rsidRPr="00935298">
        <w:rPr>
          <w:rFonts w:ascii="Times New Roman" w:hAnsi="Times New Roman" w:cs="Times New Roman"/>
          <w:sz w:val="18"/>
          <w:szCs w:val="18"/>
        </w:rPr>
        <w:t xml:space="preserve"> </w:t>
      </w:r>
      <w:proofErr w:type="spellStart"/>
      <w:r w:rsidR="00B829EE" w:rsidRPr="00935298">
        <w:rPr>
          <w:rFonts w:ascii="Times New Roman" w:hAnsi="Times New Roman" w:cs="Times New Roman"/>
          <w:sz w:val="18"/>
          <w:szCs w:val="18"/>
        </w:rPr>
        <w:t>options</w:t>
      </w:r>
      <w:proofErr w:type="spellEnd"/>
      <w:r w:rsidR="00AE1FA2" w:rsidRPr="00935298">
        <w:rPr>
          <w:rFonts w:ascii="Times New Roman" w:hAnsi="Times New Roman" w:cs="Times New Roman"/>
          <w:sz w:val="18"/>
          <w:szCs w:val="18"/>
        </w:rPr>
        <w:t>, 2017</w:t>
      </w:r>
      <w:r w:rsidR="00B829EE" w:rsidRPr="00935298">
        <w:rPr>
          <w:rFonts w:ascii="Times New Roman" w:hAnsi="Times New Roman" w:cs="Times New Roman"/>
          <w:sz w:val="18"/>
          <w:szCs w:val="18"/>
        </w:rPr>
        <w:t xml:space="preserve"> </w:t>
      </w:r>
      <w:hyperlink r:id="rId13" w:history="1">
        <w:r w:rsidRPr="00935298">
          <w:rPr>
            <w:rStyle w:val="Hyperlink"/>
            <w:rFonts w:ascii="Times New Roman" w:hAnsi="Times New Roman" w:cs="Times New Roman"/>
            <w:sz w:val="18"/>
            <w:szCs w:val="18"/>
          </w:rPr>
          <w:t>https://www.euro.who.int/__data/assets/pdf_file/0006/343806/WH07_Alcohol_Labelling_full_v3.pdf</w:t>
        </w:r>
      </w:hyperlink>
      <w:r w:rsidRPr="00935298">
        <w:rPr>
          <w:rFonts w:ascii="Times New Roman" w:hAnsi="Times New Roman" w:cs="Times New Roman"/>
          <w:sz w:val="22"/>
          <w:szCs w:val="22"/>
        </w:rPr>
        <w:t xml:space="preserve"> </w:t>
      </w:r>
    </w:p>
  </w:footnote>
  <w:footnote w:id="17">
    <w:p w14:paraId="3A01ED10" w14:textId="7E076858" w:rsidR="00FB3369" w:rsidRPr="00935298" w:rsidRDefault="00FB3369" w:rsidP="00FB3369">
      <w:pPr>
        <w:pStyle w:val="FootnoteText"/>
        <w:rPr>
          <w:rFonts w:ascii="Times New Roman" w:hAnsi="Times New Roman" w:cs="Times New Roman"/>
          <w:sz w:val="18"/>
          <w:szCs w:val="18"/>
        </w:rPr>
      </w:pPr>
      <w:r w:rsidRPr="00935298">
        <w:rPr>
          <w:rStyle w:val="FootnoteReference"/>
          <w:rFonts w:ascii="Times New Roman" w:hAnsi="Times New Roman" w:cs="Times New Roman"/>
          <w:sz w:val="18"/>
          <w:szCs w:val="18"/>
        </w:rPr>
        <w:footnoteRef/>
      </w:r>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What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is</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the</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current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alcohol</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labelling</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practice</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in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the</w:t>
      </w:r>
      <w:proofErr w:type="spellEnd"/>
      <w:r w:rsidRPr="00935298">
        <w:rPr>
          <w:rFonts w:ascii="Times New Roman" w:hAnsi="Times New Roman" w:cs="Times New Roman"/>
          <w:sz w:val="18"/>
          <w:szCs w:val="18"/>
        </w:rPr>
        <w:t xml:space="preserve"> WHO </w:t>
      </w:r>
      <w:proofErr w:type="spellStart"/>
      <w:r w:rsidRPr="00935298">
        <w:rPr>
          <w:rFonts w:ascii="Times New Roman" w:hAnsi="Times New Roman" w:cs="Times New Roman"/>
          <w:sz w:val="18"/>
          <w:szCs w:val="18"/>
        </w:rPr>
        <w:t>European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Region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and</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what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are</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barriers</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and</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facilitators</w:t>
      </w:r>
      <w:proofErr w:type="spellEnd"/>
      <w:r w:rsidRPr="00935298">
        <w:rPr>
          <w:rFonts w:ascii="Times New Roman" w:hAnsi="Times New Roman" w:cs="Times New Roman"/>
          <w:sz w:val="18"/>
          <w:szCs w:val="18"/>
        </w:rPr>
        <w:t xml:space="preserve"> to </w:t>
      </w:r>
      <w:proofErr w:type="spellStart"/>
      <w:r w:rsidRPr="00935298">
        <w:rPr>
          <w:rFonts w:ascii="Times New Roman" w:hAnsi="Times New Roman" w:cs="Times New Roman"/>
          <w:sz w:val="18"/>
          <w:szCs w:val="18"/>
        </w:rPr>
        <w:t>development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and</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implementation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of</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alcohol</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labelling</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policy</w:t>
      </w:r>
      <w:proofErr w:type="spellEnd"/>
      <w:r w:rsidRPr="00935298">
        <w:rPr>
          <w:rFonts w:ascii="Times New Roman" w:hAnsi="Times New Roman" w:cs="Times New Roman"/>
          <w:sz w:val="18"/>
          <w:szCs w:val="18"/>
        </w:rPr>
        <w:t xml:space="preserve">? 2020 </w:t>
      </w:r>
      <w:hyperlink r:id="rId14" w:history="1">
        <w:r w:rsidRPr="00935298">
          <w:rPr>
            <w:rStyle w:val="Hyperlink"/>
            <w:rFonts w:ascii="Times New Roman" w:hAnsi="Times New Roman" w:cs="Times New Roman"/>
            <w:sz w:val="18"/>
            <w:szCs w:val="18"/>
          </w:rPr>
          <w:t>https://www.euro.who.int/en/health-topics/disease-prevention/alcohol-use/publications/2020/what-is-the-current-alcohol-labelling-practice-in-the-who-european-region-and-what-are-barriers-and-facilitators-to-development-and-implementation-of-alcohol-labelling-policy-2020</w:t>
        </w:r>
      </w:hyperlink>
    </w:p>
  </w:footnote>
  <w:footnote w:id="18">
    <w:p w14:paraId="03260FB9" w14:textId="102F6B9F" w:rsidR="00871647" w:rsidRPr="00935298" w:rsidRDefault="00871647" w:rsidP="00871647">
      <w:pPr>
        <w:pStyle w:val="FootnoteText"/>
        <w:rPr>
          <w:rFonts w:ascii="Times New Roman" w:hAnsi="Times New Roman" w:cs="Times New Roman"/>
          <w:sz w:val="18"/>
          <w:szCs w:val="18"/>
        </w:rPr>
      </w:pPr>
      <w:r w:rsidRPr="00935298">
        <w:rPr>
          <w:rStyle w:val="FootnoteReference"/>
          <w:rFonts w:ascii="Times New Roman" w:hAnsi="Times New Roman" w:cs="Times New Roman"/>
          <w:sz w:val="18"/>
          <w:szCs w:val="18"/>
        </w:rPr>
        <w:footnoteRef/>
      </w:r>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What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is</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the</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current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alcohol</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labelling</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practice</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in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the</w:t>
      </w:r>
      <w:proofErr w:type="spellEnd"/>
      <w:r w:rsidRPr="00935298">
        <w:rPr>
          <w:rFonts w:ascii="Times New Roman" w:hAnsi="Times New Roman" w:cs="Times New Roman"/>
          <w:sz w:val="18"/>
          <w:szCs w:val="18"/>
        </w:rPr>
        <w:t xml:space="preserve"> WHO </w:t>
      </w:r>
      <w:proofErr w:type="spellStart"/>
      <w:r w:rsidRPr="00935298">
        <w:rPr>
          <w:rFonts w:ascii="Times New Roman" w:hAnsi="Times New Roman" w:cs="Times New Roman"/>
          <w:sz w:val="18"/>
          <w:szCs w:val="18"/>
        </w:rPr>
        <w:t>European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Region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and</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what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are</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barriers</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and</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facilitators</w:t>
      </w:r>
      <w:proofErr w:type="spellEnd"/>
      <w:r w:rsidRPr="00935298">
        <w:rPr>
          <w:rFonts w:ascii="Times New Roman" w:hAnsi="Times New Roman" w:cs="Times New Roman"/>
          <w:sz w:val="18"/>
          <w:szCs w:val="18"/>
        </w:rPr>
        <w:t xml:space="preserve"> to </w:t>
      </w:r>
      <w:proofErr w:type="spellStart"/>
      <w:r w:rsidRPr="00935298">
        <w:rPr>
          <w:rFonts w:ascii="Times New Roman" w:hAnsi="Times New Roman" w:cs="Times New Roman"/>
          <w:sz w:val="18"/>
          <w:szCs w:val="18"/>
        </w:rPr>
        <w:t>development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and</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implementation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of</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alcohol</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labelling</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policy</w:t>
      </w:r>
      <w:proofErr w:type="spellEnd"/>
      <w:r w:rsidRPr="00935298">
        <w:rPr>
          <w:rFonts w:ascii="Times New Roman" w:hAnsi="Times New Roman" w:cs="Times New Roman"/>
          <w:sz w:val="18"/>
          <w:szCs w:val="18"/>
        </w:rPr>
        <w:t xml:space="preserve">? 2020 </w:t>
      </w:r>
    </w:p>
  </w:footnote>
  <w:footnote w:id="19">
    <w:p w14:paraId="58BEDFB0" w14:textId="187A3E51" w:rsidR="0071634C" w:rsidRPr="0002350F" w:rsidRDefault="0071634C" w:rsidP="0071634C">
      <w:pPr>
        <w:pStyle w:val="FootnoteText"/>
        <w:rPr>
          <w:rFonts w:ascii="Times New Roman" w:hAnsi="Times New Roman" w:cs="Times New Roman"/>
          <w:sz w:val="18"/>
          <w:szCs w:val="18"/>
        </w:rPr>
      </w:pPr>
      <w:r w:rsidRPr="00935298">
        <w:rPr>
          <w:rStyle w:val="FootnoteReference"/>
          <w:rFonts w:ascii="Times New Roman" w:hAnsi="Times New Roman" w:cs="Times New Roman"/>
          <w:sz w:val="18"/>
          <w:szCs w:val="18"/>
        </w:rPr>
        <w:footnoteRef/>
      </w:r>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What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is</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the</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current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alcohol</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labelling</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practice</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in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the</w:t>
      </w:r>
      <w:proofErr w:type="spellEnd"/>
      <w:r w:rsidRPr="00935298">
        <w:rPr>
          <w:rFonts w:ascii="Times New Roman" w:hAnsi="Times New Roman" w:cs="Times New Roman"/>
          <w:sz w:val="18"/>
          <w:szCs w:val="18"/>
        </w:rPr>
        <w:t xml:space="preserve"> WHO </w:t>
      </w:r>
      <w:proofErr w:type="spellStart"/>
      <w:r w:rsidRPr="00935298">
        <w:rPr>
          <w:rFonts w:ascii="Times New Roman" w:hAnsi="Times New Roman" w:cs="Times New Roman"/>
          <w:sz w:val="18"/>
          <w:szCs w:val="18"/>
        </w:rPr>
        <w:t>European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Region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and</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what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are</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barriers</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and</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facilitators</w:t>
      </w:r>
      <w:proofErr w:type="spellEnd"/>
      <w:r w:rsidRPr="00935298">
        <w:rPr>
          <w:rFonts w:ascii="Times New Roman" w:hAnsi="Times New Roman" w:cs="Times New Roman"/>
          <w:sz w:val="18"/>
          <w:szCs w:val="18"/>
        </w:rPr>
        <w:t xml:space="preserve"> to </w:t>
      </w:r>
      <w:proofErr w:type="spellStart"/>
      <w:r w:rsidRPr="00935298">
        <w:rPr>
          <w:rFonts w:ascii="Times New Roman" w:hAnsi="Times New Roman" w:cs="Times New Roman"/>
          <w:sz w:val="18"/>
          <w:szCs w:val="18"/>
        </w:rPr>
        <w:t>development</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and</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implementation</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of</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alcohol</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labelling</w:t>
      </w:r>
      <w:proofErr w:type="spellEnd"/>
      <w:r w:rsidRPr="00935298">
        <w:rPr>
          <w:rFonts w:ascii="Times New Roman" w:hAnsi="Times New Roman" w:cs="Times New Roman"/>
          <w:sz w:val="18"/>
          <w:szCs w:val="18"/>
        </w:rPr>
        <w:t xml:space="preserve"> </w:t>
      </w:r>
      <w:proofErr w:type="spellStart"/>
      <w:r w:rsidRPr="00935298">
        <w:rPr>
          <w:rFonts w:ascii="Times New Roman" w:hAnsi="Times New Roman" w:cs="Times New Roman"/>
          <w:sz w:val="18"/>
          <w:szCs w:val="18"/>
        </w:rPr>
        <w:t>policy</w:t>
      </w:r>
      <w:proofErr w:type="spellEnd"/>
      <w:r w:rsidRPr="00935298">
        <w:rPr>
          <w:rFonts w:ascii="Times New Roman" w:hAnsi="Times New Roman" w:cs="Times New Roman"/>
          <w:sz w:val="18"/>
          <w:szCs w:val="18"/>
        </w:rPr>
        <w:t xml:space="preserve">? 2020 </w:t>
      </w:r>
    </w:p>
  </w:footnote>
  <w:footnote w:id="20">
    <w:p w14:paraId="276646D3" w14:textId="19B7E05A" w:rsidR="0002350F" w:rsidRPr="0002350F" w:rsidRDefault="0002350F">
      <w:pPr>
        <w:pStyle w:val="FootnoteText"/>
        <w:rPr>
          <w:rFonts w:ascii="Times New Roman" w:hAnsi="Times New Roman" w:cs="Times New Roman"/>
          <w:sz w:val="18"/>
          <w:szCs w:val="18"/>
        </w:rPr>
      </w:pPr>
      <w:r w:rsidRPr="0002350F">
        <w:rPr>
          <w:rStyle w:val="FootnoteReference"/>
          <w:rFonts w:ascii="Times New Roman" w:hAnsi="Times New Roman" w:cs="Times New Roman"/>
          <w:sz w:val="18"/>
          <w:szCs w:val="18"/>
        </w:rPr>
        <w:footnoteRef/>
      </w:r>
      <w:r w:rsidRPr="0002350F">
        <w:rPr>
          <w:rFonts w:ascii="Times New Roman" w:hAnsi="Times New Roman" w:cs="Times New Roman"/>
          <w:sz w:val="18"/>
          <w:szCs w:val="18"/>
        </w:rPr>
        <w:t xml:space="preserve"> </w:t>
      </w:r>
      <w:hyperlink r:id="rId15" w:history="1">
        <w:r w:rsidRPr="0002350F">
          <w:rPr>
            <w:rStyle w:val="Hyperlink"/>
            <w:rFonts w:ascii="Times New Roman" w:hAnsi="Times New Roman" w:cs="Times New Roman"/>
            <w:sz w:val="18"/>
            <w:szCs w:val="18"/>
          </w:rPr>
          <w:t>https://likumi.lv/ta/id/282077-tabakas-izstradajumu-augu-smekesanas-produktu-elektronisko-smekesanas-iericu-un-to-skidrumu-aprites-likums</w:t>
        </w:r>
      </w:hyperlink>
    </w:p>
  </w:footnote>
  <w:footnote w:id="21">
    <w:p w14:paraId="066F7154" w14:textId="77777777" w:rsidR="00063CFE" w:rsidRPr="0002350F" w:rsidRDefault="00063CFE" w:rsidP="00063CFE">
      <w:pPr>
        <w:pStyle w:val="FootnoteText"/>
        <w:rPr>
          <w:rFonts w:ascii="Times New Roman" w:hAnsi="Times New Roman" w:cs="Times New Roman"/>
          <w:sz w:val="18"/>
          <w:szCs w:val="18"/>
        </w:rPr>
      </w:pPr>
      <w:r w:rsidRPr="0002350F">
        <w:rPr>
          <w:rStyle w:val="FootnoteReference"/>
          <w:rFonts w:ascii="Times New Roman" w:hAnsi="Times New Roman" w:cs="Times New Roman"/>
          <w:sz w:val="18"/>
          <w:szCs w:val="18"/>
        </w:rPr>
        <w:footnoteRef/>
      </w:r>
      <w:r w:rsidRPr="0002350F">
        <w:rPr>
          <w:rFonts w:ascii="Times New Roman" w:hAnsi="Times New Roman" w:cs="Times New Roman"/>
          <w:sz w:val="18"/>
          <w:szCs w:val="18"/>
        </w:rPr>
        <w:t xml:space="preserve"> Pētījums par azartspēļu, sociālo mediju, datorspēļu un citu procesu atkarību izplatību Latvijā .</w:t>
      </w:r>
      <w:hyperlink r:id="rId16" w:history="1">
        <w:r w:rsidRPr="0002350F">
          <w:rPr>
            <w:rStyle w:val="Hyperlink"/>
            <w:rFonts w:ascii="Times New Roman" w:hAnsi="Times New Roman" w:cs="Times New Roman"/>
            <w:sz w:val="18"/>
            <w:szCs w:val="18"/>
          </w:rPr>
          <w:t>https://esparveselibu.lv/petijums-par-azartspelu-socialo-mediju-datorspelu-un-citu-procesu-atkaribu-izplatibu-latvija</w:t>
        </w:r>
      </w:hyperlink>
    </w:p>
    <w:p w14:paraId="2065B0A8" w14:textId="7C5B5DBB" w:rsidR="00063CFE" w:rsidRDefault="00063CFE">
      <w:pPr>
        <w:pStyle w:val="FootnoteText"/>
      </w:pPr>
    </w:p>
  </w:footnote>
  <w:footnote w:id="22">
    <w:p w14:paraId="32F9C8D7" w14:textId="77777777" w:rsidR="00704555" w:rsidRPr="006D6842" w:rsidRDefault="00704555" w:rsidP="00704555">
      <w:pPr>
        <w:pStyle w:val="FootnoteText"/>
        <w:rPr>
          <w:rFonts w:ascii="Times New Roman" w:hAnsi="Times New Roman" w:cs="Times New Roman"/>
          <w:sz w:val="18"/>
          <w:szCs w:val="18"/>
        </w:rPr>
      </w:pPr>
      <w:r>
        <w:rPr>
          <w:rStyle w:val="FootnoteReference"/>
        </w:rPr>
        <w:footnoteRef/>
      </w:r>
      <w:r>
        <w:t xml:space="preserve"> </w:t>
      </w:r>
      <w:proofErr w:type="spellStart"/>
      <w:r w:rsidRPr="006D6842">
        <w:rPr>
          <w:rFonts w:ascii="Times New Roman" w:hAnsi="Times New Roman" w:cs="Times New Roman"/>
          <w:sz w:val="18"/>
          <w:szCs w:val="18"/>
        </w:rPr>
        <w:t>Hahn</w:t>
      </w:r>
      <w:proofErr w:type="spellEnd"/>
      <w:r w:rsidRPr="006D6842">
        <w:rPr>
          <w:rFonts w:ascii="Times New Roman" w:hAnsi="Times New Roman" w:cs="Times New Roman"/>
          <w:sz w:val="18"/>
          <w:szCs w:val="18"/>
        </w:rPr>
        <w:t xml:space="preserve"> RA </w:t>
      </w:r>
      <w:proofErr w:type="spellStart"/>
      <w:r w:rsidRPr="006D6842">
        <w:rPr>
          <w:rFonts w:ascii="Times New Roman" w:hAnsi="Times New Roman" w:cs="Times New Roman"/>
          <w:sz w:val="18"/>
          <w:szCs w:val="18"/>
        </w:rPr>
        <w:t>et</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al</w:t>
      </w:r>
      <w:proofErr w:type="spellEnd"/>
      <w:r w:rsidRPr="006D6842">
        <w:rPr>
          <w:rFonts w:ascii="Times New Roman" w:hAnsi="Times New Roman" w:cs="Times New Roman"/>
          <w:sz w:val="18"/>
          <w:szCs w:val="18"/>
        </w:rPr>
        <w:t xml:space="preserve">. (2010). </w:t>
      </w:r>
      <w:proofErr w:type="spellStart"/>
      <w:r w:rsidRPr="006D6842">
        <w:rPr>
          <w:rFonts w:ascii="Times New Roman" w:hAnsi="Times New Roman" w:cs="Times New Roman"/>
          <w:sz w:val="18"/>
          <w:szCs w:val="18"/>
        </w:rPr>
        <w:t>Effectiveness</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of</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policies</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restricting</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hours</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of</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alcohol</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sales</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in</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preventing</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excessive</w:t>
      </w:r>
      <w:proofErr w:type="spellEnd"/>
    </w:p>
    <w:p w14:paraId="339ABE11" w14:textId="2D7EDE7D" w:rsidR="00704555" w:rsidRPr="006D6842" w:rsidRDefault="00704555" w:rsidP="00704555">
      <w:pPr>
        <w:pStyle w:val="FootnoteText"/>
        <w:rPr>
          <w:rFonts w:ascii="Times New Roman" w:hAnsi="Times New Roman" w:cs="Times New Roman"/>
          <w:sz w:val="18"/>
          <w:szCs w:val="18"/>
        </w:rPr>
      </w:pPr>
      <w:proofErr w:type="spellStart"/>
      <w:r w:rsidRPr="006D6842">
        <w:rPr>
          <w:rFonts w:ascii="Times New Roman" w:hAnsi="Times New Roman" w:cs="Times New Roman"/>
          <w:sz w:val="18"/>
          <w:szCs w:val="18"/>
        </w:rPr>
        <w:t>alcohol</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consumption</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and</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related</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harms</w:t>
      </w:r>
      <w:proofErr w:type="spellEnd"/>
      <w:r w:rsidRPr="006D6842">
        <w:rPr>
          <w:rFonts w:ascii="Times New Roman" w:hAnsi="Times New Roman" w:cs="Times New Roman"/>
          <w:sz w:val="18"/>
          <w:szCs w:val="18"/>
        </w:rPr>
        <w:t xml:space="preserve">. American </w:t>
      </w:r>
      <w:proofErr w:type="spellStart"/>
      <w:r w:rsidRPr="006D6842">
        <w:rPr>
          <w:rFonts w:ascii="Times New Roman" w:hAnsi="Times New Roman" w:cs="Times New Roman"/>
          <w:sz w:val="18"/>
          <w:szCs w:val="18"/>
        </w:rPr>
        <w:t>Journal</w:t>
      </w:r>
      <w:proofErr w:type="spellEnd"/>
      <w:r w:rsidRPr="006D6842">
        <w:rPr>
          <w:rFonts w:ascii="Times New Roman" w:hAnsi="Times New Roman" w:cs="Times New Roman"/>
          <w:sz w:val="18"/>
          <w:szCs w:val="18"/>
        </w:rPr>
        <w:t xml:space="preserve"> of </w:t>
      </w:r>
      <w:proofErr w:type="spellStart"/>
      <w:r w:rsidRPr="006D6842">
        <w:rPr>
          <w:rFonts w:ascii="Times New Roman" w:hAnsi="Times New Roman" w:cs="Times New Roman"/>
          <w:sz w:val="18"/>
          <w:szCs w:val="18"/>
        </w:rPr>
        <w:t>Preventive</w:t>
      </w:r>
      <w:proofErr w:type="spellEnd"/>
      <w:r w:rsidRPr="006D6842">
        <w:rPr>
          <w:rFonts w:ascii="Times New Roman" w:hAnsi="Times New Roman" w:cs="Times New Roman"/>
          <w:sz w:val="18"/>
          <w:szCs w:val="18"/>
        </w:rPr>
        <w:t xml:space="preserve"> </w:t>
      </w:r>
      <w:proofErr w:type="spellStart"/>
      <w:r w:rsidRPr="006D6842">
        <w:rPr>
          <w:rFonts w:ascii="Times New Roman" w:hAnsi="Times New Roman" w:cs="Times New Roman"/>
          <w:sz w:val="18"/>
          <w:szCs w:val="18"/>
        </w:rPr>
        <w:t>Medicine</w:t>
      </w:r>
      <w:proofErr w:type="spellEnd"/>
      <w:r w:rsidRPr="006D6842">
        <w:rPr>
          <w:rFonts w:ascii="Times New Roman" w:hAnsi="Times New Roman" w:cs="Times New Roman"/>
          <w:sz w:val="18"/>
          <w:szCs w:val="18"/>
        </w:rPr>
        <w:t>, 39(6):590–604.</w:t>
      </w:r>
      <w:r w:rsidR="006D6842" w:rsidRPr="006D6842">
        <w:rPr>
          <w:rFonts w:ascii="Times New Roman" w:hAnsi="Times New Roman" w:cs="Times New Roman"/>
          <w:sz w:val="18"/>
          <w:szCs w:val="18"/>
        </w:rPr>
        <w:t>)</w:t>
      </w:r>
    </w:p>
  </w:footnote>
  <w:footnote w:id="23">
    <w:p w14:paraId="163DC97D" w14:textId="5B6785A4" w:rsidR="006D6842" w:rsidRDefault="006D6842">
      <w:pPr>
        <w:pStyle w:val="FootnoteText"/>
      </w:pPr>
      <w:r w:rsidRPr="006D6842">
        <w:rPr>
          <w:rStyle w:val="FootnoteReference"/>
          <w:rFonts w:ascii="Times New Roman" w:hAnsi="Times New Roman" w:cs="Times New Roman"/>
          <w:sz w:val="18"/>
          <w:szCs w:val="18"/>
        </w:rPr>
        <w:footnoteRef/>
      </w:r>
      <w:r w:rsidRPr="006D6842">
        <w:rPr>
          <w:rFonts w:ascii="Times New Roman" w:hAnsi="Times New Roman" w:cs="Times New Roman"/>
          <w:sz w:val="18"/>
          <w:szCs w:val="18"/>
        </w:rPr>
        <w:t xml:space="preserve"> </w:t>
      </w:r>
      <w:hyperlink r:id="rId17" w:history="1">
        <w:r w:rsidRPr="006D6842">
          <w:rPr>
            <w:rStyle w:val="Hyperlink"/>
            <w:rFonts w:ascii="Times New Roman" w:hAnsi="Times New Roman" w:cs="Times New Roman"/>
            <w:sz w:val="18"/>
            <w:szCs w:val="18"/>
          </w:rPr>
          <w:t>https://e-seimas.lrs.lt/portal/legalAct/lt/TAD/a46265d0752211e8a76a9c274644efa9?jfwid=-m92g8gsdb</w:t>
        </w:r>
      </w:hyperlink>
    </w:p>
  </w:footnote>
  <w:footnote w:id="24">
    <w:p w14:paraId="190519BE" w14:textId="77777777" w:rsidR="00605EF2" w:rsidRDefault="00605EF2" w:rsidP="00605EF2">
      <w:pPr>
        <w:pStyle w:val="FootnoteText"/>
      </w:pPr>
      <w:r>
        <w:rPr>
          <w:rStyle w:val="FootnoteReference"/>
        </w:rPr>
        <w:footnoteRef/>
      </w:r>
      <w:r>
        <w:t xml:space="preserve"> </w:t>
      </w:r>
      <w:hyperlink r:id="rId18" w:history="1">
        <w:r w:rsidRPr="007374B6">
          <w:rPr>
            <w:rStyle w:val="Hyperlink"/>
          </w:rPr>
          <w:t>https://e-seimas.lrs.lt/portal/legalAct/lt/TAD/a46265d0752211e8a76a9c274644efa9?jfwid=-m92g8gsdb</w:t>
        </w:r>
      </w:hyperlink>
    </w:p>
  </w:footnote>
  <w:footnote w:id="25">
    <w:p w14:paraId="04F8B320" w14:textId="32C39D86" w:rsidR="002078B7" w:rsidRPr="00040075" w:rsidRDefault="002078B7" w:rsidP="00040075">
      <w:pPr>
        <w:pStyle w:val="Heading1"/>
        <w:spacing w:before="0"/>
        <w:jc w:val="left"/>
        <w:rPr>
          <w:rFonts w:eastAsia="Times New Roman"/>
          <w:b w:val="0"/>
          <w:bCs w:val="0"/>
          <w:color w:val="505050"/>
          <w:kern w:val="36"/>
          <w:sz w:val="18"/>
          <w:szCs w:val="18"/>
          <w:lang w:val="lv-LV"/>
        </w:rPr>
      </w:pPr>
      <w:r w:rsidRPr="00040075">
        <w:rPr>
          <w:rStyle w:val="FootnoteReference"/>
          <w:sz w:val="18"/>
          <w:szCs w:val="18"/>
        </w:rPr>
        <w:footnoteRef/>
      </w:r>
      <w:r w:rsidRPr="00040075">
        <w:rPr>
          <w:sz w:val="18"/>
          <w:szCs w:val="18"/>
        </w:rPr>
        <w:t xml:space="preserve"> </w:t>
      </w:r>
      <w:proofErr w:type="spellStart"/>
      <w:r w:rsidRPr="00040075">
        <w:rPr>
          <w:rFonts w:eastAsia="Times New Roman"/>
          <w:b w:val="0"/>
          <w:bCs w:val="0"/>
          <w:color w:val="505050"/>
          <w:kern w:val="36"/>
          <w:sz w:val="18"/>
          <w:szCs w:val="18"/>
          <w:lang w:val="lv-LV"/>
        </w:rPr>
        <w:t>The</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Road</w:t>
      </w:r>
      <w:proofErr w:type="spellEnd"/>
      <w:r w:rsidRPr="00040075">
        <w:rPr>
          <w:rFonts w:eastAsia="Times New Roman"/>
          <w:b w:val="0"/>
          <w:bCs w:val="0"/>
          <w:color w:val="505050"/>
          <w:kern w:val="36"/>
          <w:sz w:val="18"/>
          <w:szCs w:val="18"/>
          <w:lang w:val="lv-LV"/>
        </w:rPr>
        <w:t xml:space="preserve"> to </w:t>
      </w:r>
      <w:proofErr w:type="spellStart"/>
      <w:r w:rsidRPr="00040075">
        <w:rPr>
          <w:rFonts w:eastAsia="Times New Roman"/>
          <w:b w:val="0"/>
          <w:bCs w:val="0"/>
          <w:color w:val="505050"/>
          <w:kern w:val="36"/>
          <w:sz w:val="18"/>
          <w:szCs w:val="18"/>
          <w:lang w:val="lv-LV"/>
        </w:rPr>
        <w:t>the</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Alcohol</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Act</w:t>
      </w:r>
      <w:proofErr w:type="spellEnd"/>
      <w:r w:rsidRPr="00040075">
        <w:rPr>
          <w:rFonts w:eastAsia="Times New Roman"/>
          <w:b w:val="0"/>
          <w:bCs w:val="0"/>
          <w:color w:val="505050"/>
          <w:kern w:val="36"/>
          <w:sz w:val="18"/>
          <w:szCs w:val="18"/>
          <w:lang w:val="lv-LV"/>
        </w:rPr>
        <w:t xml:space="preserve"> 2018 </w:t>
      </w:r>
      <w:proofErr w:type="spellStart"/>
      <w:r w:rsidRPr="00040075">
        <w:rPr>
          <w:rFonts w:eastAsia="Times New Roman"/>
          <w:b w:val="0"/>
          <w:bCs w:val="0"/>
          <w:color w:val="505050"/>
          <w:kern w:val="36"/>
          <w:sz w:val="18"/>
          <w:szCs w:val="18"/>
          <w:lang w:val="lv-LV"/>
        </w:rPr>
        <w:t>in</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Finland</w:t>
      </w:r>
      <w:proofErr w:type="spellEnd"/>
      <w:r w:rsidRPr="00040075">
        <w:rPr>
          <w:rFonts w:eastAsia="Times New Roman"/>
          <w:b w:val="0"/>
          <w:bCs w:val="0"/>
          <w:color w:val="505050"/>
          <w:kern w:val="36"/>
          <w:sz w:val="18"/>
          <w:szCs w:val="18"/>
          <w:lang w:val="lv-LV"/>
        </w:rPr>
        <w:t xml:space="preserve">: A </w:t>
      </w:r>
      <w:proofErr w:type="spellStart"/>
      <w:r w:rsidRPr="00040075">
        <w:rPr>
          <w:rFonts w:eastAsia="Times New Roman"/>
          <w:b w:val="0"/>
          <w:bCs w:val="0"/>
          <w:color w:val="505050"/>
          <w:kern w:val="36"/>
          <w:sz w:val="18"/>
          <w:szCs w:val="18"/>
          <w:lang w:val="lv-LV"/>
        </w:rPr>
        <w:t>conflict</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between</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public</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health</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objectives</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and</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neoliberal</w:t>
      </w:r>
      <w:proofErr w:type="spellEnd"/>
      <w:r w:rsidRPr="00040075">
        <w:rPr>
          <w:rFonts w:eastAsia="Times New Roman"/>
          <w:b w:val="0"/>
          <w:bCs w:val="0"/>
          <w:color w:val="505050"/>
          <w:kern w:val="36"/>
          <w:sz w:val="18"/>
          <w:szCs w:val="18"/>
          <w:lang w:val="lv-LV"/>
        </w:rPr>
        <w:t xml:space="preserve"> </w:t>
      </w:r>
      <w:proofErr w:type="spellStart"/>
      <w:r w:rsidRPr="00040075">
        <w:rPr>
          <w:rFonts w:eastAsia="Times New Roman"/>
          <w:b w:val="0"/>
          <w:bCs w:val="0"/>
          <w:color w:val="505050"/>
          <w:kern w:val="36"/>
          <w:sz w:val="18"/>
          <w:szCs w:val="18"/>
          <w:lang w:val="lv-LV"/>
        </w:rPr>
        <w:t>goals</w:t>
      </w:r>
      <w:proofErr w:type="spellEnd"/>
      <w:r w:rsidRPr="00040075">
        <w:rPr>
          <w:rFonts w:eastAsia="Times New Roman"/>
          <w:b w:val="0"/>
          <w:bCs w:val="0"/>
          <w:color w:val="505050"/>
          <w:kern w:val="36"/>
          <w:sz w:val="18"/>
          <w:szCs w:val="18"/>
          <w:lang w:val="lv-LV"/>
        </w:rPr>
        <w:t xml:space="preserve"> - </w:t>
      </w:r>
      <w:hyperlink r:id="rId19" w:history="1">
        <w:r w:rsidRPr="00040075">
          <w:rPr>
            <w:rStyle w:val="Hyperlink"/>
            <w:rFonts w:eastAsia="Times New Roman"/>
            <w:b w:val="0"/>
            <w:bCs w:val="0"/>
            <w:kern w:val="36"/>
            <w:sz w:val="18"/>
            <w:szCs w:val="18"/>
            <w:lang w:val="lv-LV"/>
          </w:rPr>
          <w:t>https://www.sciencedirect.com/science/article/pii/S0168851019302544</w:t>
        </w:r>
      </w:hyperlink>
    </w:p>
  </w:footnote>
  <w:footnote w:id="26">
    <w:p w14:paraId="661D9D11" w14:textId="191F86B2" w:rsidR="008E25FD" w:rsidRPr="00040075" w:rsidRDefault="008E25FD">
      <w:pPr>
        <w:pStyle w:val="FootnoteText"/>
        <w:rPr>
          <w:rFonts w:ascii="Times New Roman" w:hAnsi="Times New Roman" w:cs="Times New Roman"/>
          <w:sz w:val="18"/>
          <w:szCs w:val="18"/>
        </w:rPr>
      </w:pPr>
      <w:r w:rsidRPr="00040075">
        <w:rPr>
          <w:rStyle w:val="FootnoteReference"/>
          <w:rFonts w:ascii="Times New Roman" w:hAnsi="Times New Roman" w:cs="Times New Roman"/>
          <w:sz w:val="18"/>
          <w:szCs w:val="18"/>
        </w:rPr>
        <w:footnoteRef/>
      </w:r>
      <w:r w:rsidRPr="00040075">
        <w:rPr>
          <w:rFonts w:ascii="Times New Roman" w:hAnsi="Times New Roman" w:cs="Times New Roman"/>
          <w:sz w:val="18"/>
          <w:szCs w:val="18"/>
        </w:rPr>
        <w:t xml:space="preserve"> </w:t>
      </w:r>
      <w:hyperlink r:id="rId20" w:anchor="sec14" w:history="1">
        <w:r w:rsidRPr="00040075">
          <w:rPr>
            <w:rStyle w:val="Hyperlink"/>
            <w:rFonts w:ascii="Times New Roman" w:hAnsi="Times New Roman" w:cs="Times New Roman"/>
            <w:sz w:val="18"/>
            <w:szCs w:val="18"/>
          </w:rPr>
          <w:t>http://www.irishstatutebook.ie/eli/2018/act/24/enacted/en/print#sec14</w:t>
        </w:r>
      </w:hyperlink>
    </w:p>
  </w:footnote>
  <w:footnote w:id="27">
    <w:p w14:paraId="631C9D6E" w14:textId="157EDC8C" w:rsidR="00564CBC" w:rsidRPr="003E3B1A" w:rsidRDefault="00564CBC" w:rsidP="00564CBC">
      <w:pPr>
        <w:pStyle w:val="FootnoteText"/>
        <w:rPr>
          <w:rFonts w:ascii="Times New Roman" w:hAnsi="Times New Roman" w:cs="Times New Roman"/>
        </w:rPr>
      </w:pPr>
      <w:r w:rsidRPr="00040075">
        <w:rPr>
          <w:rStyle w:val="FootnoteReference"/>
          <w:rFonts w:ascii="Times New Roman" w:hAnsi="Times New Roman" w:cs="Times New Roman"/>
          <w:sz w:val="18"/>
          <w:szCs w:val="18"/>
        </w:rPr>
        <w:footnoteRef/>
      </w:r>
      <w:r w:rsidR="00040075">
        <w:rPr>
          <w:rFonts w:ascii="Times New Roman" w:hAnsi="Times New Roman" w:cs="Times New Roman"/>
          <w:sz w:val="18"/>
          <w:szCs w:val="18"/>
        </w:rPr>
        <w:t xml:space="preserve"> </w:t>
      </w:r>
      <w:r w:rsidRPr="00040075">
        <w:rPr>
          <w:rFonts w:ascii="Times New Roman" w:hAnsi="Times New Roman" w:cs="Times New Roman"/>
          <w:sz w:val="18"/>
          <w:szCs w:val="18"/>
        </w:rPr>
        <w:t>Elektronisko plašsaziņas līdzekļu likuma 36. panta pirmā un otrā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09A6" w14:textId="5D52D023" w:rsidR="00C425C5" w:rsidRDefault="00C425C5">
    <w:pPr>
      <w:pStyle w:val="Header"/>
    </w:pPr>
  </w:p>
  <w:p w14:paraId="358145DD" w14:textId="77777777" w:rsidR="00C425C5" w:rsidRDefault="00C425C5"/>
  <w:p w14:paraId="7CB4F55F" w14:textId="77777777" w:rsidR="00C425C5" w:rsidRDefault="00C425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A264064" w14:textId="77777777" w:rsidR="00C425C5" w:rsidRPr="00C25B49" w:rsidRDefault="00C425C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76868">
          <w:rPr>
            <w:rFonts w:ascii="Times New Roman" w:hAnsi="Times New Roman" w:cs="Times New Roman"/>
            <w:noProof/>
            <w:sz w:val="24"/>
            <w:szCs w:val="20"/>
          </w:rPr>
          <w:t>14</w:t>
        </w:r>
        <w:r w:rsidRPr="00C25B49">
          <w:rPr>
            <w:rFonts w:ascii="Times New Roman" w:hAnsi="Times New Roman" w:cs="Times New Roman"/>
            <w:noProof/>
            <w:sz w:val="24"/>
            <w:szCs w:val="20"/>
          </w:rPr>
          <w:fldChar w:fldCharType="end"/>
        </w:r>
      </w:p>
    </w:sdtContent>
  </w:sdt>
  <w:p w14:paraId="307784A6" w14:textId="77777777" w:rsidR="00C425C5" w:rsidRDefault="00C425C5"/>
  <w:p w14:paraId="24BDCA05" w14:textId="77777777" w:rsidR="00C425C5" w:rsidRDefault="00C425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576F" w14:textId="77777777" w:rsidR="00A96E12" w:rsidRDefault="00A96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071"/>
    <w:multiLevelType w:val="hybridMultilevel"/>
    <w:tmpl w:val="F258D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FC78CB"/>
    <w:multiLevelType w:val="hybridMultilevel"/>
    <w:tmpl w:val="398C2C1C"/>
    <w:lvl w:ilvl="0" w:tplc="C33436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F12395"/>
    <w:multiLevelType w:val="hybridMultilevel"/>
    <w:tmpl w:val="AC604E2E"/>
    <w:lvl w:ilvl="0" w:tplc="17D6B86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950CA7"/>
    <w:multiLevelType w:val="hybridMultilevel"/>
    <w:tmpl w:val="4852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A66B8"/>
    <w:multiLevelType w:val="hybridMultilevel"/>
    <w:tmpl w:val="D818AED2"/>
    <w:lvl w:ilvl="0" w:tplc="FFFFFFFF">
      <w:start w:val="1"/>
      <w:numFmt w:val="decimal"/>
      <w:lvlText w:val="[%1.]"/>
      <w:lvlJc w:val="left"/>
      <w:pPr>
        <w:ind w:left="360" w:hanging="360"/>
      </w:pPr>
      <w:rPr>
        <w:b w:val="0"/>
        <w:i w:val="0"/>
        <w:iCs w:val="0"/>
        <w:color w:val="auto"/>
        <w:sz w:val="24"/>
        <w:szCs w:val="24"/>
        <w:vertAlign w:val="baseline"/>
      </w:rPr>
    </w:lvl>
    <w:lvl w:ilvl="1" w:tplc="A0206CAC">
      <w:start w:val="1"/>
      <w:numFmt w:val="decimal"/>
      <w:lvlText w:val="%2)"/>
      <w:lvlJc w:val="left"/>
      <w:pPr>
        <w:ind w:left="1440" w:hanging="360"/>
      </w:pPr>
      <w:rPr>
        <w:rFonts w:hint="default"/>
        <w:b w:val="0"/>
        <w:bCs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767BFC"/>
    <w:multiLevelType w:val="hybridMultilevel"/>
    <w:tmpl w:val="E056C77A"/>
    <w:lvl w:ilvl="0" w:tplc="9796FE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63431B7"/>
    <w:multiLevelType w:val="hybridMultilevel"/>
    <w:tmpl w:val="0F5EED2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402D2CA4"/>
    <w:multiLevelType w:val="hybridMultilevel"/>
    <w:tmpl w:val="7EB0C9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21C7760"/>
    <w:multiLevelType w:val="hybridMultilevel"/>
    <w:tmpl w:val="53B853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4257602"/>
    <w:multiLevelType w:val="hybridMultilevel"/>
    <w:tmpl w:val="19EE4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2C036C"/>
    <w:multiLevelType w:val="hybridMultilevel"/>
    <w:tmpl w:val="7AA0CC2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4F9A1E33"/>
    <w:multiLevelType w:val="multilevel"/>
    <w:tmpl w:val="812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C9706C"/>
    <w:multiLevelType w:val="hybridMultilevel"/>
    <w:tmpl w:val="68E6959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9"/>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7"/>
  </w:num>
  <w:num w:numId="7">
    <w:abstractNumId w:val="1"/>
  </w:num>
  <w:num w:numId="8">
    <w:abstractNumId w:val="10"/>
  </w:num>
  <w:num w:numId="9">
    <w:abstractNumId w:val="0"/>
  </w:num>
  <w:num w:numId="10">
    <w:abstractNumId w:val="2"/>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2D2"/>
    <w:rsid w:val="00011FDA"/>
    <w:rsid w:val="0002350F"/>
    <w:rsid w:val="000252F9"/>
    <w:rsid w:val="00027F5F"/>
    <w:rsid w:val="00035AFD"/>
    <w:rsid w:val="00037FD7"/>
    <w:rsid w:val="00040075"/>
    <w:rsid w:val="00040CD5"/>
    <w:rsid w:val="00042CC5"/>
    <w:rsid w:val="00051EF5"/>
    <w:rsid w:val="00056D1A"/>
    <w:rsid w:val="000575D1"/>
    <w:rsid w:val="00063CFE"/>
    <w:rsid w:val="000659DE"/>
    <w:rsid w:val="00066A34"/>
    <w:rsid w:val="00074BF3"/>
    <w:rsid w:val="00077BAD"/>
    <w:rsid w:val="00097936"/>
    <w:rsid w:val="000A24FC"/>
    <w:rsid w:val="000A268F"/>
    <w:rsid w:val="000B100B"/>
    <w:rsid w:val="000B3366"/>
    <w:rsid w:val="000D2225"/>
    <w:rsid w:val="000D5C58"/>
    <w:rsid w:val="000E24A5"/>
    <w:rsid w:val="000E2E51"/>
    <w:rsid w:val="000E557F"/>
    <w:rsid w:val="000F0B7B"/>
    <w:rsid w:val="000F19D3"/>
    <w:rsid w:val="000F1F6E"/>
    <w:rsid w:val="000F4489"/>
    <w:rsid w:val="00104911"/>
    <w:rsid w:val="0010790A"/>
    <w:rsid w:val="001128EB"/>
    <w:rsid w:val="00113BC1"/>
    <w:rsid w:val="00114498"/>
    <w:rsid w:val="001207C3"/>
    <w:rsid w:val="00123139"/>
    <w:rsid w:val="001319A4"/>
    <w:rsid w:val="00144DAE"/>
    <w:rsid w:val="001450B8"/>
    <w:rsid w:val="00145303"/>
    <w:rsid w:val="00156016"/>
    <w:rsid w:val="00162CB6"/>
    <w:rsid w:val="0016736A"/>
    <w:rsid w:val="0017096E"/>
    <w:rsid w:val="00177E98"/>
    <w:rsid w:val="00196207"/>
    <w:rsid w:val="001A16A2"/>
    <w:rsid w:val="001B1752"/>
    <w:rsid w:val="001B3DB6"/>
    <w:rsid w:val="001B7DAC"/>
    <w:rsid w:val="001C5232"/>
    <w:rsid w:val="001D03F0"/>
    <w:rsid w:val="001D1AFC"/>
    <w:rsid w:val="001E7E09"/>
    <w:rsid w:val="001F02E8"/>
    <w:rsid w:val="001F2649"/>
    <w:rsid w:val="001F49E5"/>
    <w:rsid w:val="00201525"/>
    <w:rsid w:val="00206F75"/>
    <w:rsid w:val="00207710"/>
    <w:rsid w:val="002078B7"/>
    <w:rsid w:val="00220DF5"/>
    <w:rsid w:val="00222392"/>
    <w:rsid w:val="00225344"/>
    <w:rsid w:val="00230DD1"/>
    <w:rsid w:val="00232622"/>
    <w:rsid w:val="00233A6E"/>
    <w:rsid w:val="00243426"/>
    <w:rsid w:val="0024393D"/>
    <w:rsid w:val="00251164"/>
    <w:rsid w:val="00252962"/>
    <w:rsid w:val="00255789"/>
    <w:rsid w:val="00257EC4"/>
    <w:rsid w:val="002711DF"/>
    <w:rsid w:val="0027363F"/>
    <w:rsid w:val="0027702C"/>
    <w:rsid w:val="00280152"/>
    <w:rsid w:val="0029681A"/>
    <w:rsid w:val="002A6B8B"/>
    <w:rsid w:val="002B1BB4"/>
    <w:rsid w:val="002C1186"/>
    <w:rsid w:val="002C53BE"/>
    <w:rsid w:val="002C66C8"/>
    <w:rsid w:val="002D6721"/>
    <w:rsid w:val="002E044A"/>
    <w:rsid w:val="002E1C05"/>
    <w:rsid w:val="002E6D14"/>
    <w:rsid w:val="002E6D82"/>
    <w:rsid w:val="002F4539"/>
    <w:rsid w:val="00300332"/>
    <w:rsid w:val="0030340E"/>
    <w:rsid w:val="00310079"/>
    <w:rsid w:val="003140A3"/>
    <w:rsid w:val="00324687"/>
    <w:rsid w:val="0032633D"/>
    <w:rsid w:val="003307B4"/>
    <w:rsid w:val="00334AEF"/>
    <w:rsid w:val="00335ADC"/>
    <w:rsid w:val="00340517"/>
    <w:rsid w:val="003417B2"/>
    <w:rsid w:val="00344FDC"/>
    <w:rsid w:val="00345B19"/>
    <w:rsid w:val="00347820"/>
    <w:rsid w:val="0034789F"/>
    <w:rsid w:val="003514E4"/>
    <w:rsid w:val="00353DA0"/>
    <w:rsid w:val="00353EBB"/>
    <w:rsid w:val="00355A73"/>
    <w:rsid w:val="003655EB"/>
    <w:rsid w:val="00367A54"/>
    <w:rsid w:val="00371F7E"/>
    <w:rsid w:val="00376868"/>
    <w:rsid w:val="00380361"/>
    <w:rsid w:val="00381BB8"/>
    <w:rsid w:val="003828F9"/>
    <w:rsid w:val="003937AC"/>
    <w:rsid w:val="003A1CC1"/>
    <w:rsid w:val="003A6CFC"/>
    <w:rsid w:val="003B0BF9"/>
    <w:rsid w:val="003B28C1"/>
    <w:rsid w:val="003B5066"/>
    <w:rsid w:val="003B600B"/>
    <w:rsid w:val="003B63E7"/>
    <w:rsid w:val="003C0AC8"/>
    <w:rsid w:val="003C158D"/>
    <w:rsid w:val="003D375E"/>
    <w:rsid w:val="003D45D9"/>
    <w:rsid w:val="003D51B3"/>
    <w:rsid w:val="003E0791"/>
    <w:rsid w:val="003E1660"/>
    <w:rsid w:val="003F28AC"/>
    <w:rsid w:val="00401B3E"/>
    <w:rsid w:val="004026A8"/>
    <w:rsid w:val="00402C1F"/>
    <w:rsid w:val="0040795D"/>
    <w:rsid w:val="00414902"/>
    <w:rsid w:val="004173ED"/>
    <w:rsid w:val="004231D3"/>
    <w:rsid w:val="0042321D"/>
    <w:rsid w:val="004277EB"/>
    <w:rsid w:val="0043004D"/>
    <w:rsid w:val="00431027"/>
    <w:rsid w:val="0043582A"/>
    <w:rsid w:val="004358E9"/>
    <w:rsid w:val="004370D5"/>
    <w:rsid w:val="00440DBD"/>
    <w:rsid w:val="004412E8"/>
    <w:rsid w:val="00441482"/>
    <w:rsid w:val="00442863"/>
    <w:rsid w:val="004454FE"/>
    <w:rsid w:val="004469EF"/>
    <w:rsid w:val="00456E40"/>
    <w:rsid w:val="00466E9F"/>
    <w:rsid w:val="00471F27"/>
    <w:rsid w:val="004757E3"/>
    <w:rsid w:val="004769C8"/>
    <w:rsid w:val="00484186"/>
    <w:rsid w:val="004925F7"/>
    <w:rsid w:val="0049294B"/>
    <w:rsid w:val="00494BDC"/>
    <w:rsid w:val="004A0084"/>
    <w:rsid w:val="004A735C"/>
    <w:rsid w:val="004B1312"/>
    <w:rsid w:val="004B1F1D"/>
    <w:rsid w:val="004B6F47"/>
    <w:rsid w:val="004C161D"/>
    <w:rsid w:val="004C737A"/>
    <w:rsid w:val="004D1DFE"/>
    <w:rsid w:val="004E46B1"/>
    <w:rsid w:val="0050178F"/>
    <w:rsid w:val="005101B1"/>
    <w:rsid w:val="0051372E"/>
    <w:rsid w:val="00515654"/>
    <w:rsid w:val="00523B11"/>
    <w:rsid w:val="00523D66"/>
    <w:rsid w:val="00530B67"/>
    <w:rsid w:val="0053382E"/>
    <w:rsid w:val="005501ED"/>
    <w:rsid w:val="00556971"/>
    <w:rsid w:val="00564CBC"/>
    <w:rsid w:val="005804DE"/>
    <w:rsid w:val="00580C5E"/>
    <w:rsid w:val="005905BB"/>
    <w:rsid w:val="00595CF2"/>
    <w:rsid w:val="00596730"/>
    <w:rsid w:val="00596778"/>
    <w:rsid w:val="005A4382"/>
    <w:rsid w:val="005A58A4"/>
    <w:rsid w:val="005B4F2F"/>
    <w:rsid w:val="005C28AB"/>
    <w:rsid w:val="005C29EB"/>
    <w:rsid w:val="005C6C05"/>
    <w:rsid w:val="005D21AC"/>
    <w:rsid w:val="005D4A13"/>
    <w:rsid w:val="005D65F4"/>
    <w:rsid w:val="005D682E"/>
    <w:rsid w:val="005E5905"/>
    <w:rsid w:val="005F0132"/>
    <w:rsid w:val="005F1132"/>
    <w:rsid w:val="00601A5E"/>
    <w:rsid w:val="00605134"/>
    <w:rsid w:val="00605EF2"/>
    <w:rsid w:val="00612541"/>
    <w:rsid w:val="00615707"/>
    <w:rsid w:val="00621F55"/>
    <w:rsid w:val="00624C6D"/>
    <w:rsid w:val="00632BA0"/>
    <w:rsid w:val="00633F54"/>
    <w:rsid w:val="00637110"/>
    <w:rsid w:val="00643A15"/>
    <w:rsid w:val="00647525"/>
    <w:rsid w:val="006519ED"/>
    <w:rsid w:val="00651F3D"/>
    <w:rsid w:val="00653547"/>
    <w:rsid w:val="00655F2C"/>
    <w:rsid w:val="00666169"/>
    <w:rsid w:val="00670E7E"/>
    <w:rsid w:val="0068163E"/>
    <w:rsid w:val="006838DA"/>
    <w:rsid w:val="00687E9E"/>
    <w:rsid w:val="00692786"/>
    <w:rsid w:val="00693D4B"/>
    <w:rsid w:val="00696C74"/>
    <w:rsid w:val="006A14BA"/>
    <w:rsid w:val="006A2BDC"/>
    <w:rsid w:val="006A614B"/>
    <w:rsid w:val="006A64E3"/>
    <w:rsid w:val="006B07DA"/>
    <w:rsid w:val="006B27F3"/>
    <w:rsid w:val="006B3733"/>
    <w:rsid w:val="006C249E"/>
    <w:rsid w:val="006D5D16"/>
    <w:rsid w:val="006D6842"/>
    <w:rsid w:val="006E1081"/>
    <w:rsid w:val="006F542B"/>
    <w:rsid w:val="006F7FA1"/>
    <w:rsid w:val="0070037F"/>
    <w:rsid w:val="00704555"/>
    <w:rsid w:val="0071634C"/>
    <w:rsid w:val="00720585"/>
    <w:rsid w:val="00722D9F"/>
    <w:rsid w:val="00726E4C"/>
    <w:rsid w:val="00742511"/>
    <w:rsid w:val="007470A9"/>
    <w:rsid w:val="00762F7E"/>
    <w:rsid w:val="00764272"/>
    <w:rsid w:val="0076713C"/>
    <w:rsid w:val="00773AF6"/>
    <w:rsid w:val="007812EC"/>
    <w:rsid w:val="00781BB8"/>
    <w:rsid w:val="00782F93"/>
    <w:rsid w:val="00794A09"/>
    <w:rsid w:val="00795F71"/>
    <w:rsid w:val="007A1F2B"/>
    <w:rsid w:val="007A5164"/>
    <w:rsid w:val="007A571B"/>
    <w:rsid w:val="007A6089"/>
    <w:rsid w:val="007B3690"/>
    <w:rsid w:val="007B51FB"/>
    <w:rsid w:val="007B7348"/>
    <w:rsid w:val="007C469B"/>
    <w:rsid w:val="007C5225"/>
    <w:rsid w:val="007C6A6F"/>
    <w:rsid w:val="007D650B"/>
    <w:rsid w:val="007E5F7A"/>
    <w:rsid w:val="007E73AB"/>
    <w:rsid w:val="007F23B1"/>
    <w:rsid w:val="007F7690"/>
    <w:rsid w:val="00802731"/>
    <w:rsid w:val="00812338"/>
    <w:rsid w:val="0081364A"/>
    <w:rsid w:val="00813B9E"/>
    <w:rsid w:val="00816C11"/>
    <w:rsid w:val="00821403"/>
    <w:rsid w:val="00823C0F"/>
    <w:rsid w:val="00834804"/>
    <w:rsid w:val="0084109A"/>
    <w:rsid w:val="00852876"/>
    <w:rsid w:val="008564C2"/>
    <w:rsid w:val="00861909"/>
    <w:rsid w:val="0086613B"/>
    <w:rsid w:val="00871647"/>
    <w:rsid w:val="00877EA1"/>
    <w:rsid w:val="008854A5"/>
    <w:rsid w:val="00893274"/>
    <w:rsid w:val="00894C55"/>
    <w:rsid w:val="0089710B"/>
    <w:rsid w:val="008A09ED"/>
    <w:rsid w:val="008A4514"/>
    <w:rsid w:val="008B2E0C"/>
    <w:rsid w:val="008B3247"/>
    <w:rsid w:val="008B3FEF"/>
    <w:rsid w:val="008C0C30"/>
    <w:rsid w:val="008C4065"/>
    <w:rsid w:val="008C761B"/>
    <w:rsid w:val="008D05B4"/>
    <w:rsid w:val="008D760F"/>
    <w:rsid w:val="008E25FD"/>
    <w:rsid w:val="008E6001"/>
    <w:rsid w:val="008F0B48"/>
    <w:rsid w:val="008F3832"/>
    <w:rsid w:val="00905F22"/>
    <w:rsid w:val="00917165"/>
    <w:rsid w:val="009202F4"/>
    <w:rsid w:val="00920FC3"/>
    <w:rsid w:val="0092581B"/>
    <w:rsid w:val="00934DB0"/>
    <w:rsid w:val="00935298"/>
    <w:rsid w:val="00937212"/>
    <w:rsid w:val="00937A4F"/>
    <w:rsid w:val="00952F9C"/>
    <w:rsid w:val="0097057F"/>
    <w:rsid w:val="00982D97"/>
    <w:rsid w:val="0098662E"/>
    <w:rsid w:val="0099316E"/>
    <w:rsid w:val="009A2654"/>
    <w:rsid w:val="009A3EA3"/>
    <w:rsid w:val="009A578E"/>
    <w:rsid w:val="009A68C7"/>
    <w:rsid w:val="009A7A49"/>
    <w:rsid w:val="009B3BE7"/>
    <w:rsid w:val="009C1FC5"/>
    <w:rsid w:val="009C2245"/>
    <w:rsid w:val="009C3E46"/>
    <w:rsid w:val="009D0282"/>
    <w:rsid w:val="009D46B4"/>
    <w:rsid w:val="009E4152"/>
    <w:rsid w:val="009E4880"/>
    <w:rsid w:val="009E5C86"/>
    <w:rsid w:val="009E7333"/>
    <w:rsid w:val="009F050D"/>
    <w:rsid w:val="009F07B4"/>
    <w:rsid w:val="009F1AFF"/>
    <w:rsid w:val="009F56D6"/>
    <w:rsid w:val="009F6151"/>
    <w:rsid w:val="00A0322F"/>
    <w:rsid w:val="00A03D54"/>
    <w:rsid w:val="00A10FC3"/>
    <w:rsid w:val="00A17B2B"/>
    <w:rsid w:val="00A17C87"/>
    <w:rsid w:val="00A23FD3"/>
    <w:rsid w:val="00A32E4B"/>
    <w:rsid w:val="00A36B31"/>
    <w:rsid w:val="00A411E0"/>
    <w:rsid w:val="00A412FA"/>
    <w:rsid w:val="00A41309"/>
    <w:rsid w:val="00A42DD3"/>
    <w:rsid w:val="00A503BC"/>
    <w:rsid w:val="00A56687"/>
    <w:rsid w:val="00A6073E"/>
    <w:rsid w:val="00A63DC6"/>
    <w:rsid w:val="00A64BF3"/>
    <w:rsid w:val="00A67F04"/>
    <w:rsid w:val="00A7009A"/>
    <w:rsid w:val="00A7058D"/>
    <w:rsid w:val="00A74181"/>
    <w:rsid w:val="00A74F7D"/>
    <w:rsid w:val="00A81822"/>
    <w:rsid w:val="00A96E12"/>
    <w:rsid w:val="00AA01F7"/>
    <w:rsid w:val="00AA1E81"/>
    <w:rsid w:val="00AA530F"/>
    <w:rsid w:val="00AB1CF8"/>
    <w:rsid w:val="00AC4070"/>
    <w:rsid w:val="00AD0411"/>
    <w:rsid w:val="00AE0BED"/>
    <w:rsid w:val="00AE1BCC"/>
    <w:rsid w:val="00AE1FA2"/>
    <w:rsid w:val="00AE5567"/>
    <w:rsid w:val="00AF1239"/>
    <w:rsid w:val="00AF1D7C"/>
    <w:rsid w:val="00AF335B"/>
    <w:rsid w:val="00AF3C44"/>
    <w:rsid w:val="00AF4F4B"/>
    <w:rsid w:val="00B00238"/>
    <w:rsid w:val="00B03E12"/>
    <w:rsid w:val="00B15014"/>
    <w:rsid w:val="00B16480"/>
    <w:rsid w:val="00B2165C"/>
    <w:rsid w:val="00B23ED0"/>
    <w:rsid w:val="00B25E66"/>
    <w:rsid w:val="00B310A7"/>
    <w:rsid w:val="00B34708"/>
    <w:rsid w:val="00B51B55"/>
    <w:rsid w:val="00B52E9B"/>
    <w:rsid w:val="00B56831"/>
    <w:rsid w:val="00B628C4"/>
    <w:rsid w:val="00B6373D"/>
    <w:rsid w:val="00B73559"/>
    <w:rsid w:val="00B74C8F"/>
    <w:rsid w:val="00B829EE"/>
    <w:rsid w:val="00B87086"/>
    <w:rsid w:val="00B916C1"/>
    <w:rsid w:val="00B93612"/>
    <w:rsid w:val="00B97A0C"/>
    <w:rsid w:val="00BA0C6C"/>
    <w:rsid w:val="00BA20AA"/>
    <w:rsid w:val="00BB6329"/>
    <w:rsid w:val="00BC4C92"/>
    <w:rsid w:val="00BD4425"/>
    <w:rsid w:val="00BD496C"/>
    <w:rsid w:val="00BF1AF6"/>
    <w:rsid w:val="00C15960"/>
    <w:rsid w:val="00C168DA"/>
    <w:rsid w:val="00C22388"/>
    <w:rsid w:val="00C233A2"/>
    <w:rsid w:val="00C24400"/>
    <w:rsid w:val="00C25B49"/>
    <w:rsid w:val="00C26B53"/>
    <w:rsid w:val="00C31F7C"/>
    <w:rsid w:val="00C3505A"/>
    <w:rsid w:val="00C35E0D"/>
    <w:rsid w:val="00C425C5"/>
    <w:rsid w:val="00C42C02"/>
    <w:rsid w:val="00C43202"/>
    <w:rsid w:val="00C5439F"/>
    <w:rsid w:val="00C605F1"/>
    <w:rsid w:val="00C6741E"/>
    <w:rsid w:val="00C719AB"/>
    <w:rsid w:val="00C73000"/>
    <w:rsid w:val="00C77A4D"/>
    <w:rsid w:val="00C77B33"/>
    <w:rsid w:val="00C8360D"/>
    <w:rsid w:val="00C8739B"/>
    <w:rsid w:val="00CB010D"/>
    <w:rsid w:val="00CB1BE0"/>
    <w:rsid w:val="00CC0D2D"/>
    <w:rsid w:val="00CC1AFC"/>
    <w:rsid w:val="00CC4BB9"/>
    <w:rsid w:val="00CD0B9C"/>
    <w:rsid w:val="00CD1242"/>
    <w:rsid w:val="00CD3229"/>
    <w:rsid w:val="00CE19A6"/>
    <w:rsid w:val="00CE3811"/>
    <w:rsid w:val="00CE5657"/>
    <w:rsid w:val="00CF3EAA"/>
    <w:rsid w:val="00CF4073"/>
    <w:rsid w:val="00CF7B61"/>
    <w:rsid w:val="00CF7B81"/>
    <w:rsid w:val="00D064F1"/>
    <w:rsid w:val="00D074FA"/>
    <w:rsid w:val="00D133F8"/>
    <w:rsid w:val="00D14A3E"/>
    <w:rsid w:val="00D240FB"/>
    <w:rsid w:val="00D24916"/>
    <w:rsid w:val="00D32986"/>
    <w:rsid w:val="00D333C7"/>
    <w:rsid w:val="00D37D52"/>
    <w:rsid w:val="00D41BDF"/>
    <w:rsid w:val="00D455BB"/>
    <w:rsid w:val="00D612C4"/>
    <w:rsid w:val="00D66281"/>
    <w:rsid w:val="00D67637"/>
    <w:rsid w:val="00D847B6"/>
    <w:rsid w:val="00D86E32"/>
    <w:rsid w:val="00D91F24"/>
    <w:rsid w:val="00D93A5B"/>
    <w:rsid w:val="00D94E63"/>
    <w:rsid w:val="00D951B0"/>
    <w:rsid w:val="00DA3B64"/>
    <w:rsid w:val="00DB0254"/>
    <w:rsid w:val="00DC02EA"/>
    <w:rsid w:val="00DC14A2"/>
    <w:rsid w:val="00DC1EDC"/>
    <w:rsid w:val="00DC4330"/>
    <w:rsid w:val="00DC43B6"/>
    <w:rsid w:val="00DC6985"/>
    <w:rsid w:val="00DE6031"/>
    <w:rsid w:val="00DE697F"/>
    <w:rsid w:val="00E00C1D"/>
    <w:rsid w:val="00E10AA3"/>
    <w:rsid w:val="00E17751"/>
    <w:rsid w:val="00E21637"/>
    <w:rsid w:val="00E23857"/>
    <w:rsid w:val="00E2500E"/>
    <w:rsid w:val="00E3716B"/>
    <w:rsid w:val="00E45403"/>
    <w:rsid w:val="00E47282"/>
    <w:rsid w:val="00E5323B"/>
    <w:rsid w:val="00E615D9"/>
    <w:rsid w:val="00E63FFC"/>
    <w:rsid w:val="00E64BA4"/>
    <w:rsid w:val="00E7344D"/>
    <w:rsid w:val="00E75785"/>
    <w:rsid w:val="00E819DE"/>
    <w:rsid w:val="00E8619A"/>
    <w:rsid w:val="00E8749E"/>
    <w:rsid w:val="00E87CF8"/>
    <w:rsid w:val="00E9077F"/>
    <w:rsid w:val="00E90C01"/>
    <w:rsid w:val="00E92427"/>
    <w:rsid w:val="00E97CEA"/>
    <w:rsid w:val="00EA0836"/>
    <w:rsid w:val="00EA32D5"/>
    <w:rsid w:val="00EA486E"/>
    <w:rsid w:val="00EB1199"/>
    <w:rsid w:val="00EB1946"/>
    <w:rsid w:val="00EB1D6F"/>
    <w:rsid w:val="00EB300E"/>
    <w:rsid w:val="00EB4DC4"/>
    <w:rsid w:val="00EB56C0"/>
    <w:rsid w:val="00EB7370"/>
    <w:rsid w:val="00EC2308"/>
    <w:rsid w:val="00EC27FF"/>
    <w:rsid w:val="00EC44BA"/>
    <w:rsid w:val="00ED5953"/>
    <w:rsid w:val="00EE59D5"/>
    <w:rsid w:val="00F028A0"/>
    <w:rsid w:val="00F073E9"/>
    <w:rsid w:val="00F10D4F"/>
    <w:rsid w:val="00F11C06"/>
    <w:rsid w:val="00F12C85"/>
    <w:rsid w:val="00F16C59"/>
    <w:rsid w:val="00F26E63"/>
    <w:rsid w:val="00F26F7C"/>
    <w:rsid w:val="00F342A2"/>
    <w:rsid w:val="00F4137E"/>
    <w:rsid w:val="00F42DA5"/>
    <w:rsid w:val="00F57B0C"/>
    <w:rsid w:val="00F6109E"/>
    <w:rsid w:val="00F63F68"/>
    <w:rsid w:val="00F6486B"/>
    <w:rsid w:val="00F6569B"/>
    <w:rsid w:val="00F72CAE"/>
    <w:rsid w:val="00F8048D"/>
    <w:rsid w:val="00F81D69"/>
    <w:rsid w:val="00F85CC8"/>
    <w:rsid w:val="00F86122"/>
    <w:rsid w:val="00F96631"/>
    <w:rsid w:val="00FA1F0E"/>
    <w:rsid w:val="00FA2C8B"/>
    <w:rsid w:val="00FA50AF"/>
    <w:rsid w:val="00FA7586"/>
    <w:rsid w:val="00FB1845"/>
    <w:rsid w:val="00FB282A"/>
    <w:rsid w:val="00FB3369"/>
    <w:rsid w:val="00FB63B9"/>
    <w:rsid w:val="00FC734A"/>
    <w:rsid w:val="00FD7C61"/>
    <w:rsid w:val="00FE2831"/>
    <w:rsid w:val="00FE66EC"/>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3CB667"/>
  <w15:docId w15:val="{C38D14B1-BC1C-4933-8757-CEA4C89A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AFC"/>
  </w:style>
  <w:style w:type="paragraph" w:styleId="Heading1">
    <w:name w:val="heading 1"/>
    <w:basedOn w:val="Normal"/>
    <w:next w:val="Normal"/>
    <w:link w:val="Heading1Char"/>
    <w:uiPriority w:val="99"/>
    <w:qFormat/>
    <w:rsid w:val="00FA2C8B"/>
    <w:pPr>
      <w:keepNext/>
      <w:keepLines/>
      <w:spacing w:before="480" w:after="0" w:line="240" w:lineRule="auto"/>
      <w:jc w:val="center"/>
      <w:outlineLvl w:val="0"/>
    </w:pPr>
    <w:rPr>
      <w:rFonts w:ascii="Times New Roman" w:eastAsiaTheme="majorEastAsia" w:hAnsi="Times New Roman" w:cs="Times New Roman"/>
      <w:b/>
      <w:bCs/>
      <w:color w:val="000000" w:themeColor="text1"/>
      <w:sz w:val="28"/>
      <w:szCs w:val="28"/>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qFormat/>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qFormat/>
    <w:rsid w:val="00C168DA"/>
    <w:pPr>
      <w:spacing w:after="0" w:line="240" w:lineRule="auto"/>
    </w:pPr>
    <w:rPr>
      <w:sz w:val="20"/>
      <w:szCs w:val="20"/>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qFormat/>
    <w:rsid w:val="00C168DA"/>
    <w:rPr>
      <w:sz w:val="20"/>
      <w:szCs w:val="20"/>
    </w:rPr>
  </w:style>
  <w:style w:type="character" w:styleId="FootnoteReference">
    <w:name w:val="footnote reference"/>
    <w:aliases w:val="Footnote Reference Number,Footnote symbol,ftref,EN Footnote Reference,Times 10 Point,Exposant 3 Point,Footnote reference number,note TESI,Ref,de nota al pie,SUPERS,fr,Footnote Reference Superscript,BVI fnr,Footnote Refernece,stylish,E"/>
    <w:basedOn w:val="DefaultParagraphFont"/>
    <w:link w:val="CharCharCharChar"/>
    <w:unhideWhenUsed/>
    <w:qFormat/>
    <w:rsid w:val="00C168DA"/>
    <w:rPr>
      <w:vertAlign w:val="superscript"/>
    </w:rPr>
  </w:style>
  <w:style w:type="character" w:styleId="Emphasis">
    <w:name w:val="Emphasis"/>
    <w:basedOn w:val="DefaultParagraphFont"/>
    <w:uiPriority w:val="20"/>
    <w:qFormat/>
    <w:rsid w:val="00762F7E"/>
    <w:rPr>
      <w:i/>
      <w:iCs/>
    </w:rPr>
  </w:style>
  <w:style w:type="character" w:styleId="CommentReference">
    <w:name w:val="annotation reference"/>
    <w:basedOn w:val="DefaultParagraphFont"/>
    <w:uiPriority w:val="99"/>
    <w:semiHidden/>
    <w:unhideWhenUsed/>
    <w:rsid w:val="00EB1946"/>
    <w:rPr>
      <w:sz w:val="16"/>
      <w:szCs w:val="16"/>
    </w:rPr>
  </w:style>
  <w:style w:type="paragraph" w:styleId="CommentText">
    <w:name w:val="annotation text"/>
    <w:basedOn w:val="Normal"/>
    <w:link w:val="CommentTextChar"/>
    <w:uiPriority w:val="99"/>
    <w:unhideWhenUsed/>
    <w:rsid w:val="00EB1946"/>
    <w:pPr>
      <w:spacing w:line="240" w:lineRule="auto"/>
    </w:pPr>
    <w:rPr>
      <w:sz w:val="20"/>
      <w:szCs w:val="20"/>
    </w:rPr>
  </w:style>
  <w:style w:type="character" w:customStyle="1" w:styleId="CommentTextChar">
    <w:name w:val="Comment Text Char"/>
    <w:basedOn w:val="DefaultParagraphFont"/>
    <w:link w:val="CommentText"/>
    <w:uiPriority w:val="99"/>
    <w:rsid w:val="00EB1946"/>
    <w:rPr>
      <w:sz w:val="20"/>
      <w:szCs w:val="20"/>
    </w:rPr>
  </w:style>
  <w:style w:type="paragraph" w:styleId="CommentSubject">
    <w:name w:val="annotation subject"/>
    <w:basedOn w:val="CommentText"/>
    <w:next w:val="CommentText"/>
    <w:link w:val="CommentSubjectChar"/>
    <w:uiPriority w:val="99"/>
    <w:semiHidden/>
    <w:unhideWhenUsed/>
    <w:rsid w:val="00EB1946"/>
    <w:rPr>
      <w:b/>
      <w:bCs/>
    </w:rPr>
  </w:style>
  <w:style w:type="character" w:customStyle="1" w:styleId="CommentSubjectChar">
    <w:name w:val="Comment Subject Char"/>
    <w:basedOn w:val="CommentTextChar"/>
    <w:link w:val="CommentSubject"/>
    <w:uiPriority w:val="99"/>
    <w:semiHidden/>
    <w:rsid w:val="00EB1946"/>
    <w:rPr>
      <w:b/>
      <w:bCs/>
      <w:sz w:val="20"/>
      <w:szCs w:val="20"/>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Bull"/>
    <w:basedOn w:val="Normal"/>
    <w:link w:val="ListParagraphChar"/>
    <w:uiPriority w:val="34"/>
    <w:qFormat/>
    <w:rsid w:val="00334AEF"/>
    <w:pPr>
      <w:ind w:left="720"/>
      <w:contextualSpacing/>
    </w:pPr>
  </w:style>
  <w:style w:type="character" w:customStyle="1" w:styleId="UnresolvedMention1">
    <w:name w:val="Unresolved Mention1"/>
    <w:basedOn w:val="DefaultParagraphFont"/>
    <w:uiPriority w:val="99"/>
    <w:semiHidden/>
    <w:unhideWhenUsed/>
    <w:rsid w:val="00A503BC"/>
    <w:rPr>
      <w:color w:val="605E5C"/>
      <w:shd w:val="clear" w:color="auto" w:fill="E1DFDD"/>
    </w:rPr>
  </w:style>
  <w:style w:type="character" w:customStyle="1" w:styleId="normaltextrun">
    <w:name w:val="normaltextrun"/>
    <w:basedOn w:val="DefaultParagraphFont"/>
    <w:rsid w:val="00FB1845"/>
  </w:style>
  <w:style w:type="character" w:customStyle="1" w:styleId="eop">
    <w:name w:val="eop"/>
    <w:basedOn w:val="DefaultParagraphFont"/>
    <w:rsid w:val="00FB1845"/>
  </w:style>
  <w:style w:type="character" w:styleId="Mention">
    <w:name w:val="Mention"/>
    <w:basedOn w:val="DefaultParagraphFont"/>
    <w:uiPriority w:val="99"/>
    <w:unhideWhenUsed/>
    <w:rsid w:val="0042321D"/>
    <w:rPr>
      <w:color w:val="2B579A"/>
      <w:shd w:val="clear" w:color="auto" w:fill="E6E6E6"/>
    </w:rPr>
  </w:style>
  <w:style w:type="character" w:styleId="UnresolvedMention">
    <w:name w:val="Unresolved Mention"/>
    <w:basedOn w:val="DefaultParagraphFont"/>
    <w:uiPriority w:val="99"/>
    <w:semiHidden/>
    <w:unhideWhenUsed/>
    <w:rsid w:val="000B100B"/>
    <w:rPr>
      <w:color w:val="605E5C"/>
      <w:shd w:val="clear" w:color="auto" w:fill="E1DFDD"/>
    </w:rPr>
  </w:style>
  <w:style w:type="paragraph" w:customStyle="1" w:styleId="paragraph">
    <w:name w:val="paragraph"/>
    <w:basedOn w:val="Normal"/>
    <w:rsid w:val="00794A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4E46B1"/>
    <w:pPr>
      <w:spacing w:before="75" w:after="75" w:line="240" w:lineRule="auto"/>
      <w:jc w:val="center"/>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9"/>
    <w:rsid w:val="00FA2C8B"/>
    <w:rPr>
      <w:rFonts w:ascii="Times New Roman" w:eastAsiaTheme="majorEastAsia" w:hAnsi="Times New Roman" w:cs="Times New Roman"/>
      <w:b/>
      <w:bCs/>
      <w:color w:val="000000" w:themeColor="text1"/>
      <w:sz w:val="28"/>
      <w:szCs w:val="28"/>
      <w:lang w:val="en-US" w:eastAsia="lv-LV"/>
    </w:rPr>
  </w:style>
  <w:style w:type="paragraph" w:customStyle="1" w:styleId="CharCharCharChar">
    <w:name w:val="Char Char Char Char"/>
    <w:aliases w:val="Char2"/>
    <w:basedOn w:val="Normal"/>
    <w:next w:val="Normal"/>
    <w:link w:val="FootnoteReference"/>
    <w:qFormat/>
    <w:rsid w:val="00FA2C8B"/>
    <w:pPr>
      <w:spacing w:line="240" w:lineRule="exact"/>
      <w:jc w:val="both"/>
      <w:textAlignment w:val="baseline"/>
    </w:pPr>
    <w:rPr>
      <w:vertAlign w:val="superscript"/>
    </w:rPr>
  </w:style>
  <w:style w:type="character" w:customStyle="1" w:styleId="author">
    <w:name w:val="author"/>
    <w:basedOn w:val="DefaultParagraphFont"/>
    <w:rsid w:val="00FA2C8B"/>
  </w:style>
  <w:style w:type="character" w:customStyle="1" w:styleId="othertitle">
    <w:name w:val="othertitle"/>
    <w:basedOn w:val="DefaultParagraphFont"/>
    <w:rsid w:val="00FA2C8B"/>
  </w:style>
  <w:style w:type="character" w:customStyle="1" w:styleId="articletitle">
    <w:name w:val="articletitle"/>
    <w:basedOn w:val="DefaultParagraphFont"/>
    <w:rsid w:val="00FA2C8B"/>
  </w:style>
  <w:style w:type="character" w:customStyle="1" w:styleId="journaltitle">
    <w:name w:val="journaltitle"/>
    <w:basedOn w:val="DefaultParagraphFont"/>
    <w:rsid w:val="00FA2C8B"/>
  </w:style>
  <w:style w:type="character" w:customStyle="1" w:styleId="pubyear">
    <w:name w:val="pubyear"/>
    <w:basedOn w:val="DefaultParagraphFont"/>
    <w:rsid w:val="00FA2C8B"/>
  </w:style>
  <w:style w:type="character" w:customStyle="1" w:styleId="vol">
    <w:name w:val="vol"/>
    <w:basedOn w:val="DefaultParagraphFont"/>
    <w:rsid w:val="00FA2C8B"/>
  </w:style>
  <w:style w:type="character" w:customStyle="1" w:styleId="pagefirst">
    <w:name w:val="pagefirst"/>
    <w:basedOn w:val="DefaultParagraphFont"/>
    <w:rsid w:val="00FA2C8B"/>
  </w:style>
  <w:style w:type="character" w:customStyle="1" w:styleId="pagelast">
    <w:name w:val="pagelast"/>
    <w:basedOn w:val="DefaultParagraphFont"/>
    <w:rsid w:val="00FA2C8B"/>
  </w:style>
  <w:style w:type="character" w:customStyle="1" w:styleId="mark95i5k15qx">
    <w:name w:val="mark95i5k15qx"/>
    <w:basedOn w:val="DefaultParagraphFont"/>
    <w:rsid w:val="00693D4B"/>
  </w:style>
  <w:style w:type="character" w:customStyle="1" w:styleId="markxnjsoed7d">
    <w:name w:val="markxnjsoed7d"/>
    <w:basedOn w:val="DefaultParagraphFont"/>
    <w:rsid w:val="00693D4B"/>
  </w:style>
  <w:style w:type="paragraph" w:styleId="HTMLPreformatted">
    <w:name w:val="HTML Preformatted"/>
    <w:basedOn w:val="Normal"/>
    <w:link w:val="HTMLPreformattedChar"/>
    <w:uiPriority w:val="99"/>
    <w:semiHidden/>
    <w:unhideWhenUsed/>
    <w:rsid w:val="0093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934DB0"/>
    <w:rPr>
      <w:rFonts w:ascii="Courier New" w:eastAsia="Times New Roman" w:hAnsi="Courier New" w:cs="Courier New"/>
      <w:sz w:val="20"/>
      <w:szCs w:val="20"/>
      <w:lang w:eastAsia="lv-LV"/>
    </w:rPr>
  </w:style>
  <w:style w:type="character" w:customStyle="1" w:styleId="y2iqfc">
    <w:name w:val="y2iqfc"/>
    <w:basedOn w:val="DefaultParagraphFont"/>
    <w:rsid w:val="00934DB0"/>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3A6CFC"/>
  </w:style>
  <w:style w:type="paragraph" w:customStyle="1" w:styleId="tv213">
    <w:name w:val="tv213"/>
    <w:basedOn w:val="Normal"/>
    <w:rsid w:val="004929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1C5232"/>
    <w:pPr>
      <w:autoSpaceDE w:val="0"/>
      <w:autoSpaceDN w:val="0"/>
      <w:adjustRightInd w:val="0"/>
      <w:spacing w:after="0" w:line="240" w:lineRule="auto"/>
    </w:pPr>
    <w:rPr>
      <w:rFonts w:ascii="Frutiger Neue LT W1G Cn Book" w:hAnsi="Frutiger Neue LT W1G Cn Book" w:cs="Frutiger Neue LT W1G Cn Book"/>
      <w:color w:val="000000"/>
      <w:sz w:val="24"/>
      <w:szCs w:val="24"/>
    </w:rPr>
  </w:style>
  <w:style w:type="character" w:customStyle="1" w:styleId="A21">
    <w:name w:val="A2_1"/>
    <w:uiPriority w:val="99"/>
    <w:rsid w:val="001C5232"/>
    <w:rPr>
      <w:rFonts w:cs="Frutiger Neue LT W1G Cn Book"/>
      <w:b/>
      <w:bCs/>
      <w:color w:val="000000"/>
      <w:sz w:val="80"/>
      <w:szCs w:val="80"/>
    </w:rPr>
  </w:style>
  <w:style w:type="character" w:customStyle="1" w:styleId="A3">
    <w:name w:val="A3"/>
    <w:uiPriority w:val="99"/>
    <w:rsid w:val="001C5232"/>
    <w:rPr>
      <w:rFonts w:ascii="Frutiger Neue LT W1G Cn Regular" w:hAnsi="Frutiger Neue LT W1G Cn Regular" w:cs="Frutiger Neue LT W1G Cn Regular"/>
      <w:color w:val="000000"/>
      <w:sz w:val="56"/>
      <w:szCs w:val="56"/>
    </w:rPr>
  </w:style>
  <w:style w:type="paragraph" w:styleId="NormalWeb">
    <w:name w:val="Normal (Web)"/>
    <w:basedOn w:val="Normal"/>
    <w:uiPriority w:val="99"/>
    <w:unhideWhenUsed/>
    <w:rsid w:val="004B1F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0">
    <w:name w:val="A0"/>
    <w:uiPriority w:val="99"/>
    <w:rsid w:val="00123139"/>
    <w:rPr>
      <w:rFonts w:cs="Frutiger Neue LT W1G Cn Book"/>
      <w:b/>
      <w:bCs/>
      <w:color w:val="000000"/>
      <w:sz w:val="72"/>
      <w:szCs w:val="72"/>
    </w:rPr>
  </w:style>
  <w:style w:type="character" w:customStyle="1" w:styleId="A1">
    <w:name w:val="A1"/>
    <w:uiPriority w:val="99"/>
    <w:rsid w:val="00123139"/>
    <w:rPr>
      <w:rFonts w:ascii="Frutiger Neue LT W1G Cn Light" w:hAnsi="Frutiger Neue LT W1G Cn Light" w:cs="Frutiger Neue LT W1G Cn Light"/>
      <w:color w:val="000000"/>
      <w:sz w:val="52"/>
      <w:szCs w:val="52"/>
    </w:rPr>
  </w:style>
  <w:style w:type="paragraph" w:styleId="NoSpacing">
    <w:name w:val="No Spacing"/>
    <w:link w:val="NoSpacingChar"/>
    <w:uiPriority w:val="99"/>
    <w:qFormat/>
    <w:rsid w:val="009A3EA3"/>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A3EA3"/>
    <w:rPr>
      <w:b/>
      <w:bCs/>
    </w:rPr>
  </w:style>
  <w:style w:type="character" w:customStyle="1" w:styleId="NoSpacingChar">
    <w:name w:val="No Spacing Char"/>
    <w:basedOn w:val="DefaultParagraphFont"/>
    <w:link w:val="NoSpacing"/>
    <w:uiPriority w:val="99"/>
    <w:rsid w:val="009A3EA3"/>
    <w:rPr>
      <w:rFonts w:ascii="Times New Roman" w:eastAsia="Times New Roman" w:hAnsi="Times New Roman" w:cs="Times New Roman"/>
      <w:sz w:val="24"/>
      <w:szCs w:val="24"/>
      <w:lang w:eastAsia="lv-LV"/>
    </w:rPr>
  </w:style>
  <w:style w:type="paragraph" w:customStyle="1" w:styleId="Body">
    <w:name w:val="Body"/>
    <w:rsid w:val="00CF407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style>
  <w:style w:type="paragraph" w:styleId="PlainText">
    <w:name w:val="Plain Text"/>
    <w:basedOn w:val="Normal"/>
    <w:link w:val="PlainTextChar"/>
    <w:uiPriority w:val="99"/>
    <w:unhideWhenUsed/>
    <w:rsid w:val="00CF407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F4073"/>
    <w:rPr>
      <w:rFonts w:ascii="Calibri" w:hAnsi="Calibri"/>
      <w:szCs w:val="21"/>
    </w:rPr>
  </w:style>
  <w:style w:type="paragraph" w:styleId="EndnoteText">
    <w:name w:val="endnote text"/>
    <w:basedOn w:val="Normal"/>
    <w:link w:val="EndnoteTextChar"/>
    <w:uiPriority w:val="99"/>
    <w:semiHidden/>
    <w:unhideWhenUsed/>
    <w:rsid w:val="006D68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842"/>
    <w:rPr>
      <w:sz w:val="20"/>
      <w:szCs w:val="20"/>
    </w:rPr>
  </w:style>
  <w:style w:type="character" w:styleId="EndnoteReference">
    <w:name w:val="endnote reference"/>
    <w:basedOn w:val="DefaultParagraphFont"/>
    <w:uiPriority w:val="99"/>
    <w:semiHidden/>
    <w:unhideWhenUsed/>
    <w:rsid w:val="006D68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670">
      <w:bodyDiv w:val="1"/>
      <w:marLeft w:val="0"/>
      <w:marRight w:val="0"/>
      <w:marTop w:val="0"/>
      <w:marBottom w:val="0"/>
      <w:divBdr>
        <w:top w:val="none" w:sz="0" w:space="0" w:color="auto"/>
        <w:left w:val="none" w:sz="0" w:space="0" w:color="auto"/>
        <w:bottom w:val="none" w:sz="0" w:space="0" w:color="auto"/>
        <w:right w:val="none" w:sz="0" w:space="0" w:color="auto"/>
      </w:divBdr>
      <w:divsChild>
        <w:div w:id="164977331">
          <w:marLeft w:val="0"/>
          <w:marRight w:val="0"/>
          <w:marTop w:val="480"/>
          <w:marBottom w:val="240"/>
          <w:divBdr>
            <w:top w:val="none" w:sz="0" w:space="0" w:color="auto"/>
            <w:left w:val="none" w:sz="0" w:space="0" w:color="auto"/>
            <w:bottom w:val="none" w:sz="0" w:space="0" w:color="auto"/>
            <w:right w:val="none" w:sz="0" w:space="0" w:color="auto"/>
          </w:divBdr>
        </w:div>
        <w:div w:id="819543458">
          <w:marLeft w:val="0"/>
          <w:marRight w:val="0"/>
          <w:marTop w:val="0"/>
          <w:marBottom w:val="567"/>
          <w:divBdr>
            <w:top w:val="none" w:sz="0" w:space="0" w:color="auto"/>
            <w:left w:val="none" w:sz="0" w:space="0" w:color="auto"/>
            <w:bottom w:val="none" w:sz="0" w:space="0" w:color="auto"/>
            <w:right w:val="none" w:sz="0" w:space="0" w:color="auto"/>
          </w:divBdr>
        </w:div>
      </w:divsChild>
    </w:div>
    <w:div w:id="102848940">
      <w:bodyDiv w:val="1"/>
      <w:marLeft w:val="0"/>
      <w:marRight w:val="0"/>
      <w:marTop w:val="0"/>
      <w:marBottom w:val="0"/>
      <w:divBdr>
        <w:top w:val="none" w:sz="0" w:space="0" w:color="auto"/>
        <w:left w:val="none" w:sz="0" w:space="0" w:color="auto"/>
        <w:bottom w:val="none" w:sz="0" w:space="0" w:color="auto"/>
        <w:right w:val="none" w:sz="0" w:space="0" w:color="auto"/>
      </w:divBdr>
    </w:div>
    <w:div w:id="153761993">
      <w:bodyDiv w:val="1"/>
      <w:marLeft w:val="0"/>
      <w:marRight w:val="0"/>
      <w:marTop w:val="0"/>
      <w:marBottom w:val="0"/>
      <w:divBdr>
        <w:top w:val="none" w:sz="0" w:space="0" w:color="auto"/>
        <w:left w:val="none" w:sz="0" w:space="0" w:color="auto"/>
        <w:bottom w:val="none" w:sz="0" w:space="0" w:color="auto"/>
        <w:right w:val="none" w:sz="0" w:space="0" w:color="auto"/>
      </w:divBdr>
    </w:div>
    <w:div w:id="159126810">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79123013">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02000954">
      <w:bodyDiv w:val="1"/>
      <w:marLeft w:val="0"/>
      <w:marRight w:val="0"/>
      <w:marTop w:val="0"/>
      <w:marBottom w:val="0"/>
      <w:divBdr>
        <w:top w:val="none" w:sz="0" w:space="0" w:color="auto"/>
        <w:left w:val="none" w:sz="0" w:space="0" w:color="auto"/>
        <w:bottom w:val="none" w:sz="0" w:space="0" w:color="auto"/>
        <w:right w:val="none" w:sz="0" w:space="0" w:color="auto"/>
      </w:divBdr>
    </w:div>
    <w:div w:id="427585685">
      <w:bodyDiv w:val="1"/>
      <w:marLeft w:val="0"/>
      <w:marRight w:val="0"/>
      <w:marTop w:val="0"/>
      <w:marBottom w:val="0"/>
      <w:divBdr>
        <w:top w:val="none" w:sz="0" w:space="0" w:color="auto"/>
        <w:left w:val="none" w:sz="0" w:space="0" w:color="auto"/>
        <w:bottom w:val="none" w:sz="0" w:space="0" w:color="auto"/>
        <w:right w:val="none" w:sz="0" w:space="0" w:color="auto"/>
      </w:divBdr>
    </w:div>
    <w:div w:id="430590373">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
        <w:div w:id="1301500850">
          <w:marLeft w:val="0"/>
          <w:marRight w:val="0"/>
          <w:marTop w:val="0"/>
          <w:marBottom w:val="0"/>
          <w:divBdr>
            <w:top w:val="none" w:sz="0" w:space="0" w:color="auto"/>
            <w:left w:val="none" w:sz="0" w:space="0" w:color="auto"/>
            <w:bottom w:val="none" w:sz="0" w:space="0" w:color="auto"/>
            <w:right w:val="none" w:sz="0" w:space="0" w:color="auto"/>
          </w:divBdr>
        </w:div>
        <w:div w:id="1879463079">
          <w:marLeft w:val="0"/>
          <w:marRight w:val="0"/>
          <w:marTop w:val="0"/>
          <w:marBottom w:val="0"/>
          <w:divBdr>
            <w:top w:val="none" w:sz="0" w:space="0" w:color="auto"/>
            <w:left w:val="none" w:sz="0" w:space="0" w:color="auto"/>
            <w:bottom w:val="none" w:sz="0" w:space="0" w:color="auto"/>
            <w:right w:val="none" w:sz="0" w:space="0" w:color="auto"/>
          </w:divBdr>
        </w:div>
      </w:divsChild>
    </w:div>
    <w:div w:id="488792020">
      <w:bodyDiv w:val="1"/>
      <w:marLeft w:val="0"/>
      <w:marRight w:val="0"/>
      <w:marTop w:val="0"/>
      <w:marBottom w:val="0"/>
      <w:divBdr>
        <w:top w:val="none" w:sz="0" w:space="0" w:color="auto"/>
        <w:left w:val="none" w:sz="0" w:space="0" w:color="auto"/>
        <w:bottom w:val="none" w:sz="0" w:space="0" w:color="auto"/>
        <w:right w:val="none" w:sz="0" w:space="0" w:color="auto"/>
      </w:divBdr>
    </w:div>
    <w:div w:id="598147142">
      <w:bodyDiv w:val="1"/>
      <w:marLeft w:val="0"/>
      <w:marRight w:val="0"/>
      <w:marTop w:val="0"/>
      <w:marBottom w:val="0"/>
      <w:divBdr>
        <w:top w:val="none" w:sz="0" w:space="0" w:color="auto"/>
        <w:left w:val="none" w:sz="0" w:space="0" w:color="auto"/>
        <w:bottom w:val="none" w:sz="0" w:space="0" w:color="auto"/>
        <w:right w:val="none" w:sz="0" w:space="0" w:color="auto"/>
      </w:divBdr>
    </w:div>
    <w:div w:id="636030299">
      <w:bodyDiv w:val="1"/>
      <w:marLeft w:val="0"/>
      <w:marRight w:val="0"/>
      <w:marTop w:val="0"/>
      <w:marBottom w:val="0"/>
      <w:divBdr>
        <w:top w:val="none" w:sz="0" w:space="0" w:color="auto"/>
        <w:left w:val="none" w:sz="0" w:space="0" w:color="auto"/>
        <w:bottom w:val="none" w:sz="0" w:space="0" w:color="auto"/>
        <w:right w:val="none" w:sz="0" w:space="0" w:color="auto"/>
      </w:divBdr>
    </w:div>
    <w:div w:id="862743756">
      <w:bodyDiv w:val="1"/>
      <w:marLeft w:val="0"/>
      <w:marRight w:val="0"/>
      <w:marTop w:val="0"/>
      <w:marBottom w:val="0"/>
      <w:divBdr>
        <w:top w:val="none" w:sz="0" w:space="0" w:color="auto"/>
        <w:left w:val="none" w:sz="0" w:space="0" w:color="auto"/>
        <w:bottom w:val="none" w:sz="0" w:space="0" w:color="auto"/>
        <w:right w:val="none" w:sz="0" w:space="0" w:color="auto"/>
      </w:divBdr>
    </w:div>
    <w:div w:id="948701020">
      <w:bodyDiv w:val="1"/>
      <w:marLeft w:val="0"/>
      <w:marRight w:val="0"/>
      <w:marTop w:val="0"/>
      <w:marBottom w:val="0"/>
      <w:divBdr>
        <w:top w:val="none" w:sz="0" w:space="0" w:color="auto"/>
        <w:left w:val="none" w:sz="0" w:space="0" w:color="auto"/>
        <w:bottom w:val="none" w:sz="0" w:space="0" w:color="auto"/>
        <w:right w:val="none" w:sz="0" w:space="0" w:color="auto"/>
      </w:divBdr>
    </w:div>
    <w:div w:id="1001468525">
      <w:bodyDiv w:val="1"/>
      <w:marLeft w:val="0"/>
      <w:marRight w:val="0"/>
      <w:marTop w:val="0"/>
      <w:marBottom w:val="0"/>
      <w:divBdr>
        <w:top w:val="none" w:sz="0" w:space="0" w:color="auto"/>
        <w:left w:val="none" w:sz="0" w:space="0" w:color="auto"/>
        <w:bottom w:val="none" w:sz="0" w:space="0" w:color="auto"/>
        <w:right w:val="none" w:sz="0" w:space="0" w:color="auto"/>
      </w:divBdr>
    </w:div>
    <w:div w:id="1019621973">
      <w:bodyDiv w:val="1"/>
      <w:marLeft w:val="0"/>
      <w:marRight w:val="0"/>
      <w:marTop w:val="0"/>
      <w:marBottom w:val="0"/>
      <w:divBdr>
        <w:top w:val="none" w:sz="0" w:space="0" w:color="auto"/>
        <w:left w:val="none" w:sz="0" w:space="0" w:color="auto"/>
        <w:bottom w:val="none" w:sz="0" w:space="0" w:color="auto"/>
        <w:right w:val="none" w:sz="0" w:space="0" w:color="auto"/>
      </w:divBdr>
    </w:div>
    <w:div w:id="1302074945">
      <w:bodyDiv w:val="1"/>
      <w:marLeft w:val="0"/>
      <w:marRight w:val="0"/>
      <w:marTop w:val="0"/>
      <w:marBottom w:val="0"/>
      <w:divBdr>
        <w:top w:val="none" w:sz="0" w:space="0" w:color="auto"/>
        <w:left w:val="none" w:sz="0" w:space="0" w:color="auto"/>
        <w:bottom w:val="none" w:sz="0" w:space="0" w:color="auto"/>
        <w:right w:val="none" w:sz="0" w:space="0" w:color="auto"/>
      </w:divBdr>
    </w:div>
    <w:div w:id="1356614691">
      <w:bodyDiv w:val="1"/>
      <w:marLeft w:val="0"/>
      <w:marRight w:val="0"/>
      <w:marTop w:val="0"/>
      <w:marBottom w:val="0"/>
      <w:divBdr>
        <w:top w:val="none" w:sz="0" w:space="0" w:color="auto"/>
        <w:left w:val="none" w:sz="0" w:space="0" w:color="auto"/>
        <w:bottom w:val="none" w:sz="0" w:space="0" w:color="auto"/>
        <w:right w:val="none" w:sz="0" w:space="0" w:color="auto"/>
      </w:divBdr>
    </w:div>
    <w:div w:id="138197812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17481450">
      <w:bodyDiv w:val="1"/>
      <w:marLeft w:val="0"/>
      <w:marRight w:val="0"/>
      <w:marTop w:val="0"/>
      <w:marBottom w:val="0"/>
      <w:divBdr>
        <w:top w:val="none" w:sz="0" w:space="0" w:color="auto"/>
        <w:left w:val="none" w:sz="0" w:space="0" w:color="auto"/>
        <w:bottom w:val="none" w:sz="0" w:space="0" w:color="auto"/>
        <w:right w:val="none" w:sz="0" w:space="0" w:color="auto"/>
      </w:divBdr>
    </w:div>
    <w:div w:id="1420833983">
      <w:bodyDiv w:val="1"/>
      <w:marLeft w:val="0"/>
      <w:marRight w:val="0"/>
      <w:marTop w:val="0"/>
      <w:marBottom w:val="0"/>
      <w:divBdr>
        <w:top w:val="none" w:sz="0" w:space="0" w:color="auto"/>
        <w:left w:val="none" w:sz="0" w:space="0" w:color="auto"/>
        <w:bottom w:val="none" w:sz="0" w:space="0" w:color="auto"/>
        <w:right w:val="none" w:sz="0" w:space="0" w:color="auto"/>
      </w:divBdr>
    </w:div>
    <w:div w:id="1467776309">
      <w:bodyDiv w:val="1"/>
      <w:marLeft w:val="0"/>
      <w:marRight w:val="0"/>
      <w:marTop w:val="0"/>
      <w:marBottom w:val="0"/>
      <w:divBdr>
        <w:top w:val="none" w:sz="0" w:space="0" w:color="auto"/>
        <w:left w:val="none" w:sz="0" w:space="0" w:color="auto"/>
        <w:bottom w:val="none" w:sz="0" w:space="0" w:color="auto"/>
        <w:right w:val="none" w:sz="0" w:space="0" w:color="auto"/>
      </w:divBdr>
    </w:div>
    <w:div w:id="1585142593">
      <w:bodyDiv w:val="1"/>
      <w:marLeft w:val="0"/>
      <w:marRight w:val="0"/>
      <w:marTop w:val="0"/>
      <w:marBottom w:val="0"/>
      <w:divBdr>
        <w:top w:val="none" w:sz="0" w:space="0" w:color="auto"/>
        <w:left w:val="none" w:sz="0" w:space="0" w:color="auto"/>
        <w:bottom w:val="none" w:sz="0" w:space="0" w:color="auto"/>
        <w:right w:val="none" w:sz="0" w:space="0" w:color="auto"/>
      </w:divBdr>
    </w:div>
    <w:div w:id="1663196579">
      <w:bodyDiv w:val="1"/>
      <w:marLeft w:val="0"/>
      <w:marRight w:val="0"/>
      <w:marTop w:val="0"/>
      <w:marBottom w:val="0"/>
      <w:divBdr>
        <w:top w:val="none" w:sz="0" w:space="0" w:color="auto"/>
        <w:left w:val="none" w:sz="0" w:space="0" w:color="auto"/>
        <w:bottom w:val="none" w:sz="0" w:space="0" w:color="auto"/>
        <w:right w:val="none" w:sz="0" w:space="0" w:color="auto"/>
      </w:divBdr>
    </w:div>
    <w:div w:id="1681661145">
      <w:bodyDiv w:val="1"/>
      <w:marLeft w:val="0"/>
      <w:marRight w:val="0"/>
      <w:marTop w:val="0"/>
      <w:marBottom w:val="0"/>
      <w:divBdr>
        <w:top w:val="none" w:sz="0" w:space="0" w:color="auto"/>
        <w:left w:val="none" w:sz="0" w:space="0" w:color="auto"/>
        <w:bottom w:val="none" w:sz="0" w:space="0" w:color="auto"/>
        <w:right w:val="none" w:sz="0" w:space="0" w:color="auto"/>
      </w:divBdr>
    </w:div>
    <w:div w:id="2027367023">
      <w:bodyDiv w:val="1"/>
      <w:marLeft w:val="0"/>
      <w:marRight w:val="0"/>
      <w:marTop w:val="0"/>
      <w:marBottom w:val="0"/>
      <w:divBdr>
        <w:top w:val="none" w:sz="0" w:space="0" w:color="auto"/>
        <w:left w:val="none" w:sz="0" w:space="0" w:color="auto"/>
        <w:bottom w:val="none" w:sz="0" w:space="0" w:color="auto"/>
        <w:right w:val="none" w:sz="0" w:space="0" w:color="auto"/>
      </w:divBdr>
    </w:div>
    <w:div w:id="20940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nita.lazdina@vm.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880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food/sites/food/files/safety/docs/fs_labelling-nutrition_legis_alcohol-report_en.pdf" TargetMode="External"/><Relationship Id="rId13" Type="http://schemas.openxmlformats.org/officeDocument/2006/relationships/hyperlink" Target="https://www.euro.who.int/__data/assets/pdf_file/0006/343806/WH07_Alcohol_Labelling_full_v3.pdf" TargetMode="External"/><Relationship Id="rId18" Type="http://schemas.openxmlformats.org/officeDocument/2006/relationships/hyperlink" Target="https://e-seimas.lrs.lt/portal/legalAct/lt/TAD/a46265d0752211e8a76a9c274644efa9?jfwid=-m92g8gsdb" TargetMode="External"/><Relationship Id="rId3" Type="http://schemas.openxmlformats.org/officeDocument/2006/relationships/hyperlink" Target="https://statistika.spkc.gov.lv/Resources/PX/Databases/Health/Metadati/PZMG_metadati_lv.html" TargetMode="External"/><Relationship Id="rId7" Type="http://schemas.openxmlformats.org/officeDocument/2006/relationships/hyperlink" Target="https://www.spkc.gov.lv/lv/media/6109/download" TargetMode="External"/><Relationship Id="rId12" Type="http://schemas.openxmlformats.org/officeDocument/2006/relationships/hyperlink" Target="https://www.euro.who.int/__data/assets/pdf_file/0006/343806/WH07_Alcohol_Labelling_full_v3.pdf" TargetMode="External"/><Relationship Id="rId17" Type="http://schemas.openxmlformats.org/officeDocument/2006/relationships/hyperlink" Target="https://e-seimas.lrs.lt/portal/legalAct/lt/TAD/a46265d0752211e8a76a9c274644efa9?jfwid=-m92g8gsdb" TargetMode="External"/><Relationship Id="rId2" Type="http://schemas.openxmlformats.org/officeDocument/2006/relationships/hyperlink" Target="https://statistika.spkc.gov.lv/pxweb/lv/Health/Health__Mirstiba/PZMG10_PZMG_celoni_regioni.px/table/tableViewLayout2/" TargetMode="External"/><Relationship Id="rId16" Type="http://schemas.openxmlformats.org/officeDocument/2006/relationships/hyperlink" Target="https://esparveselibu.lv/petijums-par-azartspelu-socialo-mediju-datorspelu-un-citu-procesu-atkaribu-izplatibu-latvija" TargetMode="External"/><Relationship Id="rId20" Type="http://schemas.openxmlformats.org/officeDocument/2006/relationships/hyperlink" Target="http://www.irishstatutebook.ie/eli/2018/act/24/enacted/en/print" TargetMode="External"/><Relationship Id="rId1" Type="http://schemas.openxmlformats.org/officeDocument/2006/relationships/hyperlink" Target="https://www.spkc.gov.lv/lv/sabiedribas-veselibas-datu-analize/pzmg_par_2017_final.pdf" TargetMode="External"/><Relationship Id="rId6" Type="http://schemas.openxmlformats.org/officeDocument/2006/relationships/hyperlink" Target="https://www.euro.who.int/__data/assets/pdf_file/0005/393107/achp-fs-eng.pdf" TargetMode="External"/><Relationship Id="rId11" Type="http://schemas.openxmlformats.org/officeDocument/2006/relationships/hyperlink" Target="https://www.euro.who.int/__data/assets/pdf_file/0008/178163/E96726.pdf?ua=1" TargetMode="External"/><Relationship Id="rId5" Type="http://schemas.openxmlformats.org/officeDocument/2006/relationships/hyperlink" Target="http://petijumi.mk.gov.lv/sites/default/files/title_file/Latvijas_iedziv_veselibu_ietekmejoso_paradumu_petijums_2018_Zinojums.pdf" TargetMode="External"/><Relationship Id="rId15" Type="http://schemas.openxmlformats.org/officeDocument/2006/relationships/hyperlink" Target="https://likumi.lv/ta/id/282077-tabakas-izstradajumu-augu-smekesanas-produktu-elektronisko-smekesanas-iericu-un-to-skidrumu-aprites-likums" TargetMode="External"/><Relationship Id="rId10" Type="http://schemas.openxmlformats.org/officeDocument/2006/relationships/hyperlink" Target="https://www.euro.who.int/__data/assets/pdf_file/0008/178163/E96726.pdf?ua=1" TargetMode="External"/><Relationship Id="rId19" Type="http://schemas.openxmlformats.org/officeDocument/2006/relationships/hyperlink" Target="https://www.sciencedirect.com/science/article/pii/S0168851019302544" TargetMode="External"/><Relationship Id="rId4" Type="http://schemas.openxmlformats.org/officeDocument/2006/relationships/hyperlink" Target="https://www.euro.who.int/__data/assets/pdf_file/0005/393107/achp-fs-eng.pdf" TargetMode="External"/><Relationship Id="rId9" Type="http://schemas.openxmlformats.org/officeDocument/2006/relationships/hyperlink" Target="https://ec.europa.eu/food/safety/labelling_nutrition/labelling_legislation/alcohol_en" TargetMode="External"/><Relationship Id="rId14" Type="http://schemas.openxmlformats.org/officeDocument/2006/relationships/hyperlink" Target="https://www.euro.who.int/en/health-topics/disease-prevention/alcohol-use/publications/2020/what-is-the-current-alcohol-labelling-practice-in-the-who-european-region-and-what-are-barriers-and-facilitators-to-development-and-implementation-of-alcohol-labelling-policy-20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Cn Book">
    <w:altName w:val="Calibri"/>
    <w:panose1 w:val="00000000000000000000"/>
    <w:charset w:val="00"/>
    <w:family w:val="swiss"/>
    <w:notTrueType/>
    <w:pitch w:val="default"/>
    <w:sig w:usb0="00000003" w:usb1="00000000" w:usb2="00000000" w:usb3="00000000" w:csb0="00000001" w:csb1="00000000"/>
  </w:font>
  <w:font w:name="Frutiger Neue LT W1G Cn Regular">
    <w:altName w:val="Calibri"/>
    <w:panose1 w:val="00000000000000000000"/>
    <w:charset w:val="00"/>
    <w:family w:val="swiss"/>
    <w:notTrueType/>
    <w:pitch w:val="default"/>
    <w:sig w:usb0="00000003" w:usb1="00000000" w:usb2="00000000" w:usb3="00000000" w:csb0="00000001" w:csb1="00000000"/>
  </w:font>
  <w:font w:name="Frutiger Neue LT W1G Cn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006EB"/>
    <w:rsid w:val="00057C8B"/>
    <w:rsid w:val="0006160B"/>
    <w:rsid w:val="00084514"/>
    <w:rsid w:val="000A581F"/>
    <w:rsid w:val="000B33CD"/>
    <w:rsid w:val="00115CAD"/>
    <w:rsid w:val="001549DA"/>
    <w:rsid w:val="0026362C"/>
    <w:rsid w:val="00344186"/>
    <w:rsid w:val="00463972"/>
    <w:rsid w:val="00472F39"/>
    <w:rsid w:val="00492F09"/>
    <w:rsid w:val="004A63C7"/>
    <w:rsid w:val="004E12F7"/>
    <w:rsid w:val="00523A63"/>
    <w:rsid w:val="00612336"/>
    <w:rsid w:val="00684F5C"/>
    <w:rsid w:val="00724D45"/>
    <w:rsid w:val="008B623B"/>
    <w:rsid w:val="008C614F"/>
    <w:rsid w:val="008D39C9"/>
    <w:rsid w:val="008E5C6E"/>
    <w:rsid w:val="009C1B4C"/>
    <w:rsid w:val="00AD4A2F"/>
    <w:rsid w:val="00B15C2D"/>
    <w:rsid w:val="00B2739E"/>
    <w:rsid w:val="00B3767C"/>
    <w:rsid w:val="00BD5451"/>
    <w:rsid w:val="00C00671"/>
    <w:rsid w:val="00E32E62"/>
    <w:rsid w:val="00E7172C"/>
    <w:rsid w:val="00F73619"/>
    <w:rsid w:val="00F848D3"/>
    <w:rsid w:val="00F95F73"/>
    <w:rsid w:val="00FC349E"/>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d72f480-ad49-4ca5-b9fb-b383de9c0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3" ma:contentTypeDescription="Izveidot jaunu dokumentu." ma:contentTypeScope="" ma:versionID="899c46fc62b468de26860e22b5ff40fe">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a0b2f081033fe5d07216d75c0d199fb"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EB26-8E5F-47E1-8798-497A4FDE5467}">
  <ds:schemaRefs>
    <ds:schemaRef ds:uri="http://schemas.microsoft.com/office/2006/metadata/properties"/>
    <ds:schemaRef ds:uri="http://schemas.microsoft.com/office/infopath/2007/PartnerControls"/>
    <ds:schemaRef ds:uri="cd72f480-ad49-4ca5-b9fb-b383de9c0d55"/>
  </ds:schemaRefs>
</ds:datastoreItem>
</file>

<file path=customXml/itemProps2.xml><?xml version="1.0" encoding="utf-8"?>
<ds:datastoreItem xmlns:ds="http://schemas.openxmlformats.org/officeDocument/2006/customXml" ds:itemID="{542F457D-8E51-45CB-9AAD-80826DA7D0C2}">
  <ds:schemaRefs>
    <ds:schemaRef ds:uri="http://schemas.microsoft.com/sharepoint/v3/contenttype/forms"/>
  </ds:schemaRefs>
</ds:datastoreItem>
</file>

<file path=customXml/itemProps3.xml><?xml version="1.0" encoding="utf-8"?>
<ds:datastoreItem xmlns:ds="http://schemas.openxmlformats.org/officeDocument/2006/customXml" ds:itemID="{8986FD38-73F3-445F-8FD9-4962A55A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D349F-9A4E-4DBF-9DFE-B2CB3B42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23264</Words>
  <Characters>13261</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Evita Bune</cp:lastModifiedBy>
  <cp:revision>2</cp:revision>
  <cp:lastPrinted>2020-10-05T08:48:00Z</cp:lastPrinted>
  <dcterms:created xsi:type="dcterms:W3CDTF">2021-06-30T06:13:00Z</dcterms:created>
  <dcterms:modified xsi:type="dcterms:W3CDTF">2021-06-30T06:13:00Z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ies>
</file>