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6C57" w14:textId="77777777" w:rsidR="007A6246" w:rsidRPr="007A6246" w:rsidRDefault="007A6246" w:rsidP="007A6246">
      <w:pPr>
        <w:pStyle w:val="Header"/>
        <w:jc w:val="right"/>
        <w:outlineLvl w:val="0"/>
        <w:rPr>
          <w:bCs/>
          <w:i/>
          <w:iCs/>
          <w:sz w:val="28"/>
          <w:szCs w:val="28"/>
        </w:rPr>
      </w:pPr>
      <w:r w:rsidRPr="007A6246">
        <w:rPr>
          <w:bCs/>
          <w:i/>
          <w:iCs/>
          <w:sz w:val="28"/>
          <w:szCs w:val="28"/>
        </w:rPr>
        <w:t>Projekts</w:t>
      </w:r>
    </w:p>
    <w:p w14:paraId="7720F09C" w14:textId="77777777" w:rsidR="007A6246" w:rsidRDefault="007A6246" w:rsidP="00487D04">
      <w:pPr>
        <w:pStyle w:val="Header"/>
        <w:jc w:val="center"/>
        <w:outlineLvl w:val="0"/>
        <w:rPr>
          <w:bCs/>
          <w:sz w:val="28"/>
          <w:szCs w:val="28"/>
        </w:rPr>
      </w:pPr>
      <w:r>
        <w:rPr>
          <w:bCs/>
          <w:sz w:val="28"/>
          <w:szCs w:val="28"/>
        </w:rPr>
        <w:t xml:space="preserve">LATVIJAS REPUBLIKAS </w:t>
      </w:r>
      <w:r w:rsidR="00E56532" w:rsidRPr="00812685">
        <w:rPr>
          <w:bCs/>
          <w:sz w:val="28"/>
          <w:szCs w:val="28"/>
        </w:rPr>
        <w:t xml:space="preserve">MINISTRU KABINETA </w:t>
      </w:r>
    </w:p>
    <w:p w14:paraId="45BB9AEA" w14:textId="77777777" w:rsidR="00487D04" w:rsidRPr="00812685" w:rsidRDefault="00E56532" w:rsidP="00487D04">
      <w:pPr>
        <w:pStyle w:val="Header"/>
        <w:jc w:val="center"/>
        <w:outlineLvl w:val="0"/>
        <w:rPr>
          <w:sz w:val="28"/>
          <w:szCs w:val="28"/>
        </w:rPr>
      </w:pPr>
      <w:r w:rsidRPr="00812685">
        <w:rPr>
          <w:bCs/>
          <w:sz w:val="28"/>
          <w:szCs w:val="28"/>
        </w:rPr>
        <w:t>SĒDES PROTOKOLLĒMUMS</w:t>
      </w:r>
    </w:p>
    <w:p w14:paraId="4932E1CB" w14:textId="77777777" w:rsidR="00487D04" w:rsidRPr="00812685" w:rsidRDefault="00487D04" w:rsidP="00487D04">
      <w:pPr>
        <w:tabs>
          <w:tab w:val="left" w:pos="6804"/>
        </w:tabs>
        <w:rPr>
          <w:sz w:val="28"/>
          <w:szCs w:val="28"/>
        </w:rPr>
      </w:pPr>
    </w:p>
    <w:tbl>
      <w:tblPr>
        <w:tblW w:w="0" w:type="auto"/>
        <w:tblInd w:w="250" w:type="dxa"/>
        <w:tblLayout w:type="fixed"/>
        <w:tblLook w:val="00A0" w:firstRow="1" w:lastRow="0" w:firstColumn="1" w:lastColumn="0" w:noHBand="0" w:noVBand="0"/>
      </w:tblPr>
      <w:tblGrid>
        <w:gridCol w:w="3967"/>
        <w:gridCol w:w="886"/>
        <w:gridCol w:w="4077"/>
      </w:tblGrid>
      <w:tr w:rsidR="00062918" w14:paraId="6ECD7136" w14:textId="77777777" w:rsidTr="005173E6">
        <w:trPr>
          <w:cantSplit/>
        </w:trPr>
        <w:tc>
          <w:tcPr>
            <w:tcW w:w="3967" w:type="dxa"/>
          </w:tcPr>
          <w:p w14:paraId="400CF9F8" w14:textId="77777777" w:rsidR="00487D04" w:rsidRPr="00812685" w:rsidRDefault="00E56532" w:rsidP="005173E6">
            <w:pPr>
              <w:spacing w:line="276" w:lineRule="auto"/>
              <w:rPr>
                <w:sz w:val="28"/>
                <w:szCs w:val="28"/>
              </w:rPr>
            </w:pPr>
            <w:r w:rsidRPr="00812685">
              <w:rPr>
                <w:sz w:val="28"/>
                <w:szCs w:val="28"/>
              </w:rPr>
              <w:t>Rīgā</w:t>
            </w:r>
          </w:p>
        </w:tc>
        <w:tc>
          <w:tcPr>
            <w:tcW w:w="886" w:type="dxa"/>
          </w:tcPr>
          <w:p w14:paraId="4CDE7509" w14:textId="77777777" w:rsidR="00487D04" w:rsidRPr="00812685" w:rsidRDefault="00E56532" w:rsidP="005173E6">
            <w:pPr>
              <w:spacing w:line="276" w:lineRule="auto"/>
              <w:rPr>
                <w:sz w:val="28"/>
                <w:szCs w:val="28"/>
              </w:rPr>
            </w:pPr>
            <w:r w:rsidRPr="00812685">
              <w:rPr>
                <w:sz w:val="28"/>
                <w:szCs w:val="28"/>
              </w:rPr>
              <w:t>Nr.</w:t>
            </w:r>
          </w:p>
        </w:tc>
        <w:tc>
          <w:tcPr>
            <w:tcW w:w="4077" w:type="dxa"/>
          </w:tcPr>
          <w:p w14:paraId="0D3CC139" w14:textId="0E97918F" w:rsidR="00487D04" w:rsidRPr="00812685" w:rsidRDefault="00E56532" w:rsidP="005173E6">
            <w:pPr>
              <w:spacing w:line="276" w:lineRule="auto"/>
              <w:jc w:val="right"/>
              <w:rPr>
                <w:sz w:val="28"/>
                <w:szCs w:val="28"/>
              </w:rPr>
            </w:pPr>
            <w:r w:rsidRPr="00812685">
              <w:rPr>
                <w:sz w:val="28"/>
                <w:szCs w:val="28"/>
              </w:rPr>
              <w:t xml:space="preserve">  20</w:t>
            </w:r>
            <w:r w:rsidR="00C03A62">
              <w:rPr>
                <w:sz w:val="28"/>
                <w:szCs w:val="28"/>
              </w:rPr>
              <w:t>2</w:t>
            </w:r>
            <w:r w:rsidR="00D61B33">
              <w:rPr>
                <w:sz w:val="28"/>
                <w:szCs w:val="28"/>
              </w:rPr>
              <w:t>1</w:t>
            </w:r>
            <w:r w:rsidRPr="00812685">
              <w:rPr>
                <w:sz w:val="28"/>
                <w:szCs w:val="28"/>
              </w:rPr>
              <w:t>.</w:t>
            </w:r>
            <w:r>
              <w:rPr>
                <w:sz w:val="28"/>
                <w:szCs w:val="28"/>
              </w:rPr>
              <w:t> </w:t>
            </w:r>
            <w:r w:rsidRPr="00812685">
              <w:rPr>
                <w:sz w:val="28"/>
                <w:szCs w:val="28"/>
              </w:rPr>
              <w:t>gada</w:t>
            </w:r>
            <w:r>
              <w:rPr>
                <w:sz w:val="28"/>
                <w:szCs w:val="28"/>
              </w:rPr>
              <w:t xml:space="preserve"> __. ___________</w:t>
            </w:r>
            <w:r w:rsidRPr="00812685">
              <w:rPr>
                <w:sz w:val="28"/>
                <w:szCs w:val="28"/>
              </w:rPr>
              <w:t xml:space="preserve">   </w:t>
            </w:r>
          </w:p>
        </w:tc>
      </w:tr>
    </w:tbl>
    <w:p w14:paraId="5A7D05B9" w14:textId="77777777" w:rsidR="00487D04" w:rsidRPr="00812685" w:rsidRDefault="00487D04" w:rsidP="00487D04">
      <w:pPr>
        <w:tabs>
          <w:tab w:val="left" w:pos="6804"/>
        </w:tabs>
        <w:rPr>
          <w:sz w:val="28"/>
          <w:szCs w:val="28"/>
        </w:rPr>
      </w:pPr>
    </w:p>
    <w:p w14:paraId="095173A3" w14:textId="77777777" w:rsidR="00487D04" w:rsidRPr="00812685" w:rsidRDefault="00E56532" w:rsidP="00487D04">
      <w:pPr>
        <w:jc w:val="center"/>
        <w:rPr>
          <w:b/>
          <w:sz w:val="28"/>
          <w:szCs w:val="28"/>
        </w:rPr>
      </w:pPr>
      <w:r w:rsidRPr="00812685">
        <w:rPr>
          <w:b/>
          <w:sz w:val="28"/>
          <w:szCs w:val="28"/>
        </w:rPr>
        <w:t>.§</w:t>
      </w:r>
    </w:p>
    <w:p w14:paraId="14CDD722" w14:textId="77777777" w:rsidR="00487D04" w:rsidRPr="00812685" w:rsidRDefault="00487D04" w:rsidP="00487D04">
      <w:pPr>
        <w:jc w:val="center"/>
        <w:rPr>
          <w:b/>
          <w:sz w:val="28"/>
          <w:szCs w:val="28"/>
        </w:rPr>
      </w:pPr>
    </w:p>
    <w:p w14:paraId="3D5448B7" w14:textId="77777777" w:rsidR="00D34F2F" w:rsidRPr="00D34F2F" w:rsidRDefault="00D34F2F" w:rsidP="00D34F2F">
      <w:pPr>
        <w:jc w:val="center"/>
        <w:rPr>
          <w:b/>
          <w:bCs/>
          <w:sz w:val="28"/>
          <w:szCs w:val="28"/>
        </w:rPr>
      </w:pPr>
      <w:r w:rsidRPr="00D34F2F">
        <w:rPr>
          <w:b/>
          <w:bCs/>
          <w:sz w:val="28"/>
          <w:szCs w:val="28"/>
        </w:rPr>
        <w:t>Par Veselības aprūpes pakalpojumu onkoloģijas jomā uzlabošanas</w:t>
      </w:r>
    </w:p>
    <w:p w14:paraId="4ED2BA02" w14:textId="0925CBFA" w:rsidR="00487D04" w:rsidRPr="00433328" w:rsidRDefault="00D34F2F" w:rsidP="00D34F2F">
      <w:pPr>
        <w:jc w:val="center"/>
        <w:rPr>
          <w:sz w:val="26"/>
          <w:szCs w:val="26"/>
        </w:rPr>
      </w:pPr>
      <w:r w:rsidRPr="00D34F2F">
        <w:rPr>
          <w:b/>
          <w:bCs/>
          <w:sz w:val="28"/>
          <w:szCs w:val="28"/>
        </w:rPr>
        <w:t xml:space="preserve">plānu 2022.–2024. gadam </w:t>
      </w:r>
      <w:r w:rsidR="00E56532" w:rsidRPr="00433328">
        <w:rPr>
          <w:sz w:val="26"/>
          <w:szCs w:val="26"/>
        </w:rPr>
        <w:t>______________________________________________________</w:t>
      </w:r>
    </w:p>
    <w:p w14:paraId="0536CD40" w14:textId="77777777" w:rsidR="00487D04" w:rsidRPr="00433328" w:rsidRDefault="00E56532" w:rsidP="00487D04">
      <w:pPr>
        <w:jc w:val="center"/>
        <w:rPr>
          <w:sz w:val="26"/>
          <w:szCs w:val="26"/>
        </w:rPr>
      </w:pPr>
      <w:r w:rsidRPr="00433328">
        <w:rPr>
          <w:sz w:val="26"/>
          <w:szCs w:val="26"/>
        </w:rPr>
        <w:t>(...)</w:t>
      </w:r>
    </w:p>
    <w:p w14:paraId="226CC0A8" w14:textId="77777777" w:rsidR="00E21434" w:rsidRDefault="00E21434" w:rsidP="000B4813">
      <w:pPr>
        <w:pStyle w:val="NoSpacing"/>
        <w:spacing w:after="120"/>
        <w:jc w:val="both"/>
        <w:rPr>
          <w:rFonts w:ascii="Times New Roman" w:hAnsi="Times New Roman"/>
          <w:sz w:val="28"/>
          <w:szCs w:val="28"/>
          <w:lang w:val="lv-LV"/>
        </w:rPr>
      </w:pPr>
    </w:p>
    <w:p w14:paraId="169D4944" w14:textId="77777777" w:rsidR="00D34F2F" w:rsidRPr="00EE4BA7" w:rsidRDefault="00D34F2F" w:rsidP="00D34F2F">
      <w:pPr>
        <w:pStyle w:val="NoSpacing"/>
        <w:ind w:firstLine="709"/>
        <w:jc w:val="both"/>
        <w:rPr>
          <w:rFonts w:ascii="Times New Roman" w:hAnsi="Times New Roman"/>
          <w:sz w:val="28"/>
          <w:szCs w:val="28"/>
          <w:lang w:val="lv-LV"/>
        </w:rPr>
      </w:pPr>
      <w:r w:rsidRPr="00EE4BA7">
        <w:rPr>
          <w:rFonts w:ascii="Times New Roman" w:hAnsi="Times New Roman"/>
          <w:sz w:val="28"/>
          <w:szCs w:val="28"/>
          <w:lang w:val="lv-LV"/>
        </w:rPr>
        <w:t>1. </w:t>
      </w:r>
      <w:r>
        <w:rPr>
          <w:rFonts w:ascii="Times New Roman" w:hAnsi="Times New Roman"/>
          <w:sz w:val="28"/>
          <w:szCs w:val="28"/>
          <w:lang w:val="lv-LV"/>
        </w:rPr>
        <w:t xml:space="preserve">Apstiprināt </w:t>
      </w:r>
      <w:r w:rsidRPr="00EE4BA7">
        <w:rPr>
          <w:rFonts w:ascii="Times New Roman" w:hAnsi="Times New Roman"/>
          <w:sz w:val="28"/>
          <w:szCs w:val="28"/>
          <w:lang w:val="lv-LV"/>
        </w:rPr>
        <w:t>Veselības ministrijas iesniegto</w:t>
      </w:r>
      <w:r>
        <w:rPr>
          <w:rFonts w:ascii="Times New Roman" w:hAnsi="Times New Roman"/>
          <w:sz w:val="28"/>
          <w:szCs w:val="28"/>
          <w:lang w:val="lv-LV"/>
        </w:rPr>
        <w:t xml:space="preserve"> </w:t>
      </w:r>
      <w:r w:rsidRPr="00CC645D">
        <w:rPr>
          <w:rFonts w:ascii="Times New Roman" w:hAnsi="Times New Roman"/>
          <w:sz w:val="28"/>
          <w:szCs w:val="28"/>
          <w:lang w:val="lv-LV"/>
        </w:rPr>
        <w:t>Veselības aprūpes pakalpojumu onkoloģijas jomā uzlabošanas</w:t>
      </w:r>
      <w:r>
        <w:rPr>
          <w:rFonts w:ascii="Times New Roman" w:hAnsi="Times New Roman"/>
          <w:sz w:val="28"/>
          <w:szCs w:val="28"/>
          <w:lang w:val="lv-LV"/>
        </w:rPr>
        <w:t xml:space="preserve"> </w:t>
      </w:r>
      <w:r w:rsidRPr="00CC645D">
        <w:rPr>
          <w:rFonts w:ascii="Times New Roman" w:hAnsi="Times New Roman"/>
          <w:sz w:val="28"/>
          <w:szCs w:val="28"/>
          <w:lang w:val="lv-LV"/>
        </w:rPr>
        <w:t>plānu 2022.–2024. gadam</w:t>
      </w:r>
      <w:r>
        <w:rPr>
          <w:rFonts w:ascii="Times New Roman" w:hAnsi="Times New Roman"/>
          <w:sz w:val="28"/>
          <w:szCs w:val="28"/>
          <w:lang w:val="lv-LV"/>
        </w:rPr>
        <w:t xml:space="preserve"> (turpmāk – plāns)</w:t>
      </w:r>
      <w:r w:rsidRPr="00EE4BA7">
        <w:rPr>
          <w:rFonts w:ascii="Times New Roman" w:hAnsi="Times New Roman"/>
          <w:sz w:val="28"/>
          <w:szCs w:val="28"/>
          <w:lang w:val="lv-LV"/>
        </w:rPr>
        <w:t>.</w:t>
      </w:r>
    </w:p>
    <w:p w14:paraId="2B1061C3" w14:textId="77777777" w:rsidR="00D34F2F" w:rsidRPr="00CC645D" w:rsidRDefault="00D34F2F" w:rsidP="00D34F2F">
      <w:pPr>
        <w:ind w:firstLine="720"/>
        <w:jc w:val="both"/>
        <w:rPr>
          <w:sz w:val="28"/>
          <w:szCs w:val="28"/>
        </w:rPr>
      </w:pPr>
      <w:bookmarkStart w:id="0" w:name="_Hlk44492804"/>
      <w:r w:rsidRPr="00EE4BA7">
        <w:rPr>
          <w:sz w:val="28"/>
          <w:szCs w:val="28"/>
        </w:rPr>
        <w:t>2. </w:t>
      </w:r>
      <w:r>
        <w:rPr>
          <w:sz w:val="28"/>
          <w:szCs w:val="28"/>
        </w:rPr>
        <w:t xml:space="preserve"> </w:t>
      </w:r>
      <w:r w:rsidRPr="000F456E">
        <w:rPr>
          <w:sz w:val="28"/>
          <w:szCs w:val="28"/>
        </w:rPr>
        <w:t>Noteikt Veselības ministriju par atbildīgo institūciju plāna īstenošanas vadībā, koordinācijā un pārraudzībā</w:t>
      </w:r>
      <w:r>
        <w:rPr>
          <w:sz w:val="28"/>
          <w:szCs w:val="28"/>
        </w:rPr>
        <w:t xml:space="preserve">, </w:t>
      </w:r>
      <w:r w:rsidRPr="00CC645D">
        <w:rPr>
          <w:rFonts w:eastAsia="Calibri"/>
          <w:sz w:val="28"/>
          <w:szCs w:val="28"/>
        </w:rPr>
        <w:t>izveido</w:t>
      </w:r>
      <w:r>
        <w:rPr>
          <w:rFonts w:eastAsia="Calibri"/>
          <w:sz w:val="28"/>
          <w:szCs w:val="28"/>
        </w:rPr>
        <w:t>jot</w:t>
      </w:r>
      <w:r w:rsidRPr="00CC645D">
        <w:rPr>
          <w:rFonts w:eastAsia="Calibri"/>
          <w:sz w:val="28"/>
          <w:szCs w:val="28"/>
        </w:rPr>
        <w:t xml:space="preserve"> </w:t>
      </w:r>
      <w:r>
        <w:rPr>
          <w:rFonts w:eastAsia="Calibri"/>
          <w:sz w:val="28"/>
          <w:szCs w:val="28"/>
        </w:rPr>
        <w:t xml:space="preserve">ekspertu </w:t>
      </w:r>
      <w:r w:rsidRPr="00CC645D">
        <w:rPr>
          <w:rFonts w:eastAsia="Calibri"/>
          <w:sz w:val="28"/>
          <w:szCs w:val="28"/>
        </w:rPr>
        <w:t>darba grupu, ka</w:t>
      </w:r>
      <w:r>
        <w:rPr>
          <w:rFonts w:eastAsia="Calibri"/>
          <w:sz w:val="28"/>
          <w:szCs w:val="28"/>
        </w:rPr>
        <w:t xml:space="preserve">s ne retāk kā vienu reizi </w:t>
      </w:r>
      <w:r w:rsidRPr="00CC645D">
        <w:rPr>
          <w:rFonts w:eastAsia="Calibri"/>
          <w:sz w:val="28"/>
          <w:szCs w:val="28"/>
        </w:rPr>
        <w:t>pusgadā</w:t>
      </w:r>
      <w:r>
        <w:rPr>
          <w:rFonts w:eastAsia="Calibri"/>
          <w:sz w:val="28"/>
          <w:szCs w:val="28"/>
        </w:rPr>
        <w:t xml:space="preserve"> seko līdzi </w:t>
      </w:r>
      <w:r w:rsidRPr="00CC645D">
        <w:rPr>
          <w:rFonts w:eastAsia="Calibri"/>
          <w:sz w:val="28"/>
          <w:szCs w:val="28"/>
        </w:rPr>
        <w:t>plānā iekļauto pasākumu progres</w:t>
      </w:r>
      <w:r>
        <w:rPr>
          <w:rFonts w:eastAsia="Calibri"/>
          <w:sz w:val="28"/>
          <w:szCs w:val="28"/>
        </w:rPr>
        <w:t xml:space="preserve">am. </w:t>
      </w:r>
    </w:p>
    <w:p w14:paraId="2E834830" w14:textId="77777777" w:rsidR="00D34F2F" w:rsidRPr="00CC645D" w:rsidRDefault="00D34F2F" w:rsidP="00D34F2F">
      <w:pPr>
        <w:ind w:firstLine="709"/>
        <w:jc w:val="both"/>
        <w:rPr>
          <w:rFonts w:eastAsia="Calibri"/>
          <w:sz w:val="28"/>
          <w:szCs w:val="28"/>
        </w:rPr>
      </w:pPr>
      <w:r>
        <w:rPr>
          <w:rFonts w:eastAsia="Calibri"/>
          <w:sz w:val="28"/>
          <w:szCs w:val="28"/>
        </w:rPr>
        <w:t xml:space="preserve">3. </w:t>
      </w:r>
      <w:r w:rsidRPr="00CC645D">
        <w:rPr>
          <w:rFonts w:eastAsia="Calibri"/>
          <w:sz w:val="28"/>
          <w:szCs w:val="28"/>
        </w:rPr>
        <w:t xml:space="preserve">Plāna izpildē iesaistītajām institūcijām sagatavot un līdz 2023., 2024. un 2025. gada </w:t>
      </w:r>
      <w:r>
        <w:rPr>
          <w:rFonts w:eastAsia="Calibri"/>
          <w:sz w:val="28"/>
          <w:szCs w:val="28"/>
        </w:rPr>
        <w:t>1</w:t>
      </w:r>
      <w:r w:rsidRPr="00CC645D">
        <w:rPr>
          <w:rFonts w:eastAsia="Calibri"/>
          <w:sz w:val="28"/>
          <w:szCs w:val="28"/>
        </w:rPr>
        <w:t>. </w:t>
      </w:r>
      <w:r>
        <w:rPr>
          <w:rFonts w:eastAsia="Calibri"/>
          <w:sz w:val="28"/>
          <w:szCs w:val="28"/>
        </w:rPr>
        <w:t xml:space="preserve">jūlijam </w:t>
      </w:r>
      <w:r w:rsidRPr="00CC645D">
        <w:rPr>
          <w:rFonts w:eastAsia="Calibri"/>
          <w:sz w:val="28"/>
          <w:szCs w:val="28"/>
        </w:rPr>
        <w:t>iesniegt V</w:t>
      </w:r>
      <w:r>
        <w:rPr>
          <w:rFonts w:eastAsia="Calibri"/>
          <w:sz w:val="28"/>
          <w:szCs w:val="28"/>
        </w:rPr>
        <w:t xml:space="preserve">eselības ministrijā </w:t>
      </w:r>
      <w:r w:rsidRPr="00CC645D">
        <w:rPr>
          <w:rFonts w:eastAsia="Calibri"/>
          <w:sz w:val="28"/>
          <w:szCs w:val="28"/>
        </w:rPr>
        <w:t>informāciju par plāna īstenošanas gaitu.</w:t>
      </w:r>
    </w:p>
    <w:p w14:paraId="7D7524D0" w14:textId="77777777" w:rsidR="00D34F2F" w:rsidRDefault="00D34F2F" w:rsidP="00D34F2F">
      <w:pPr>
        <w:ind w:firstLine="709"/>
        <w:jc w:val="both"/>
        <w:rPr>
          <w:rFonts w:eastAsia="Calibri"/>
          <w:sz w:val="28"/>
          <w:szCs w:val="28"/>
        </w:rPr>
      </w:pPr>
      <w:r>
        <w:rPr>
          <w:rFonts w:eastAsia="Calibri"/>
          <w:sz w:val="28"/>
          <w:szCs w:val="28"/>
        </w:rPr>
        <w:t xml:space="preserve">4. </w:t>
      </w:r>
      <w:r w:rsidRPr="00B35E89">
        <w:rPr>
          <w:rFonts w:eastAsia="Calibri"/>
          <w:sz w:val="28"/>
          <w:szCs w:val="28"/>
        </w:rPr>
        <w:t>V</w:t>
      </w:r>
      <w:r>
        <w:rPr>
          <w:rFonts w:eastAsia="Calibri"/>
          <w:sz w:val="28"/>
          <w:szCs w:val="28"/>
        </w:rPr>
        <w:t xml:space="preserve">eselības ministrijai </w:t>
      </w:r>
      <w:r w:rsidRPr="00B35E89">
        <w:rPr>
          <w:rFonts w:eastAsia="Calibri"/>
          <w:sz w:val="28"/>
          <w:szCs w:val="28"/>
        </w:rPr>
        <w:t xml:space="preserve">sagatavot un veselības ministram līdz 2025. gada </w:t>
      </w:r>
      <w:r>
        <w:rPr>
          <w:rFonts w:eastAsia="Calibri"/>
          <w:sz w:val="28"/>
          <w:szCs w:val="28"/>
        </w:rPr>
        <w:t>1</w:t>
      </w:r>
      <w:r w:rsidRPr="00B35E89">
        <w:rPr>
          <w:rFonts w:eastAsia="Calibri"/>
          <w:sz w:val="28"/>
          <w:szCs w:val="28"/>
        </w:rPr>
        <w:t>. </w:t>
      </w:r>
      <w:r>
        <w:rPr>
          <w:rFonts w:eastAsia="Calibri"/>
          <w:sz w:val="28"/>
          <w:szCs w:val="28"/>
        </w:rPr>
        <w:t>novembrim</w:t>
      </w:r>
      <w:r w:rsidRPr="00B35E89">
        <w:rPr>
          <w:rFonts w:eastAsia="Calibri"/>
          <w:sz w:val="28"/>
          <w:szCs w:val="28"/>
        </w:rPr>
        <w:t xml:space="preserve"> iesniegt noteiktā kārtībā M</w:t>
      </w:r>
      <w:r>
        <w:rPr>
          <w:rFonts w:eastAsia="Calibri"/>
          <w:sz w:val="28"/>
          <w:szCs w:val="28"/>
        </w:rPr>
        <w:t xml:space="preserve">inistru Kabinetā </w:t>
      </w:r>
      <w:r w:rsidRPr="00B35E89">
        <w:rPr>
          <w:rFonts w:eastAsia="Calibri"/>
          <w:sz w:val="28"/>
          <w:szCs w:val="28"/>
        </w:rPr>
        <w:t>informatīvo ziņojumu par plāna izpildi.</w:t>
      </w:r>
    </w:p>
    <w:p w14:paraId="1212356E" w14:textId="77777777" w:rsidR="00D34F2F" w:rsidRPr="00013E7F" w:rsidRDefault="00D34F2F" w:rsidP="00D34F2F">
      <w:pPr>
        <w:ind w:firstLine="709"/>
        <w:jc w:val="both"/>
        <w:rPr>
          <w:rFonts w:eastAsia="Calibri"/>
          <w:sz w:val="28"/>
          <w:szCs w:val="28"/>
        </w:rPr>
      </w:pPr>
      <w:r>
        <w:rPr>
          <w:rFonts w:eastAsia="Calibri"/>
          <w:sz w:val="28"/>
          <w:szCs w:val="28"/>
        </w:rPr>
        <w:t xml:space="preserve">5. </w:t>
      </w:r>
      <w:r w:rsidRPr="00EE4BA7">
        <w:rPr>
          <w:sz w:val="28"/>
          <w:szCs w:val="28"/>
        </w:rPr>
        <w:t xml:space="preserve">Jautājumu par papildu valsts budžeta līdzekļu piešķiršanu </w:t>
      </w:r>
      <w:r>
        <w:rPr>
          <w:sz w:val="28"/>
          <w:szCs w:val="28"/>
        </w:rPr>
        <w:t xml:space="preserve">plānā </w:t>
      </w:r>
      <w:r w:rsidRPr="00EE4BA7">
        <w:rPr>
          <w:sz w:val="28"/>
          <w:szCs w:val="28"/>
        </w:rPr>
        <w:t>paredzēto pasākumu īstenošanai 202</w:t>
      </w:r>
      <w:r>
        <w:rPr>
          <w:sz w:val="28"/>
          <w:szCs w:val="28"/>
        </w:rPr>
        <w:t>2</w:t>
      </w:r>
      <w:r w:rsidRPr="00EE4BA7">
        <w:rPr>
          <w:sz w:val="28"/>
          <w:szCs w:val="28"/>
        </w:rPr>
        <w:t>.–202</w:t>
      </w:r>
      <w:r>
        <w:rPr>
          <w:sz w:val="28"/>
          <w:szCs w:val="28"/>
        </w:rPr>
        <w:t>4</w:t>
      </w:r>
      <w:r w:rsidRPr="00EE4BA7">
        <w:rPr>
          <w:sz w:val="28"/>
          <w:szCs w:val="28"/>
        </w:rPr>
        <w:t>. gad</w:t>
      </w:r>
      <w:r>
        <w:rPr>
          <w:sz w:val="28"/>
          <w:szCs w:val="28"/>
        </w:rPr>
        <w:t>am</w:t>
      </w:r>
      <w:r w:rsidRPr="00EE4BA7">
        <w:rPr>
          <w:sz w:val="28"/>
          <w:szCs w:val="28"/>
        </w:rPr>
        <w:t xml:space="preserve"> un turpmāk ik gadu</w:t>
      </w:r>
      <w:bookmarkEnd w:id="0"/>
      <w:r>
        <w:rPr>
          <w:sz w:val="28"/>
          <w:szCs w:val="28"/>
        </w:rPr>
        <w:t xml:space="preserve"> </w:t>
      </w:r>
      <w:r w:rsidRPr="005D6EA7">
        <w:rPr>
          <w:sz w:val="28"/>
          <w:szCs w:val="28"/>
        </w:rPr>
        <w:t>skatīt likumprojekta „Par valsts budžetu 2022.gadam” un likumprojekta „Par vidēja termiņa budžeta ietvaru 2022., 2023. un 2024.gadam” sagatavošanas procesā kopā ar visu ministriju un citu centrālo valsts iestāžu prioritārajiem pasākumiem, ievērojot valsts budžeta finansiālās iespējas.</w:t>
      </w:r>
    </w:p>
    <w:p w14:paraId="325D716C" w14:textId="77777777" w:rsidR="00570CF4" w:rsidRDefault="00570CF4" w:rsidP="00487D04">
      <w:pPr>
        <w:rPr>
          <w:rFonts w:eastAsia="Calibri"/>
          <w:sz w:val="28"/>
          <w:szCs w:val="28"/>
        </w:rPr>
      </w:pPr>
    </w:p>
    <w:p w14:paraId="45D50930" w14:textId="77777777" w:rsidR="005D71CE" w:rsidRDefault="005D71CE" w:rsidP="00487D04">
      <w:pPr>
        <w:rPr>
          <w:rFonts w:eastAsia="Calibri"/>
          <w:sz w:val="28"/>
          <w:szCs w:val="28"/>
        </w:rPr>
      </w:pPr>
    </w:p>
    <w:p w14:paraId="18CE3ED2" w14:textId="77777777" w:rsidR="00487D04" w:rsidRPr="008F04B1" w:rsidRDefault="00E56532" w:rsidP="00487D04">
      <w:pPr>
        <w:rPr>
          <w:sz w:val="28"/>
          <w:szCs w:val="28"/>
        </w:rPr>
      </w:pPr>
      <w:r>
        <w:rPr>
          <w:sz w:val="28"/>
          <w:szCs w:val="28"/>
        </w:rPr>
        <w:t xml:space="preserve">Ministru prezidents </w:t>
      </w:r>
      <w:r>
        <w:rPr>
          <w:sz w:val="28"/>
          <w:szCs w:val="28"/>
        </w:rPr>
        <w:tab/>
      </w:r>
      <w:r>
        <w:rPr>
          <w:sz w:val="28"/>
          <w:szCs w:val="28"/>
        </w:rPr>
        <w:tab/>
      </w:r>
      <w:r>
        <w:rPr>
          <w:sz w:val="28"/>
          <w:szCs w:val="28"/>
        </w:rPr>
        <w:tab/>
      </w:r>
      <w:r>
        <w:rPr>
          <w:sz w:val="28"/>
          <w:szCs w:val="28"/>
        </w:rPr>
        <w:tab/>
      </w:r>
      <w:r w:rsidR="008C3FD3">
        <w:rPr>
          <w:sz w:val="28"/>
          <w:szCs w:val="28"/>
        </w:rPr>
        <w:t xml:space="preserve">                   </w:t>
      </w:r>
      <w:r w:rsidR="00F81445">
        <w:rPr>
          <w:sz w:val="28"/>
          <w:szCs w:val="28"/>
        </w:rPr>
        <w:t xml:space="preserve">                 </w:t>
      </w:r>
      <w:r w:rsidR="008C3FD3">
        <w:rPr>
          <w:sz w:val="28"/>
          <w:szCs w:val="28"/>
        </w:rPr>
        <w:t>A</w:t>
      </w:r>
      <w:r w:rsidR="00F81445">
        <w:rPr>
          <w:sz w:val="28"/>
          <w:szCs w:val="28"/>
        </w:rPr>
        <w:t xml:space="preserve">. K. </w:t>
      </w:r>
      <w:r w:rsidR="008C3FD3">
        <w:rPr>
          <w:sz w:val="28"/>
          <w:szCs w:val="28"/>
        </w:rPr>
        <w:t>Kariņš</w:t>
      </w:r>
    </w:p>
    <w:p w14:paraId="3B4CC399" w14:textId="77777777" w:rsidR="00487D04" w:rsidRDefault="00487D04" w:rsidP="00487D04">
      <w:pPr>
        <w:rPr>
          <w:sz w:val="28"/>
          <w:szCs w:val="28"/>
        </w:rPr>
      </w:pPr>
    </w:p>
    <w:p w14:paraId="0AF89F19" w14:textId="77777777" w:rsidR="00487D04" w:rsidRDefault="00487D04" w:rsidP="00487D04">
      <w:pPr>
        <w:rPr>
          <w:sz w:val="28"/>
          <w:szCs w:val="28"/>
        </w:rPr>
      </w:pPr>
    </w:p>
    <w:p w14:paraId="7EFC45BD" w14:textId="77777777" w:rsidR="00487D04" w:rsidRDefault="005313D2" w:rsidP="00487D04">
      <w:pPr>
        <w:rPr>
          <w:sz w:val="28"/>
          <w:szCs w:val="28"/>
        </w:rPr>
      </w:pPr>
      <w:r>
        <w:rPr>
          <w:sz w:val="28"/>
          <w:szCs w:val="28"/>
        </w:rPr>
        <w:t>Valsts kancelejas direktors</w:t>
      </w:r>
      <w:r w:rsidR="00F81445">
        <w:rPr>
          <w:sz w:val="28"/>
          <w:szCs w:val="28"/>
        </w:rPr>
        <w:t xml:space="preserve"> </w:t>
      </w:r>
      <w:r w:rsidR="00E56532">
        <w:rPr>
          <w:sz w:val="28"/>
          <w:szCs w:val="28"/>
        </w:rPr>
        <w:t xml:space="preserve"> </w:t>
      </w:r>
      <w:r w:rsidR="00E56532">
        <w:rPr>
          <w:sz w:val="28"/>
          <w:szCs w:val="28"/>
        </w:rPr>
        <w:tab/>
      </w:r>
      <w:r w:rsidR="00E56532">
        <w:rPr>
          <w:sz w:val="28"/>
          <w:szCs w:val="28"/>
        </w:rPr>
        <w:tab/>
      </w:r>
      <w:r w:rsidR="00E56532">
        <w:rPr>
          <w:sz w:val="28"/>
          <w:szCs w:val="28"/>
        </w:rPr>
        <w:tab/>
      </w:r>
      <w:r w:rsidR="00E56532">
        <w:rPr>
          <w:sz w:val="28"/>
          <w:szCs w:val="28"/>
        </w:rPr>
        <w:tab/>
      </w:r>
      <w:r w:rsidR="00E56532">
        <w:rPr>
          <w:sz w:val="28"/>
          <w:szCs w:val="28"/>
        </w:rPr>
        <w:tab/>
        <w:t xml:space="preserve">  </w:t>
      </w:r>
      <w:r>
        <w:rPr>
          <w:sz w:val="28"/>
          <w:szCs w:val="28"/>
        </w:rPr>
        <w:t xml:space="preserve">      </w:t>
      </w:r>
      <w:r w:rsidR="00E56532">
        <w:rPr>
          <w:sz w:val="28"/>
          <w:szCs w:val="28"/>
        </w:rPr>
        <w:t xml:space="preserve">      </w:t>
      </w:r>
      <w:r>
        <w:rPr>
          <w:sz w:val="28"/>
          <w:szCs w:val="28"/>
        </w:rPr>
        <w:t xml:space="preserve">J. </w:t>
      </w:r>
      <w:proofErr w:type="spellStart"/>
      <w:r>
        <w:rPr>
          <w:sz w:val="28"/>
          <w:szCs w:val="28"/>
        </w:rPr>
        <w:t>Citskovskis</w:t>
      </w:r>
      <w:proofErr w:type="spellEnd"/>
    </w:p>
    <w:p w14:paraId="2F0C64B0" w14:textId="77777777" w:rsidR="005313D2" w:rsidRDefault="005313D2" w:rsidP="00487D04">
      <w:pPr>
        <w:rPr>
          <w:sz w:val="28"/>
          <w:szCs w:val="28"/>
        </w:rPr>
      </w:pPr>
    </w:p>
    <w:p w14:paraId="097F85B0" w14:textId="77777777" w:rsidR="00487D04" w:rsidRDefault="00487D04" w:rsidP="00487D04">
      <w:pPr>
        <w:autoSpaceDE w:val="0"/>
        <w:autoSpaceDN w:val="0"/>
        <w:adjustRightInd w:val="0"/>
        <w:rPr>
          <w:color w:val="000000"/>
          <w:sz w:val="28"/>
          <w:szCs w:val="28"/>
          <w:lang w:bidi="gu-IN"/>
        </w:rPr>
      </w:pPr>
    </w:p>
    <w:p w14:paraId="7C386AEE" w14:textId="7FEF6190" w:rsidR="00487D04" w:rsidRDefault="00B0419B" w:rsidP="00487D04">
      <w:pPr>
        <w:autoSpaceDE w:val="0"/>
        <w:autoSpaceDN w:val="0"/>
        <w:adjustRightInd w:val="0"/>
        <w:rPr>
          <w:color w:val="000000"/>
          <w:sz w:val="28"/>
          <w:szCs w:val="28"/>
          <w:lang w:bidi="gu-IN"/>
        </w:rPr>
      </w:pPr>
      <w:r>
        <w:rPr>
          <w:color w:val="000000"/>
          <w:sz w:val="28"/>
          <w:szCs w:val="28"/>
          <w:lang w:bidi="gu-IN"/>
        </w:rPr>
        <w:t>Iesniedzējs: V</w:t>
      </w:r>
      <w:r w:rsidR="00E56532">
        <w:rPr>
          <w:color w:val="000000"/>
          <w:sz w:val="28"/>
          <w:szCs w:val="28"/>
          <w:lang w:bidi="gu-IN"/>
        </w:rPr>
        <w:t>eselības ministr</w:t>
      </w:r>
      <w:r w:rsidR="00D34F2F">
        <w:rPr>
          <w:color w:val="000000"/>
          <w:sz w:val="28"/>
          <w:szCs w:val="28"/>
          <w:lang w:bidi="gu-IN"/>
        </w:rPr>
        <w:t>s</w:t>
      </w:r>
      <w:r w:rsidR="00E56532">
        <w:rPr>
          <w:color w:val="000000"/>
          <w:sz w:val="28"/>
          <w:szCs w:val="28"/>
          <w:lang w:bidi="gu-IN"/>
        </w:rPr>
        <w:tab/>
      </w:r>
      <w:r w:rsidR="00E56532">
        <w:rPr>
          <w:color w:val="000000"/>
          <w:sz w:val="28"/>
          <w:szCs w:val="28"/>
          <w:lang w:bidi="gu-IN"/>
        </w:rPr>
        <w:tab/>
      </w:r>
      <w:r w:rsidR="00E56532">
        <w:rPr>
          <w:color w:val="000000"/>
          <w:sz w:val="28"/>
          <w:szCs w:val="28"/>
          <w:lang w:bidi="gu-IN"/>
        </w:rPr>
        <w:tab/>
      </w:r>
      <w:r w:rsidR="00E56532">
        <w:rPr>
          <w:color w:val="000000"/>
          <w:sz w:val="28"/>
          <w:szCs w:val="28"/>
          <w:lang w:bidi="gu-IN"/>
        </w:rPr>
        <w:tab/>
      </w:r>
      <w:r w:rsidR="00E56532">
        <w:rPr>
          <w:color w:val="000000"/>
          <w:sz w:val="28"/>
          <w:szCs w:val="28"/>
          <w:lang w:bidi="gu-IN"/>
        </w:rPr>
        <w:tab/>
      </w:r>
      <w:r w:rsidR="00695178">
        <w:rPr>
          <w:color w:val="000000"/>
          <w:sz w:val="28"/>
          <w:szCs w:val="28"/>
          <w:lang w:bidi="gu-IN"/>
        </w:rPr>
        <w:t xml:space="preserve">       </w:t>
      </w:r>
      <w:r w:rsidR="00D34F2F">
        <w:rPr>
          <w:color w:val="000000"/>
          <w:sz w:val="28"/>
          <w:szCs w:val="28"/>
          <w:lang w:bidi="gu-IN"/>
        </w:rPr>
        <w:t xml:space="preserve">          </w:t>
      </w:r>
      <w:r w:rsidR="00F81445">
        <w:rPr>
          <w:color w:val="000000"/>
          <w:sz w:val="28"/>
          <w:szCs w:val="28"/>
          <w:lang w:bidi="gu-IN"/>
        </w:rPr>
        <w:t xml:space="preserve">   </w:t>
      </w:r>
      <w:r w:rsidR="00D34F2F">
        <w:rPr>
          <w:sz w:val="28"/>
          <w:szCs w:val="28"/>
        </w:rPr>
        <w:t>D. Pavļuts</w:t>
      </w:r>
    </w:p>
    <w:p w14:paraId="1B6B1CEE" w14:textId="77777777" w:rsidR="00487D04" w:rsidRPr="00DD72D4" w:rsidRDefault="00487D04" w:rsidP="00487D04">
      <w:pPr>
        <w:rPr>
          <w:sz w:val="28"/>
          <w:szCs w:val="28"/>
          <w:lang w:bidi="gu-IN"/>
        </w:rPr>
      </w:pPr>
    </w:p>
    <w:p w14:paraId="7741A2A9" w14:textId="77777777" w:rsidR="00487D04" w:rsidRDefault="00487D04" w:rsidP="00487D04">
      <w:pPr>
        <w:rPr>
          <w:color w:val="000000"/>
          <w:sz w:val="28"/>
          <w:szCs w:val="28"/>
          <w:lang w:bidi="gu-IN"/>
        </w:rPr>
      </w:pPr>
    </w:p>
    <w:p w14:paraId="2C0A232F" w14:textId="03FAC278" w:rsidR="00012290" w:rsidRDefault="00B0419B">
      <w:r>
        <w:rPr>
          <w:color w:val="000000"/>
          <w:sz w:val="28"/>
          <w:szCs w:val="28"/>
          <w:lang w:bidi="gu-IN"/>
        </w:rPr>
        <w:t>Vīza: V</w:t>
      </w:r>
      <w:r w:rsidR="0073777E">
        <w:rPr>
          <w:color w:val="000000"/>
          <w:sz w:val="28"/>
          <w:szCs w:val="28"/>
          <w:lang w:bidi="gu-IN"/>
        </w:rPr>
        <w:t>alsts sekretār</w:t>
      </w:r>
      <w:r w:rsidR="00276E39">
        <w:rPr>
          <w:color w:val="000000"/>
          <w:sz w:val="28"/>
          <w:szCs w:val="28"/>
          <w:lang w:bidi="gu-IN"/>
        </w:rPr>
        <w:t>e</w:t>
      </w:r>
      <w:r w:rsidR="00E56532">
        <w:rPr>
          <w:color w:val="000000"/>
          <w:sz w:val="28"/>
          <w:szCs w:val="28"/>
          <w:lang w:bidi="gu-IN"/>
        </w:rPr>
        <w:tab/>
      </w:r>
      <w:r w:rsidR="00E56532">
        <w:rPr>
          <w:color w:val="000000"/>
          <w:sz w:val="28"/>
          <w:szCs w:val="28"/>
          <w:lang w:bidi="gu-IN"/>
        </w:rPr>
        <w:tab/>
      </w:r>
      <w:r w:rsidR="00E56532">
        <w:rPr>
          <w:color w:val="000000"/>
          <w:sz w:val="28"/>
          <w:szCs w:val="28"/>
          <w:lang w:bidi="gu-IN"/>
        </w:rPr>
        <w:tab/>
      </w:r>
      <w:r w:rsidR="00E56532">
        <w:rPr>
          <w:color w:val="000000"/>
          <w:sz w:val="28"/>
          <w:szCs w:val="28"/>
          <w:lang w:bidi="gu-IN"/>
        </w:rPr>
        <w:tab/>
      </w:r>
      <w:r w:rsidR="0073777E">
        <w:rPr>
          <w:color w:val="000000"/>
          <w:sz w:val="28"/>
          <w:szCs w:val="28"/>
          <w:lang w:bidi="gu-IN"/>
        </w:rPr>
        <w:tab/>
      </w:r>
      <w:r w:rsidR="00F81445">
        <w:rPr>
          <w:color w:val="000000"/>
          <w:sz w:val="28"/>
          <w:szCs w:val="28"/>
          <w:lang w:bidi="gu-IN"/>
        </w:rPr>
        <w:t xml:space="preserve">     </w:t>
      </w:r>
      <w:r w:rsidR="00D34F2F">
        <w:rPr>
          <w:color w:val="000000"/>
          <w:sz w:val="28"/>
          <w:szCs w:val="28"/>
          <w:lang w:bidi="gu-IN"/>
        </w:rPr>
        <w:t xml:space="preserve">                           </w:t>
      </w:r>
      <w:r w:rsidR="00F81445">
        <w:rPr>
          <w:color w:val="000000"/>
          <w:sz w:val="28"/>
          <w:szCs w:val="28"/>
          <w:lang w:bidi="gu-IN"/>
        </w:rPr>
        <w:t xml:space="preserve"> </w:t>
      </w:r>
      <w:r w:rsidR="00D34F2F">
        <w:rPr>
          <w:color w:val="000000"/>
          <w:sz w:val="28"/>
          <w:szCs w:val="28"/>
          <w:lang w:bidi="gu-IN"/>
        </w:rPr>
        <w:t>I. Dreika</w:t>
      </w:r>
    </w:p>
    <w:sectPr w:rsidR="00012290" w:rsidSect="00433328">
      <w:footerReference w:type="default" r:id="rId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33A8" w14:textId="77777777" w:rsidR="007901A1" w:rsidRDefault="00E56532">
      <w:r>
        <w:separator/>
      </w:r>
    </w:p>
  </w:endnote>
  <w:endnote w:type="continuationSeparator" w:id="0">
    <w:p w14:paraId="26D81D85" w14:textId="77777777" w:rsidR="007901A1" w:rsidRDefault="00E5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BA80" w14:textId="7EAA25CA" w:rsidR="0063644A" w:rsidRPr="004C5D95" w:rsidRDefault="00E56532" w:rsidP="00C02E4D">
    <w:pPr>
      <w:pStyle w:val="Footer"/>
      <w:jc w:val="both"/>
    </w:pPr>
    <w:r>
      <w:t>VMprot_</w:t>
    </w:r>
    <w:r w:rsidR="00D34F2F">
      <w:t>04</w:t>
    </w:r>
    <w:r w:rsidR="00F81445">
      <w:t>0</w:t>
    </w:r>
    <w:r w:rsidR="00D61B33">
      <w:t>6</w:t>
    </w:r>
    <w:r w:rsidR="00D34F2F">
      <w:t>21</w:t>
    </w:r>
    <w:r w:rsidR="00D76C35" w:rsidRPr="004C5D95">
      <w:t>_</w:t>
    </w:r>
    <w:r w:rsidR="00F81445">
      <w:t>Onko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8A3C" w14:textId="77777777" w:rsidR="007901A1" w:rsidRDefault="00E56532">
      <w:r>
        <w:separator/>
      </w:r>
    </w:p>
  </w:footnote>
  <w:footnote w:type="continuationSeparator" w:id="0">
    <w:p w14:paraId="1CAB1B68" w14:textId="77777777" w:rsidR="007901A1" w:rsidRDefault="00E56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0E8"/>
    <w:multiLevelType w:val="multilevel"/>
    <w:tmpl w:val="D4AEA920"/>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 w15:restartNumberingAfterBreak="1">
    <w:nsid w:val="2DAF5203"/>
    <w:multiLevelType w:val="hybridMultilevel"/>
    <w:tmpl w:val="89D2B8D6"/>
    <w:lvl w:ilvl="0" w:tplc="4968A8DA">
      <w:start w:val="1"/>
      <w:numFmt w:val="decimal"/>
      <w:lvlText w:val="%1."/>
      <w:lvlJc w:val="left"/>
      <w:pPr>
        <w:ind w:left="360" w:hanging="360"/>
      </w:pPr>
      <w:rPr>
        <w:rFonts w:hint="default"/>
      </w:rPr>
    </w:lvl>
    <w:lvl w:ilvl="1" w:tplc="5FD60388" w:tentative="1">
      <w:start w:val="1"/>
      <w:numFmt w:val="lowerLetter"/>
      <w:lvlText w:val="%2."/>
      <w:lvlJc w:val="left"/>
      <w:pPr>
        <w:ind w:left="1080" w:hanging="360"/>
      </w:pPr>
    </w:lvl>
    <w:lvl w:ilvl="2" w:tplc="F648CBAA" w:tentative="1">
      <w:start w:val="1"/>
      <w:numFmt w:val="lowerRoman"/>
      <w:lvlText w:val="%3."/>
      <w:lvlJc w:val="right"/>
      <w:pPr>
        <w:ind w:left="1800" w:hanging="180"/>
      </w:pPr>
    </w:lvl>
    <w:lvl w:ilvl="3" w:tplc="D32CF06A" w:tentative="1">
      <w:start w:val="1"/>
      <w:numFmt w:val="decimal"/>
      <w:lvlText w:val="%4."/>
      <w:lvlJc w:val="left"/>
      <w:pPr>
        <w:ind w:left="2520" w:hanging="360"/>
      </w:pPr>
    </w:lvl>
    <w:lvl w:ilvl="4" w:tplc="ACFE424E" w:tentative="1">
      <w:start w:val="1"/>
      <w:numFmt w:val="lowerLetter"/>
      <w:lvlText w:val="%5."/>
      <w:lvlJc w:val="left"/>
      <w:pPr>
        <w:ind w:left="3240" w:hanging="360"/>
      </w:pPr>
    </w:lvl>
    <w:lvl w:ilvl="5" w:tplc="00C6F24C" w:tentative="1">
      <w:start w:val="1"/>
      <w:numFmt w:val="lowerRoman"/>
      <w:lvlText w:val="%6."/>
      <w:lvlJc w:val="right"/>
      <w:pPr>
        <w:ind w:left="3960" w:hanging="180"/>
      </w:pPr>
    </w:lvl>
    <w:lvl w:ilvl="6" w:tplc="F508F36C" w:tentative="1">
      <w:start w:val="1"/>
      <w:numFmt w:val="decimal"/>
      <w:lvlText w:val="%7."/>
      <w:lvlJc w:val="left"/>
      <w:pPr>
        <w:ind w:left="4680" w:hanging="360"/>
      </w:pPr>
    </w:lvl>
    <w:lvl w:ilvl="7" w:tplc="3D624D80" w:tentative="1">
      <w:start w:val="1"/>
      <w:numFmt w:val="lowerLetter"/>
      <w:lvlText w:val="%8."/>
      <w:lvlJc w:val="left"/>
      <w:pPr>
        <w:ind w:left="5400" w:hanging="360"/>
      </w:pPr>
    </w:lvl>
    <w:lvl w:ilvl="8" w:tplc="A072E318" w:tentative="1">
      <w:start w:val="1"/>
      <w:numFmt w:val="lowerRoman"/>
      <w:lvlText w:val="%9."/>
      <w:lvlJc w:val="right"/>
      <w:pPr>
        <w:ind w:left="6120" w:hanging="180"/>
      </w:pPr>
    </w:lvl>
  </w:abstractNum>
  <w:abstractNum w:abstractNumId="2" w15:restartNumberingAfterBreak="1">
    <w:nsid w:val="448E3571"/>
    <w:multiLevelType w:val="hybridMultilevel"/>
    <w:tmpl w:val="CE94C0C0"/>
    <w:lvl w:ilvl="0" w:tplc="107A9D0C">
      <w:start w:val="1"/>
      <w:numFmt w:val="decimal"/>
      <w:lvlText w:val="%1."/>
      <w:lvlJc w:val="left"/>
      <w:pPr>
        <w:ind w:left="644" w:hanging="360"/>
      </w:pPr>
      <w:rPr>
        <w:rFonts w:ascii="Times New Roman" w:hAnsi="Times New Roman" w:cs="Times New Roman" w:hint="default"/>
      </w:rPr>
    </w:lvl>
    <w:lvl w:ilvl="1" w:tplc="F00C865A" w:tentative="1">
      <w:start w:val="1"/>
      <w:numFmt w:val="lowerLetter"/>
      <w:lvlText w:val="%2."/>
      <w:lvlJc w:val="left"/>
      <w:pPr>
        <w:ind w:left="1440" w:hanging="360"/>
      </w:pPr>
    </w:lvl>
    <w:lvl w:ilvl="2" w:tplc="D3806EF4" w:tentative="1">
      <w:start w:val="1"/>
      <w:numFmt w:val="lowerRoman"/>
      <w:lvlText w:val="%3."/>
      <w:lvlJc w:val="right"/>
      <w:pPr>
        <w:ind w:left="2160" w:hanging="180"/>
      </w:pPr>
    </w:lvl>
    <w:lvl w:ilvl="3" w:tplc="FB3AA412" w:tentative="1">
      <w:start w:val="1"/>
      <w:numFmt w:val="decimal"/>
      <w:lvlText w:val="%4."/>
      <w:lvlJc w:val="left"/>
      <w:pPr>
        <w:ind w:left="2880" w:hanging="360"/>
      </w:pPr>
    </w:lvl>
    <w:lvl w:ilvl="4" w:tplc="D5A48940" w:tentative="1">
      <w:start w:val="1"/>
      <w:numFmt w:val="lowerLetter"/>
      <w:lvlText w:val="%5."/>
      <w:lvlJc w:val="left"/>
      <w:pPr>
        <w:ind w:left="3600" w:hanging="360"/>
      </w:pPr>
    </w:lvl>
    <w:lvl w:ilvl="5" w:tplc="DAFA4CBA" w:tentative="1">
      <w:start w:val="1"/>
      <w:numFmt w:val="lowerRoman"/>
      <w:lvlText w:val="%6."/>
      <w:lvlJc w:val="right"/>
      <w:pPr>
        <w:ind w:left="4320" w:hanging="180"/>
      </w:pPr>
    </w:lvl>
    <w:lvl w:ilvl="6" w:tplc="EE4A36DE" w:tentative="1">
      <w:start w:val="1"/>
      <w:numFmt w:val="decimal"/>
      <w:lvlText w:val="%7."/>
      <w:lvlJc w:val="left"/>
      <w:pPr>
        <w:ind w:left="5040" w:hanging="360"/>
      </w:pPr>
    </w:lvl>
    <w:lvl w:ilvl="7" w:tplc="661A67AC" w:tentative="1">
      <w:start w:val="1"/>
      <w:numFmt w:val="lowerLetter"/>
      <w:lvlText w:val="%8."/>
      <w:lvlJc w:val="left"/>
      <w:pPr>
        <w:ind w:left="5760" w:hanging="360"/>
      </w:pPr>
    </w:lvl>
    <w:lvl w:ilvl="8" w:tplc="9858132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04"/>
    <w:rsid w:val="00001C7A"/>
    <w:rsid w:val="0000562D"/>
    <w:rsid w:val="00012290"/>
    <w:rsid w:val="000178E7"/>
    <w:rsid w:val="00062918"/>
    <w:rsid w:val="000757CC"/>
    <w:rsid w:val="000852A5"/>
    <w:rsid w:val="000937C7"/>
    <w:rsid w:val="000B4813"/>
    <w:rsid w:val="00133CD6"/>
    <w:rsid w:val="00136D63"/>
    <w:rsid w:val="0018450F"/>
    <w:rsid w:val="001B3195"/>
    <w:rsid w:val="001D149B"/>
    <w:rsid w:val="00220331"/>
    <w:rsid w:val="00225922"/>
    <w:rsid w:val="00276E39"/>
    <w:rsid w:val="00296033"/>
    <w:rsid w:val="002D4EF3"/>
    <w:rsid w:val="003164C4"/>
    <w:rsid w:val="00341F51"/>
    <w:rsid w:val="003532B9"/>
    <w:rsid w:val="00353CCB"/>
    <w:rsid w:val="003802BD"/>
    <w:rsid w:val="003A4138"/>
    <w:rsid w:val="0040193E"/>
    <w:rsid w:val="00404898"/>
    <w:rsid w:val="00411CF0"/>
    <w:rsid w:val="00414854"/>
    <w:rsid w:val="00433328"/>
    <w:rsid w:val="00442E04"/>
    <w:rsid w:val="004435AF"/>
    <w:rsid w:val="004530C7"/>
    <w:rsid w:val="00463CFC"/>
    <w:rsid w:val="00480E83"/>
    <w:rsid w:val="00487D04"/>
    <w:rsid w:val="004B16B6"/>
    <w:rsid w:val="004B38E0"/>
    <w:rsid w:val="004B7CAF"/>
    <w:rsid w:val="004C5D95"/>
    <w:rsid w:val="004E1C0F"/>
    <w:rsid w:val="004F47D0"/>
    <w:rsid w:val="004F4DDC"/>
    <w:rsid w:val="004F6988"/>
    <w:rsid w:val="005173E6"/>
    <w:rsid w:val="005313D2"/>
    <w:rsid w:val="00570CF4"/>
    <w:rsid w:val="005B0D83"/>
    <w:rsid w:val="005C6F7D"/>
    <w:rsid w:val="005D71CE"/>
    <w:rsid w:val="0062164F"/>
    <w:rsid w:val="00621857"/>
    <w:rsid w:val="00621E3C"/>
    <w:rsid w:val="00623EF9"/>
    <w:rsid w:val="006336AA"/>
    <w:rsid w:val="0063644A"/>
    <w:rsid w:val="0064564A"/>
    <w:rsid w:val="00681FCA"/>
    <w:rsid w:val="00695178"/>
    <w:rsid w:val="006B1392"/>
    <w:rsid w:val="006B6604"/>
    <w:rsid w:val="006C05BC"/>
    <w:rsid w:val="00723689"/>
    <w:rsid w:val="00726DB4"/>
    <w:rsid w:val="0073777E"/>
    <w:rsid w:val="007713D2"/>
    <w:rsid w:val="007819C2"/>
    <w:rsid w:val="007901A1"/>
    <w:rsid w:val="007A6246"/>
    <w:rsid w:val="007B7E93"/>
    <w:rsid w:val="007C7A90"/>
    <w:rsid w:val="007D28C9"/>
    <w:rsid w:val="007F14AB"/>
    <w:rsid w:val="0080355D"/>
    <w:rsid w:val="008104C1"/>
    <w:rsid w:val="00812685"/>
    <w:rsid w:val="00851A6E"/>
    <w:rsid w:val="008538C0"/>
    <w:rsid w:val="00875D9D"/>
    <w:rsid w:val="008C3FD3"/>
    <w:rsid w:val="008E57CC"/>
    <w:rsid w:val="008F04B1"/>
    <w:rsid w:val="009040F4"/>
    <w:rsid w:val="009673CB"/>
    <w:rsid w:val="00990236"/>
    <w:rsid w:val="009A206A"/>
    <w:rsid w:val="00A51EB9"/>
    <w:rsid w:val="00A64FCA"/>
    <w:rsid w:val="00A673A4"/>
    <w:rsid w:val="00AC7674"/>
    <w:rsid w:val="00AE0C3F"/>
    <w:rsid w:val="00B03511"/>
    <w:rsid w:val="00B0419B"/>
    <w:rsid w:val="00B12413"/>
    <w:rsid w:val="00B2232D"/>
    <w:rsid w:val="00B30918"/>
    <w:rsid w:val="00B54520"/>
    <w:rsid w:val="00B85958"/>
    <w:rsid w:val="00B937E1"/>
    <w:rsid w:val="00C02E4D"/>
    <w:rsid w:val="00C03A62"/>
    <w:rsid w:val="00C84ABB"/>
    <w:rsid w:val="00D16EDA"/>
    <w:rsid w:val="00D34F2F"/>
    <w:rsid w:val="00D61B33"/>
    <w:rsid w:val="00D76C35"/>
    <w:rsid w:val="00D93588"/>
    <w:rsid w:val="00DA552B"/>
    <w:rsid w:val="00DC6245"/>
    <w:rsid w:val="00DD45A7"/>
    <w:rsid w:val="00DD5DAC"/>
    <w:rsid w:val="00DD72D4"/>
    <w:rsid w:val="00E00D44"/>
    <w:rsid w:val="00E102F2"/>
    <w:rsid w:val="00E11B2A"/>
    <w:rsid w:val="00E21434"/>
    <w:rsid w:val="00E35747"/>
    <w:rsid w:val="00E5497F"/>
    <w:rsid w:val="00E56532"/>
    <w:rsid w:val="00E923BE"/>
    <w:rsid w:val="00F1266A"/>
    <w:rsid w:val="00F720F1"/>
    <w:rsid w:val="00F81445"/>
    <w:rsid w:val="00FE5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FF47"/>
  <w15:chartTrackingRefBased/>
  <w15:docId w15:val="{9C65FECA-7CA6-4543-B086-E229AB0F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87D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D04"/>
    <w:pPr>
      <w:tabs>
        <w:tab w:val="center" w:pos="4153"/>
        <w:tab w:val="right" w:pos="8306"/>
      </w:tabs>
    </w:pPr>
  </w:style>
  <w:style w:type="character" w:customStyle="1" w:styleId="HeaderChar">
    <w:name w:val="Header Char"/>
    <w:basedOn w:val="DefaultParagraphFont"/>
    <w:link w:val="Header"/>
    <w:uiPriority w:val="99"/>
    <w:rsid w:val="00487D04"/>
    <w:rPr>
      <w:rFonts w:ascii="Times New Roman" w:eastAsia="Times New Roman" w:hAnsi="Times New Roman" w:cs="Times New Roman"/>
      <w:sz w:val="24"/>
      <w:szCs w:val="24"/>
    </w:rPr>
  </w:style>
  <w:style w:type="paragraph" w:styleId="Footer">
    <w:name w:val="footer"/>
    <w:basedOn w:val="Normal"/>
    <w:link w:val="FooterChar"/>
    <w:uiPriority w:val="99"/>
    <w:rsid w:val="00487D04"/>
    <w:pPr>
      <w:tabs>
        <w:tab w:val="center" w:pos="4153"/>
        <w:tab w:val="right" w:pos="8306"/>
      </w:tabs>
    </w:pPr>
  </w:style>
  <w:style w:type="character" w:customStyle="1" w:styleId="FooterChar">
    <w:name w:val="Footer Char"/>
    <w:basedOn w:val="DefaultParagraphFont"/>
    <w:link w:val="Footer"/>
    <w:uiPriority w:val="99"/>
    <w:rsid w:val="00487D04"/>
    <w:rPr>
      <w:rFonts w:ascii="Times New Roman" w:eastAsia="Times New Roman" w:hAnsi="Times New Roman" w:cs="Times New Roman"/>
      <w:sz w:val="24"/>
      <w:szCs w:val="24"/>
    </w:rPr>
  </w:style>
  <w:style w:type="paragraph" w:styleId="NoSpacing">
    <w:name w:val="No Spacing"/>
    <w:link w:val="NoSpacingChar"/>
    <w:uiPriority w:val="1"/>
    <w:qFormat/>
    <w:rsid w:val="00487D04"/>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487D04"/>
    <w:rPr>
      <w:rFonts w:ascii="Calibri" w:eastAsia="Calibri" w:hAnsi="Calibri" w:cs="Times New Roman"/>
      <w:lang w:val="en-US"/>
    </w:rPr>
  </w:style>
  <w:style w:type="paragraph" w:styleId="BalloonText">
    <w:name w:val="Balloon Text"/>
    <w:basedOn w:val="Normal"/>
    <w:link w:val="BalloonTextChar"/>
    <w:uiPriority w:val="99"/>
    <w:semiHidden/>
    <w:unhideWhenUsed/>
    <w:rsid w:val="004F4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D0"/>
    <w:rPr>
      <w:rFonts w:ascii="Segoe UI" w:eastAsia="Times New Roman" w:hAnsi="Segoe UI" w:cs="Segoe UI"/>
      <w:sz w:val="18"/>
      <w:szCs w:val="18"/>
    </w:rPr>
  </w:style>
  <w:style w:type="paragraph" w:styleId="ListParagraph">
    <w:name w:val="List Paragraph"/>
    <w:basedOn w:val="Normal"/>
    <w:uiPriority w:val="34"/>
    <w:qFormat/>
    <w:rsid w:val="0080355D"/>
    <w:pPr>
      <w:ind w:left="720" w:right="28"/>
      <w:contextualSpacing/>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Par konceptuālu risinājumu informācijas apmaiņas par bērna dzimšanu starp ārstniecības iestādi un dzimtsarakstu nodaļu ieviešanai</vt:lpstr>
    </vt:vector>
  </TitlesOfParts>
  <Company>Veselības ministrija</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konceptuālu risinājumu informācijas apmaiņas par bērna dzimšanu starp ārstniecības iestādi un dzimtsarakstu nodaļu ieviešanai</dc:title>
  <dc:subject>MK sēdes protokols</dc:subject>
  <dc:creator>Viktorija Korņenkova</dc:creator>
  <dc:description>Korņenkova, 67876098_x000d_
viktorija.kornenkova@vm.gov.lv</dc:description>
  <cp:lastModifiedBy>Lolita Meļķe</cp:lastModifiedBy>
  <cp:revision>4</cp:revision>
  <cp:lastPrinted>2020-03-03T13:17:00Z</cp:lastPrinted>
  <dcterms:created xsi:type="dcterms:W3CDTF">2021-06-03T19:46:00Z</dcterms:created>
  <dcterms:modified xsi:type="dcterms:W3CDTF">2021-06-03T19:48:00Z</dcterms:modified>
</cp:coreProperties>
</file>