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2DB9E4E" w14:textId="42E6E08C" w:rsidR="00894C55" w:rsidRPr="00626F72" w:rsidRDefault="00B94F16" w:rsidP="00894C55">
      <w:pPr>
        <w:shd w:val="clear" w:color="auto" w:fill="FFFFFF"/>
        <w:spacing w:after="0" w:line="240" w:lineRule="auto"/>
        <w:jc w:val="center"/>
        <w:rPr>
          <w:rFonts w:ascii="Times New Roman" w:eastAsia="Times New Roman" w:hAnsi="Times New Roman" w:cs="Times New Roman"/>
          <w:b/>
          <w:bCs/>
          <w:sz w:val="28"/>
          <w:szCs w:val="24"/>
          <w:lang w:eastAsia="lv-LV"/>
        </w:rPr>
      </w:pPr>
      <w:sdt>
        <w:sdtPr>
          <w:rPr>
            <w:rFonts w:ascii="Times New Roman" w:eastAsia="Times New Roman" w:hAnsi="Times New Roman" w:cs="Times New Roman"/>
            <w:b/>
            <w:bCs/>
            <w:sz w:val="28"/>
            <w:szCs w:val="24"/>
            <w:lang w:eastAsia="lv-LV"/>
          </w:rPr>
          <w:id w:val="882755678"/>
          <w:placeholder>
            <w:docPart w:val="B2513C7936974E769D1103048039203D"/>
          </w:placeholder>
        </w:sdtPr>
        <w:sdtEndPr/>
        <w:sdtContent>
          <w:r w:rsidR="0048243C">
            <w:rPr>
              <w:rFonts w:ascii="Times New Roman" w:eastAsia="Times New Roman" w:hAnsi="Times New Roman" w:cs="Times New Roman"/>
              <w:b/>
              <w:bCs/>
              <w:sz w:val="28"/>
              <w:szCs w:val="24"/>
              <w:lang w:eastAsia="lv-LV"/>
            </w:rPr>
            <w:t>Ministru kabineta noteikumu projekta "</w:t>
          </w:r>
          <w:r w:rsidR="00BC7014">
            <w:rPr>
              <w:rFonts w:ascii="Times New Roman" w:eastAsia="Times New Roman" w:hAnsi="Times New Roman" w:cs="Times New Roman"/>
              <w:b/>
              <w:bCs/>
              <w:sz w:val="28"/>
              <w:szCs w:val="24"/>
              <w:lang w:eastAsia="lv-LV"/>
            </w:rPr>
            <w:t>Grozījumi Ministru kabineta 2013.</w:t>
          </w:r>
          <w:r w:rsidR="002E0D73">
            <w:rPr>
              <w:rFonts w:ascii="Times New Roman" w:eastAsia="Times New Roman" w:hAnsi="Times New Roman" w:cs="Times New Roman"/>
              <w:b/>
              <w:bCs/>
              <w:sz w:val="28"/>
              <w:szCs w:val="24"/>
              <w:lang w:eastAsia="lv-LV"/>
            </w:rPr>
            <w:t> </w:t>
          </w:r>
          <w:r w:rsidR="00BC7014">
            <w:rPr>
              <w:rFonts w:ascii="Times New Roman" w:eastAsia="Times New Roman" w:hAnsi="Times New Roman" w:cs="Times New Roman"/>
              <w:b/>
              <w:bCs/>
              <w:sz w:val="28"/>
              <w:szCs w:val="24"/>
              <w:lang w:eastAsia="lv-LV"/>
            </w:rPr>
            <w:t>gada 5.</w:t>
          </w:r>
          <w:r w:rsidR="002E0D73">
            <w:rPr>
              <w:rFonts w:ascii="Times New Roman" w:eastAsia="Times New Roman" w:hAnsi="Times New Roman" w:cs="Times New Roman"/>
              <w:b/>
              <w:bCs/>
              <w:sz w:val="28"/>
              <w:szCs w:val="24"/>
              <w:lang w:eastAsia="lv-LV"/>
            </w:rPr>
            <w:t> </w:t>
          </w:r>
          <w:r w:rsidR="00BC7014">
            <w:rPr>
              <w:rFonts w:ascii="Times New Roman" w:eastAsia="Times New Roman" w:hAnsi="Times New Roman" w:cs="Times New Roman"/>
              <w:b/>
              <w:bCs/>
              <w:sz w:val="28"/>
              <w:szCs w:val="24"/>
              <w:lang w:eastAsia="lv-LV"/>
            </w:rPr>
            <w:t>novembra noteikumos "</w:t>
          </w:r>
          <w:r w:rsidR="001964B0" w:rsidRPr="00626F72">
            <w:rPr>
              <w:rFonts w:ascii="Times New Roman" w:eastAsia="Times New Roman" w:hAnsi="Times New Roman" w:cs="Times New Roman"/>
              <w:b/>
              <w:bCs/>
              <w:sz w:val="28"/>
              <w:szCs w:val="24"/>
              <w:lang w:eastAsia="lv-LV"/>
            </w:rPr>
            <w:t>Ārstniecības riska fonda darbības noteikum</w:t>
          </w:r>
          <w:r w:rsidR="00626F72" w:rsidRPr="00626F72">
            <w:rPr>
              <w:rFonts w:ascii="Times New Roman" w:eastAsia="Times New Roman" w:hAnsi="Times New Roman" w:cs="Times New Roman"/>
              <w:b/>
              <w:bCs/>
              <w:sz w:val="28"/>
              <w:szCs w:val="24"/>
              <w:lang w:eastAsia="lv-LV"/>
            </w:rPr>
            <w:t>i</w:t>
          </w:r>
          <w:r w:rsidR="00BC7014">
            <w:rPr>
              <w:rFonts w:ascii="Times New Roman" w:eastAsia="Times New Roman" w:hAnsi="Times New Roman" w:cs="Times New Roman"/>
              <w:b/>
              <w:bCs/>
              <w:sz w:val="28"/>
              <w:szCs w:val="24"/>
              <w:lang w:eastAsia="lv-LV"/>
            </w:rPr>
            <w:t>"</w:t>
          </w:r>
          <w:r w:rsidR="0048243C">
            <w:rPr>
              <w:rFonts w:ascii="Times New Roman" w:eastAsia="Times New Roman" w:hAnsi="Times New Roman" w:cs="Times New Roman"/>
              <w:b/>
              <w:bCs/>
              <w:sz w:val="28"/>
              <w:szCs w:val="24"/>
              <w:lang w:eastAsia="lv-LV"/>
            </w:rPr>
            <w:t>"</w:t>
          </w:r>
        </w:sdtContent>
      </w:sdt>
      <w:r w:rsidR="00894C55" w:rsidRPr="00626F72">
        <w:rPr>
          <w:rFonts w:ascii="Times New Roman" w:eastAsia="Times New Roman" w:hAnsi="Times New Roman" w:cs="Times New Roman"/>
          <w:b/>
          <w:bCs/>
          <w:sz w:val="28"/>
          <w:szCs w:val="24"/>
          <w:lang w:eastAsia="lv-LV"/>
        </w:rPr>
        <w:t xml:space="preserve"> </w:t>
      </w:r>
      <w:r w:rsidR="003B0BF9" w:rsidRPr="00626F72">
        <w:rPr>
          <w:rFonts w:ascii="Times New Roman" w:eastAsia="Times New Roman" w:hAnsi="Times New Roman" w:cs="Times New Roman"/>
          <w:b/>
          <w:bCs/>
          <w:sz w:val="28"/>
          <w:szCs w:val="24"/>
          <w:lang w:eastAsia="lv-LV"/>
        </w:rPr>
        <w:br/>
      </w:r>
      <w:r w:rsidR="00894C55" w:rsidRPr="00626F72">
        <w:rPr>
          <w:rFonts w:ascii="Times New Roman" w:eastAsia="Times New Roman" w:hAnsi="Times New Roman" w:cs="Times New Roman"/>
          <w:b/>
          <w:bCs/>
          <w:sz w:val="28"/>
          <w:szCs w:val="24"/>
          <w:lang w:eastAsia="lv-LV"/>
        </w:rPr>
        <w:t>sākotnējās ietekmes novērtējuma ziņojums (anotācija)</w:t>
      </w:r>
    </w:p>
    <w:p w14:paraId="7E54E1B6" w14:textId="77777777" w:rsidR="00E5323B" w:rsidRPr="00626F72" w:rsidRDefault="00E5323B" w:rsidP="00894C55">
      <w:pPr>
        <w:shd w:val="clear" w:color="auto" w:fill="FFFFFF"/>
        <w:spacing w:after="0" w:line="240" w:lineRule="auto"/>
        <w:jc w:val="center"/>
        <w:rPr>
          <w:rFonts w:ascii="Times New Roman" w:eastAsia="Times New Roman" w:hAnsi="Times New Roman" w:cs="Times New Roman"/>
          <w:b/>
          <w:bCs/>
          <w:sz w:val="28"/>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31"/>
        <w:gridCol w:w="5424"/>
      </w:tblGrid>
      <w:tr w:rsidR="00626F72" w:rsidRPr="00626F72" w14:paraId="2B538462" w14:textId="77777777" w:rsidTr="00E5323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963F8FB" w14:textId="77777777" w:rsidR="00655F2C" w:rsidRPr="00626F72" w:rsidRDefault="00E5323B" w:rsidP="00E5323B">
            <w:pPr>
              <w:spacing w:after="0" w:line="240" w:lineRule="auto"/>
              <w:rPr>
                <w:rFonts w:ascii="Times New Roman" w:eastAsia="Times New Roman" w:hAnsi="Times New Roman" w:cs="Times New Roman"/>
                <w:b/>
                <w:bCs/>
                <w:iCs/>
                <w:sz w:val="24"/>
                <w:szCs w:val="24"/>
                <w:lang w:eastAsia="lv-LV"/>
              </w:rPr>
            </w:pPr>
            <w:r w:rsidRPr="00626F72">
              <w:rPr>
                <w:rFonts w:ascii="Times New Roman" w:eastAsia="Times New Roman" w:hAnsi="Times New Roman" w:cs="Times New Roman"/>
                <w:b/>
                <w:bCs/>
                <w:iCs/>
                <w:sz w:val="24"/>
                <w:szCs w:val="24"/>
                <w:lang w:eastAsia="lv-LV"/>
              </w:rPr>
              <w:t>Tiesību akta projekta anotācijas kopsavilkums</w:t>
            </w:r>
          </w:p>
        </w:tc>
      </w:tr>
      <w:tr w:rsidR="00626F72" w:rsidRPr="00626F72" w14:paraId="4C2939ED" w14:textId="77777777" w:rsidTr="00E5323B">
        <w:trPr>
          <w:tblCellSpacing w:w="15" w:type="dxa"/>
        </w:trPr>
        <w:tc>
          <w:tcPr>
            <w:tcW w:w="1980" w:type="pct"/>
            <w:tcBorders>
              <w:top w:val="outset" w:sz="6" w:space="0" w:color="auto"/>
              <w:left w:val="outset" w:sz="6" w:space="0" w:color="auto"/>
              <w:bottom w:val="outset" w:sz="6" w:space="0" w:color="auto"/>
              <w:right w:val="outset" w:sz="6" w:space="0" w:color="auto"/>
            </w:tcBorders>
            <w:hideMark/>
          </w:tcPr>
          <w:p w14:paraId="3E0A7D37"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E34127">
              <w:rPr>
                <w:rFonts w:ascii="Times New Roman" w:eastAsia="Times New Roman" w:hAnsi="Times New Roman" w:cs="Times New Roman"/>
                <w:iCs/>
                <w:sz w:val="24"/>
                <w:szCs w:val="24"/>
                <w:lang w:eastAsia="lv-LV"/>
              </w:rPr>
              <w:t>Mērķis, risinājums un projekta spēkā stāšanās laiks (500 zīmes bez atstarpēm)</w:t>
            </w:r>
          </w:p>
        </w:tc>
        <w:tc>
          <w:tcPr>
            <w:tcW w:w="2971" w:type="pct"/>
            <w:tcBorders>
              <w:top w:val="outset" w:sz="6" w:space="0" w:color="auto"/>
              <w:left w:val="outset" w:sz="6" w:space="0" w:color="auto"/>
              <w:bottom w:val="outset" w:sz="6" w:space="0" w:color="auto"/>
              <w:right w:val="outset" w:sz="6" w:space="0" w:color="auto"/>
            </w:tcBorders>
            <w:hideMark/>
          </w:tcPr>
          <w:p w14:paraId="33728A1D" w14:textId="4D6E02E2" w:rsidR="00E5323B" w:rsidRPr="00626F72" w:rsidRDefault="00936E31" w:rsidP="00912CC7">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Noteikumu projekts paredz precizēt kārtību kādā Veselības inspekcija vērtē pacientam nodarīto kaitējumu un </w:t>
            </w:r>
            <w:r w:rsidR="00912CC7" w:rsidRPr="00912CC7">
              <w:rPr>
                <w:rFonts w:ascii="Times New Roman" w:eastAsia="Times New Roman" w:hAnsi="Times New Roman" w:cs="Times New Roman"/>
                <w:iCs/>
                <w:sz w:val="24"/>
                <w:szCs w:val="24"/>
                <w:lang w:eastAsia="lv-LV"/>
              </w:rPr>
              <w:t>kaitējuma smaguma apmēr</w:t>
            </w:r>
            <w:r w:rsidR="00912CC7">
              <w:rPr>
                <w:rFonts w:ascii="Times New Roman" w:eastAsia="Times New Roman" w:hAnsi="Times New Roman" w:cs="Times New Roman"/>
                <w:iCs/>
                <w:sz w:val="24"/>
                <w:szCs w:val="24"/>
                <w:lang w:eastAsia="lv-LV"/>
              </w:rPr>
              <w:t>u</w:t>
            </w:r>
            <w:r w:rsidR="00912CC7" w:rsidRPr="00912CC7">
              <w:rPr>
                <w:rFonts w:ascii="Times New Roman" w:eastAsia="Times New Roman" w:hAnsi="Times New Roman" w:cs="Times New Roman"/>
                <w:iCs/>
                <w:sz w:val="24"/>
                <w:szCs w:val="24"/>
                <w:lang w:eastAsia="lv-LV"/>
              </w:rPr>
              <w:t xml:space="preserve"> (izteikt</w:t>
            </w:r>
            <w:r w:rsidR="00912CC7">
              <w:rPr>
                <w:rFonts w:ascii="Times New Roman" w:eastAsia="Times New Roman" w:hAnsi="Times New Roman" w:cs="Times New Roman"/>
                <w:iCs/>
                <w:sz w:val="24"/>
                <w:szCs w:val="24"/>
                <w:lang w:eastAsia="lv-LV"/>
              </w:rPr>
              <w:t>u</w:t>
            </w:r>
            <w:r w:rsidR="00912CC7" w:rsidRPr="00912CC7">
              <w:rPr>
                <w:rFonts w:ascii="Times New Roman" w:eastAsia="Times New Roman" w:hAnsi="Times New Roman" w:cs="Times New Roman"/>
                <w:iCs/>
                <w:sz w:val="24"/>
                <w:szCs w:val="24"/>
                <w:lang w:eastAsia="lv-LV"/>
              </w:rPr>
              <w:t xml:space="preserve"> procentos)</w:t>
            </w:r>
            <w:r w:rsidR="00912CC7">
              <w:rPr>
                <w:rFonts w:ascii="Times New Roman" w:eastAsia="Times New Roman" w:hAnsi="Times New Roman" w:cs="Times New Roman"/>
                <w:iCs/>
                <w:sz w:val="24"/>
                <w:szCs w:val="24"/>
                <w:lang w:eastAsia="lv-LV"/>
              </w:rPr>
              <w:t xml:space="preserve">. </w:t>
            </w:r>
            <w:r w:rsidR="007C5CD9">
              <w:rPr>
                <w:rFonts w:ascii="Times New Roman" w:eastAsia="Times New Roman" w:hAnsi="Times New Roman" w:cs="Times New Roman"/>
                <w:iCs/>
                <w:sz w:val="24"/>
                <w:szCs w:val="24"/>
                <w:lang w:eastAsia="lv-LV"/>
              </w:rPr>
              <w:t xml:space="preserve">Vienlaikus noteikumu projekts paredz </w:t>
            </w:r>
            <w:r w:rsidR="000B7E51">
              <w:rPr>
                <w:rFonts w:ascii="Times New Roman" w:eastAsia="Times New Roman" w:hAnsi="Times New Roman" w:cs="Times New Roman"/>
                <w:iCs/>
                <w:sz w:val="24"/>
                <w:szCs w:val="24"/>
                <w:lang w:eastAsia="lv-LV"/>
              </w:rPr>
              <w:t xml:space="preserve">precizēt Veselības inspekcijas funkcijas medicīniskās dokumentācijas ekspertīzes ietvaros, kā arī veidu kā Nacionālais </w:t>
            </w:r>
            <w:r w:rsidR="00E34127">
              <w:rPr>
                <w:rFonts w:ascii="Times New Roman" w:eastAsia="Times New Roman" w:hAnsi="Times New Roman" w:cs="Times New Roman"/>
                <w:iCs/>
                <w:sz w:val="24"/>
                <w:szCs w:val="24"/>
                <w:lang w:eastAsia="lv-LV"/>
              </w:rPr>
              <w:t>veselības dienests veic v</w:t>
            </w:r>
            <w:r w:rsidR="00E34127" w:rsidRPr="00E34127">
              <w:rPr>
                <w:rFonts w:ascii="Times New Roman" w:eastAsia="Times New Roman" w:hAnsi="Times New Roman" w:cs="Times New Roman"/>
                <w:iCs/>
                <w:sz w:val="24"/>
                <w:szCs w:val="24"/>
                <w:lang w:eastAsia="lv-LV"/>
              </w:rPr>
              <w:t>idējā riska maksājuma apmēr</w:t>
            </w:r>
            <w:r w:rsidR="00E34127">
              <w:rPr>
                <w:rFonts w:ascii="Times New Roman" w:eastAsia="Times New Roman" w:hAnsi="Times New Roman" w:cs="Times New Roman"/>
                <w:iCs/>
                <w:sz w:val="24"/>
                <w:szCs w:val="24"/>
                <w:lang w:eastAsia="lv-LV"/>
              </w:rPr>
              <w:t>a aprēķinus.</w:t>
            </w:r>
          </w:p>
        </w:tc>
      </w:tr>
    </w:tbl>
    <w:p w14:paraId="64A00632"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626F72" w:rsidRPr="00626F72" w14:paraId="1BCC49E7" w14:textId="77777777" w:rsidTr="004C31C7">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A1AA8D8" w14:textId="77777777" w:rsidR="00655F2C" w:rsidRPr="00626F72" w:rsidRDefault="00E5323B" w:rsidP="00E5323B">
            <w:pPr>
              <w:spacing w:after="0" w:line="240" w:lineRule="auto"/>
              <w:rPr>
                <w:rFonts w:ascii="Times New Roman" w:eastAsia="Times New Roman" w:hAnsi="Times New Roman" w:cs="Times New Roman"/>
                <w:b/>
                <w:bCs/>
                <w:iCs/>
                <w:sz w:val="24"/>
                <w:szCs w:val="24"/>
                <w:lang w:eastAsia="lv-LV"/>
              </w:rPr>
            </w:pPr>
            <w:r w:rsidRPr="00626F72">
              <w:rPr>
                <w:rFonts w:ascii="Times New Roman" w:eastAsia="Times New Roman" w:hAnsi="Times New Roman" w:cs="Times New Roman"/>
                <w:b/>
                <w:bCs/>
                <w:iCs/>
                <w:sz w:val="24"/>
                <w:szCs w:val="24"/>
                <w:lang w:eastAsia="lv-LV"/>
              </w:rPr>
              <w:t>I. Tiesību akta projekta izstrādes nepieciešamība</w:t>
            </w:r>
          </w:p>
        </w:tc>
      </w:tr>
      <w:tr w:rsidR="00A93E7D" w:rsidRPr="00626F72" w14:paraId="3E7093BB" w14:textId="77777777" w:rsidTr="004C31C7">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73BD7D2" w14:textId="77777777" w:rsidR="00655F2C"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1DD34FE9"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Pamatojums</w:t>
            </w:r>
          </w:p>
        </w:tc>
        <w:tc>
          <w:tcPr>
            <w:tcW w:w="3000" w:type="pct"/>
            <w:tcBorders>
              <w:top w:val="outset" w:sz="6" w:space="0" w:color="auto"/>
              <w:left w:val="outset" w:sz="6" w:space="0" w:color="auto"/>
              <w:bottom w:val="outset" w:sz="6" w:space="0" w:color="auto"/>
              <w:right w:val="outset" w:sz="6" w:space="0" w:color="auto"/>
            </w:tcBorders>
          </w:tcPr>
          <w:p w14:paraId="69C0476C" w14:textId="77777777" w:rsidR="00626F72" w:rsidRPr="00626F72" w:rsidRDefault="00626F72" w:rsidP="00626F72">
            <w:pPr>
              <w:pStyle w:val="ListParagraph"/>
              <w:numPr>
                <w:ilvl w:val="0"/>
                <w:numId w:val="1"/>
              </w:num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Latvijas Republikas Valsts kontroles revīzijas lieta Nr. 2.4. 1-33/2018.</w:t>
            </w:r>
          </w:p>
          <w:p w14:paraId="1080F62B" w14:textId="77777777" w:rsidR="00626F72" w:rsidRPr="00626F72" w:rsidRDefault="00626F72" w:rsidP="00626F72">
            <w:pPr>
              <w:pStyle w:val="ListParagraph"/>
              <w:numPr>
                <w:ilvl w:val="0"/>
                <w:numId w:val="1"/>
              </w:num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Veselības ministrijas iniciatīva.</w:t>
            </w:r>
          </w:p>
        </w:tc>
      </w:tr>
      <w:tr w:rsidR="00A93E7D" w:rsidRPr="00626F72" w14:paraId="22A7AAA3" w14:textId="77777777" w:rsidTr="004C31C7">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FE04B0A" w14:textId="77777777" w:rsidR="00655F2C"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58D4432F" w14:textId="77777777" w:rsidR="00E5323B"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Pašreizējā situācija un problēmas, kuru risināšanai tiesību akta projekts izstrādāts, tiesiskā regulējuma mērķis un būtība</w:t>
            </w:r>
          </w:p>
          <w:p w14:paraId="5AB3FFE3" w14:textId="77777777" w:rsidR="006305F2" w:rsidRPr="006305F2" w:rsidRDefault="006305F2" w:rsidP="006305F2">
            <w:pPr>
              <w:rPr>
                <w:rFonts w:ascii="Times New Roman" w:eastAsia="Times New Roman" w:hAnsi="Times New Roman" w:cs="Times New Roman"/>
                <w:sz w:val="24"/>
                <w:szCs w:val="24"/>
                <w:lang w:eastAsia="lv-LV"/>
              </w:rPr>
            </w:pPr>
          </w:p>
          <w:p w14:paraId="4F49D53C" w14:textId="77777777" w:rsidR="006305F2" w:rsidRPr="006305F2" w:rsidRDefault="006305F2" w:rsidP="006305F2">
            <w:pPr>
              <w:rPr>
                <w:rFonts w:ascii="Times New Roman" w:eastAsia="Times New Roman" w:hAnsi="Times New Roman" w:cs="Times New Roman"/>
                <w:sz w:val="24"/>
                <w:szCs w:val="24"/>
                <w:lang w:eastAsia="lv-LV"/>
              </w:rPr>
            </w:pPr>
          </w:p>
          <w:p w14:paraId="5FE3E39E" w14:textId="77777777" w:rsidR="006305F2" w:rsidRPr="006305F2" w:rsidRDefault="006305F2" w:rsidP="006305F2">
            <w:pPr>
              <w:rPr>
                <w:rFonts w:ascii="Times New Roman" w:eastAsia="Times New Roman" w:hAnsi="Times New Roman" w:cs="Times New Roman"/>
                <w:sz w:val="24"/>
                <w:szCs w:val="24"/>
                <w:lang w:eastAsia="lv-LV"/>
              </w:rPr>
            </w:pPr>
          </w:p>
          <w:p w14:paraId="48CF5CFF" w14:textId="77777777" w:rsidR="006305F2" w:rsidRPr="006305F2" w:rsidRDefault="006305F2" w:rsidP="006305F2">
            <w:pPr>
              <w:rPr>
                <w:rFonts w:ascii="Times New Roman" w:eastAsia="Times New Roman" w:hAnsi="Times New Roman" w:cs="Times New Roman"/>
                <w:sz w:val="24"/>
                <w:szCs w:val="24"/>
                <w:lang w:eastAsia="lv-LV"/>
              </w:rPr>
            </w:pPr>
          </w:p>
          <w:p w14:paraId="768508F7" w14:textId="77777777" w:rsidR="006305F2" w:rsidRPr="006305F2" w:rsidRDefault="006305F2" w:rsidP="006305F2">
            <w:pPr>
              <w:rPr>
                <w:rFonts w:ascii="Times New Roman" w:eastAsia="Times New Roman" w:hAnsi="Times New Roman" w:cs="Times New Roman"/>
                <w:sz w:val="24"/>
                <w:szCs w:val="24"/>
                <w:lang w:eastAsia="lv-LV"/>
              </w:rPr>
            </w:pPr>
          </w:p>
          <w:p w14:paraId="230CC579" w14:textId="77777777" w:rsidR="006305F2" w:rsidRPr="006305F2" w:rsidRDefault="006305F2" w:rsidP="006305F2">
            <w:pPr>
              <w:rPr>
                <w:rFonts w:ascii="Times New Roman" w:eastAsia="Times New Roman" w:hAnsi="Times New Roman" w:cs="Times New Roman"/>
                <w:sz w:val="24"/>
                <w:szCs w:val="24"/>
                <w:lang w:eastAsia="lv-LV"/>
              </w:rPr>
            </w:pPr>
          </w:p>
          <w:p w14:paraId="77049AE1" w14:textId="77777777" w:rsidR="006305F2" w:rsidRPr="006305F2" w:rsidRDefault="006305F2" w:rsidP="006305F2">
            <w:pPr>
              <w:rPr>
                <w:rFonts w:ascii="Times New Roman" w:eastAsia="Times New Roman" w:hAnsi="Times New Roman" w:cs="Times New Roman"/>
                <w:sz w:val="24"/>
                <w:szCs w:val="24"/>
                <w:lang w:eastAsia="lv-LV"/>
              </w:rPr>
            </w:pPr>
          </w:p>
          <w:p w14:paraId="29182EEC" w14:textId="77777777" w:rsidR="006305F2" w:rsidRPr="006305F2" w:rsidRDefault="006305F2" w:rsidP="006305F2">
            <w:pPr>
              <w:rPr>
                <w:rFonts w:ascii="Times New Roman" w:eastAsia="Times New Roman" w:hAnsi="Times New Roman" w:cs="Times New Roman"/>
                <w:sz w:val="24"/>
                <w:szCs w:val="24"/>
                <w:lang w:eastAsia="lv-LV"/>
              </w:rPr>
            </w:pPr>
          </w:p>
          <w:p w14:paraId="115EADA0" w14:textId="77777777" w:rsidR="006305F2" w:rsidRPr="006305F2" w:rsidRDefault="006305F2" w:rsidP="006305F2">
            <w:pPr>
              <w:rPr>
                <w:rFonts w:ascii="Times New Roman" w:eastAsia="Times New Roman" w:hAnsi="Times New Roman" w:cs="Times New Roman"/>
                <w:sz w:val="24"/>
                <w:szCs w:val="24"/>
                <w:lang w:eastAsia="lv-LV"/>
              </w:rPr>
            </w:pPr>
          </w:p>
          <w:p w14:paraId="0472FC49" w14:textId="77777777" w:rsidR="006305F2" w:rsidRPr="006305F2" w:rsidRDefault="006305F2" w:rsidP="006305F2">
            <w:pPr>
              <w:rPr>
                <w:rFonts w:ascii="Times New Roman" w:eastAsia="Times New Roman" w:hAnsi="Times New Roman" w:cs="Times New Roman"/>
                <w:sz w:val="24"/>
                <w:szCs w:val="24"/>
                <w:lang w:eastAsia="lv-LV"/>
              </w:rPr>
            </w:pPr>
          </w:p>
          <w:p w14:paraId="5C630EE4" w14:textId="77777777" w:rsidR="006305F2" w:rsidRPr="006305F2" w:rsidRDefault="006305F2" w:rsidP="006305F2">
            <w:pPr>
              <w:rPr>
                <w:rFonts w:ascii="Times New Roman" w:eastAsia="Times New Roman" w:hAnsi="Times New Roman" w:cs="Times New Roman"/>
                <w:sz w:val="24"/>
                <w:szCs w:val="24"/>
                <w:lang w:eastAsia="lv-LV"/>
              </w:rPr>
            </w:pPr>
          </w:p>
          <w:p w14:paraId="16D1770D" w14:textId="77777777" w:rsidR="006305F2" w:rsidRPr="006305F2" w:rsidRDefault="006305F2" w:rsidP="006305F2">
            <w:pPr>
              <w:rPr>
                <w:rFonts w:ascii="Times New Roman" w:eastAsia="Times New Roman" w:hAnsi="Times New Roman" w:cs="Times New Roman"/>
                <w:sz w:val="24"/>
                <w:szCs w:val="24"/>
                <w:lang w:eastAsia="lv-LV"/>
              </w:rPr>
            </w:pPr>
          </w:p>
          <w:p w14:paraId="7353BF18" w14:textId="77777777" w:rsidR="006305F2" w:rsidRPr="006305F2" w:rsidRDefault="006305F2" w:rsidP="006305F2">
            <w:pPr>
              <w:rPr>
                <w:rFonts w:ascii="Times New Roman" w:eastAsia="Times New Roman" w:hAnsi="Times New Roman" w:cs="Times New Roman"/>
                <w:sz w:val="24"/>
                <w:szCs w:val="24"/>
                <w:lang w:eastAsia="lv-LV"/>
              </w:rPr>
            </w:pPr>
          </w:p>
          <w:p w14:paraId="47D366C2" w14:textId="77777777" w:rsidR="006305F2" w:rsidRPr="006305F2" w:rsidRDefault="006305F2" w:rsidP="006305F2">
            <w:pPr>
              <w:rPr>
                <w:rFonts w:ascii="Times New Roman" w:eastAsia="Times New Roman" w:hAnsi="Times New Roman" w:cs="Times New Roman"/>
                <w:sz w:val="24"/>
                <w:szCs w:val="24"/>
                <w:lang w:eastAsia="lv-LV"/>
              </w:rPr>
            </w:pPr>
          </w:p>
          <w:p w14:paraId="43E9C3FE" w14:textId="77777777" w:rsidR="006305F2" w:rsidRPr="006305F2" w:rsidRDefault="006305F2" w:rsidP="006305F2">
            <w:pPr>
              <w:rPr>
                <w:rFonts w:ascii="Times New Roman" w:eastAsia="Times New Roman" w:hAnsi="Times New Roman" w:cs="Times New Roman"/>
                <w:sz w:val="24"/>
                <w:szCs w:val="24"/>
                <w:lang w:eastAsia="lv-LV"/>
              </w:rPr>
            </w:pPr>
          </w:p>
          <w:p w14:paraId="7228EC0C" w14:textId="77777777" w:rsidR="006305F2" w:rsidRPr="006305F2" w:rsidRDefault="006305F2" w:rsidP="006305F2">
            <w:pPr>
              <w:rPr>
                <w:rFonts w:ascii="Times New Roman" w:eastAsia="Times New Roman" w:hAnsi="Times New Roman" w:cs="Times New Roman"/>
                <w:sz w:val="24"/>
                <w:szCs w:val="24"/>
                <w:lang w:eastAsia="lv-LV"/>
              </w:rPr>
            </w:pPr>
          </w:p>
          <w:p w14:paraId="0AE073D3" w14:textId="77777777" w:rsidR="006305F2" w:rsidRPr="006305F2" w:rsidRDefault="006305F2" w:rsidP="006305F2">
            <w:pPr>
              <w:rPr>
                <w:rFonts w:ascii="Times New Roman" w:eastAsia="Times New Roman" w:hAnsi="Times New Roman" w:cs="Times New Roman"/>
                <w:sz w:val="24"/>
                <w:szCs w:val="24"/>
                <w:lang w:eastAsia="lv-LV"/>
              </w:rPr>
            </w:pPr>
          </w:p>
          <w:p w14:paraId="1D8F5519" w14:textId="77777777" w:rsidR="006305F2" w:rsidRPr="006305F2" w:rsidRDefault="006305F2" w:rsidP="006305F2">
            <w:pPr>
              <w:rPr>
                <w:rFonts w:ascii="Times New Roman" w:eastAsia="Times New Roman" w:hAnsi="Times New Roman" w:cs="Times New Roman"/>
                <w:sz w:val="24"/>
                <w:szCs w:val="24"/>
                <w:lang w:eastAsia="lv-LV"/>
              </w:rPr>
            </w:pPr>
          </w:p>
          <w:p w14:paraId="55E4A901" w14:textId="77777777" w:rsidR="006305F2" w:rsidRDefault="006305F2" w:rsidP="006305F2">
            <w:pPr>
              <w:rPr>
                <w:rFonts w:ascii="Times New Roman" w:eastAsia="Times New Roman" w:hAnsi="Times New Roman" w:cs="Times New Roman"/>
                <w:iCs/>
                <w:sz w:val="24"/>
                <w:szCs w:val="24"/>
                <w:lang w:eastAsia="lv-LV"/>
              </w:rPr>
            </w:pPr>
          </w:p>
          <w:p w14:paraId="5AABC43B" w14:textId="1EC064B8" w:rsidR="006305F2" w:rsidRPr="006305F2" w:rsidRDefault="006305F2" w:rsidP="006305F2">
            <w:pPr>
              <w:rPr>
                <w:rFonts w:ascii="Times New Roman" w:eastAsia="Times New Roman" w:hAnsi="Times New Roman" w:cs="Times New Roman"/>
                <w:sz w:val="24"/>
                <w:szCs w:val="24"/>
                <w:lang w:eastAsia="lv-LV"/>
              </w:rPr>
            </w:pPr>
          </w:p>
        </w:tc>
        <w:tc>
          <w:tcPr>
            <w:tcW w:w="3000" w:type="pct"/>
            <w:tcBorders>
              <w:top w:val="outset" w:sz="6" w:space="0" w:color="auto"/>
              <w:left w:val="outset" w:sz="6" w:space="0" w:color="auto"/>
              <w:bottom w:val="outset" w:sz="6" w:space="0" w:color="auto"/>
              <w:right w:val="outset" w:sz="6" w:space="0" w:color="auto"/>
            </w:tcBorders>
            <w:hideMark/>
          </w:tcPr>
          <w:p w14:paraId="129C956C" w14:textId="77777777" w:rsidR="009F3420" w:rsidRPr="009F3420" w:rsidRDefault="009F3420" w:rsidP="009F3420">
            <w:pPr>
              <w:spacing w:after="0" w:line="240" w:lineRule="auto"/>
              <w:ind w:firstLine="284"/>
              <w:jc w:val="both"/>
              <w:rPr>
                <w:rFonts w:ascii="Times New Roman" w:eastAsia="Times New Roman" w:hAnsi="Times New Roman" w:cs="Times New Roman"/>
                <w:iCs/>
                <w:sz w:val="24"/>
                <w:szCs w:val="24"/>
                <w:lang w:eastAsia="lv-LV"/>
              </w:rPr>
            </w:pPr>
            <w:r w:rsidRPr="009F3420">
              <w:rPr>
                <w:rFonts w:ascii="Times New Roman" w:eastAsia="Times New Roman" w:hAnsi="Times New Roman" w:cs="Times New Roman"/>
                <w:iCs/>
                <w:sz w:val="24"/>
                <w:szCs w:val="24"/>
                <w:lang w:eastAsia="lv-LV"/>
              </w:rPr>
              <w:lastRenderedPageBreak/>
              <w:t>Ārstniecības riska fonds (turpmāk – fonds) kā īpašs administratīvi tiesisks  mehānisms pacienta tiesību aizsardzībai Latvijā darbojas kopš 2013. gada 25.</w:t>
            </w:r>
            <w:r w:rsidRPr="009F3420">
              <w:rPr>
                <w:rFonts w:ascii="Calibri" w:eastAsia="Calibri" w:hAnsi="Calibri" w:cs="Times New Roman"/>
              </w:rPr>
              <w:t> </w:t>
            </w:r>
            <w:r w:rsidRPr="009F3420">
              <w:rPr>
                <w:rFonts w:ascii="Times New Roman" w:eastAsia="Times New Roman" w:hAnsi="Times New Roman" w:cs="Times New Roman"/>
                <w:iCs/>
                <w:sz w:val="24"/>
                <w:szCs w:val="24"/>
                <w:lang w:eastAsia="lv-LV"/>
              </w:rPr>
              <w:t>oktobra. Fonda darbības laikā ir konstatēta nepieciešamība pēc skaidrāka normatīvā regulējuma, lai lēmumu pieņemšanas procesu attiecībā uz pacienta veselībai vai dzīvībai nodarītā kaitējumu padarītu saprotamu. Tādēļ, lai nodrošinātu Fonda pamatmērķa sasniegšanu (pacienta tiesību aizsardzību), izstrādāti grozījumi Ministru kabineta 2013. gada 5. novembra noteikumos Nr. 1268 "Ārstniecības riska fonda darbības noteikumi" (turpmāk – Noteikumi).</w:t>
            </w:r>
          </w:p>
          <w:p w14:paraId="1C1D1D90" w14:textId="77777777" w:rsidR="009F3420" w:rsidRPr="009F3420" w:rsidRDefault="009F3420" w:rsidP="009F3420">
            <w:pPr>
              <w:spacing w:after="0" w:line="240" w:lineRule="auto"/>
              <w:ind w:firstLine="284"/>
              <w:jc w:val="both"/>
              <w:rPr>
                <w:rFonts w:ascii="Times New Roman" w:eastAsia="Times New Roman" w:hAnsi="Times New Roman" w:cs="Times New Roman"/>
                <w:iCs/>
                <w:sz w:val="24"/>
                <w:szCs w:val="24"/>
                <w:lang w:eastAsia="lv-LV"/>
              </w:rPr>
            </w:pPr>
          </w:p>
          <w:p w14:paraId="2403E22C" w14:textId="77777777" w:rsidR="009F3420" w:rsidRPr="009F3420" w:rsidRDefault="009F3420" w:rsidP="009F3420">
            <w:pPr>
              <w:spacing w:after="0" w:line="240" w:lineRule="auto"/>
              <w:ind w:firstLine="284"/>
              <w:jc w:val="both"/>
              <w:rPr>
                <w:rFonts w:ascii="Times New Roman" w:eastAsia="Times New Roman" w:hAnsi="Times New Roman" w:cs="Times New Roman"/>
                <w:iCs/>
                <w:sz w:val="24"/>
                <w:szCs w:val="24"/>
                <w:lang w:eastAsia="lv-LV"/>
              </w:rPr>
            </w:pPr>
            <w:r w:rsidRPr="009F3420">
              <w:rPr>
                <w:rFonts w:ascii="Times New Roman" w:eastAsia="Times New Roman" w:hAnsi="Times New Roman" w:cs="Times New Roman"/>
                <w:iCs/>
                <w:sz w:val="24"/>
                <w:szCs w:val="24"/>
                <w:lang w:eastAsia="lv-LV"/>
              </w:rPr>
              <w:t>Noteikumu projektā iekļautie grozījumi pēc būtības precizē pašreiz spēkā esošo kārtību kādā tiek izvērtēts personas iesniegums par atlīdzības pieprasījumu attiecībā uz pacienta dzīvībai vai veselībai nodarīto kaitējumu, kā arī atlīdzību par ārstniecības izdevumiem.</w:t>
            </w:r>
          </w:p>
          <w:p w14:paraId="4408890D" w14:textId="77777777" w:rsidR="009F3420" w:rsidRPr="009F3420" w:rsidRDefault="009F3420" w:rsidP="009F3420">
            <w:pPr>
              <w:spacing w:after="0" w:line="240" w:lineRule="auto"/>
              <w:ind w:firstLine="284"/>
              <w:jc w:val="both"/>
              <w:rPr>
                <w:rFonts w:ascii="Times New Roman" w:eastAsia="Times New Roman" w:hAnsi="Times New Roman" w:cs="Times New Roman"/>
                <w:iCs/>
                <w:sz w:val="24"/>
                <w:szCs w:val="24"/>
                <w:lang w:eastAsia="lv-LV"/>
              </w:rPr>
            </w:pPr>
          </w:p>
          <w:p w14:paraId="167E941D" w14:textId="77777777" w:rsidR="009F3420" w:rsidRPr="009F3420" w:rsidRDefault="009F3420" w:rsidP="009F3420">
            <w:pPr>
              <w:spacing w:after="0" w:line="240" w:lineRule="auto"/>
              <w:ind w:firstLine="284"/>
              <w:jc w:val="both"/>
              <w:rPr>
                <w:rFonts w:ascii="Times New Roman" w:eastAsia="Times New Roman" w:hAnsi="Times New Roman" w:cs="Times New Roman"/>
                <w:iCs/>
                <w:sz w:val="24"/>
                <w:szCs w:val="24"/>
                <w:lang w:eastAsia="lv-LV"/>
              </w:rPr>
            </w:pPr>
            <w:r w:rsidRPr="009F3420">
              <w:rPr>
                <w:rFonts w:ascii="Times New Roman" w:eastAsia="Times New Roman" w:hAnsi="Times New Roman" w:cs="Times New Roman"/>
                <w:iCs/>
                <w:sz w:val="24"/>
                <w:szCs w:val="24"/>
                <w:lang w:eastAsia="lv-LV"/>
              </w:rPr>
              <w:t xml:space="preserve">Grozījumi, kas skar Veselības inspekcijas kompetenci (turpmāk – Inspekcija), proti, medicīniskās dokumentācijas ekspertīzi, kaitējuma esības vai </w:t>
            </w:r>
            <w:proofErr w:type="spellStart"/>
            <w:r w:rsidRPr="009F3420">
              <w:rPr>
                <w:rFonts w:ascii="Times New Roman" w:eastAsia="Times New Roman" w:hAnsi="Times New Roman" w:cs="Times New Roman"/>
                <w:iCs/>
                <w:sz w:val="24"/>
                <w:szCs w:val="24"/>
                <w:lang w:eastAsia="lv-LV"/>
              </w:rPr>
              <w:t>neesības</w:t>
            </w:r>
            <w:proofErr w:type="spellEnd"/>
            <w:r w:rsidRPr="009F3420">
              <w:rPr>
                <w:rFonts w:ascii="Times New Roman" w:eastAsia="Times New Roman" w:hAnsi="Times New Roman" w:cs="Times New Roman"/>
                <w:iCs/>
                <w:sz w:val="24"/>
                <w:szCs w:val="24"/>
                <w:lang w:eastAsia="lv-LV"/>
              </w:rPr>
              <w:t xml:space="preserve"> konstatēšanu, kā arī pacientam nodarītā kaitējuma sekas un apmēru, izteiktu procentos, tika izstrādāti Inspekcijas veidotā darba grupā. Darba grupa izveidota ar Inspekcijas 2018. gada 9. oktobra rīkojumu Nr. 57 "Par darba grupas izveidi vienotu kaitējuma kritēriju apmēra noteikšanai". Ievērojot </w:t>
            </w:r>
            <w:r w:rsidRPr="009F3420">
              <w:rPr>
                <w:rFonts w:ascii="Times New Roman" w:eastAsia="Times New Roman" w:hAnsi="Times New Roman" w:cs="Times New Roman"/>
                <w:iCs/>
                <w:sz w:val="24"/>
                <w:szCs w:val="24"/>
                <w:lang w:eastAsia="lv-LV"/>
              </w:rPr>
              <w:lastRenderedPageBreak/>
              <w:t>Inspekcijas darba grupas sniegtos priekšlikumus grozījumiem Noteikumos, noteikumu projekts iekļauj šādus grozījumus:</w:t>
            </w:r>
          </w:p>
          <w:p w14:paraId="1104CE97" w14:textId="77777777" w:rsidR="009F3420" w:rsidRPr="009F3420" w:rsidRDefault="009F3420" w:rsidP="009F3420">
            <w:pPr>
              <w:numPr>
                <w:ilvl w:val="0"/>
                <w:numId w:val="10"/>
              </w:numPr>
              <w:spacing w:after="0" w:line="240" w:lineRule="auto"/>
              <w:contextualSpacing/>
              <w:jc w:val="both"/>
              <w:rPr>
                <w:rFonts w:ascii="Times New Roman" w:eastAsia="Times New Roman" w:hAnsi="Times New Roman" w:cs="Times New Roman"/>
                <w:iCs/>
                <w:sz w:val="24"/>
                <w:szCs w:val="24"/>
                <w:lang w:eastAsia="lv-LV"/>
              </w:rPr>
            </w:pPr>
            <w:r w:rsidRPr="009F3420">
              <w:rPr>
                <w:rFonts w:ascii="Times New Roman" w:eastAsia="Times New Roman" w:hAnsi="Times New Roman" w:cs="Times New Roman"/>
                <w:iCs/>
                <w:sz w:val="24"/>
                <w:szCs w:val="24"/>
                <w:lang w:eastAsia="lv-LV"/>
              </w:rPr>
              <w:t>precizēts Noteikumu 9. punktā noteiktie kritēriji, kurus Inspekcija ņem vērā kaitējuma (arī morālā kaitējuma) smaguma izteikšanai procentos;</w:t>
            </w:r>
          </w:p>
          <w:p w14:paraId="00763739" w14:textId="77777777" w:rsidR="009F3420" w:rsidRPr="009F3420" w:rsidRDefault="009F3420" w:rsidP="009F3420">
            <w:pPr>
              <w:numPr>
                <w:ilvl w:val="0"/>
                <w:numId w:val="10"/>
              </w:numPr>
              <w:spacing w:after="0" w:line="240" w:lineRule="auto"/>
              <w:contextualSpacing/>
              <w:jc w:val="both"/>
              <w:rPr>
                <w:rFonts w:ascii="Times New Roman" w:eastAsia="Times New Roman" w:hAnsi="Times New Roman" w:cs="Times New Roman"/>
                <w:iCs/>
                <w:sz w:val="24"/>
                <w:szCs w:val="24"/>
                <w:lang w:eastAsia="lv-LV"/>
              </w:rPr>
            </w:pPr>
            <w:r w:rsidRPr="009F3420">
              <w:rPr>
                <w:rFonts w:ascii="Times New Roman" w:eastAsia="Times New Roman" w:hAnsi="Times New Roman" w:cs="Times New Roman"/>
                <w:iCs/>
                <w:sz w:val="24"/>
                <w:szCs w:val="24"/>
                <w:lang w:eastAsia="lv-LV"/>
              </w:rPr>
              <w:t>Noteikumi papildināti ar 9.</w:t>
            </w:r>
            <w:r w:rsidRPr="009F3420">
              <w:rPr>
                <w:rFonts w:ascii="Times New Roman" w:eastAsia="Times New Roman" w:hAnsi="Times New Roman" w:cs="Times New Roman"/>
                <w:iCs/>
                <w:sz w:val="24"/>
                <w:szCs w:val="24"/>
                <w:vertAlign w:val="superscript"/>
                <w:lang w:eastAsia="lv-LV"/>
              </w:rPr>
              <w:t>1</w:t>
            </w:r>
            <w:r w:rsidRPr="009F3420">
              <w:rPr>
                <w:rFonts w:ascii="Times New Roman" w:eastAsia="Times New Roman" w:hAnsi="Times New Roman" w:cs="Times New Roman"/>
                <w:iCs/>
                <w:sz w:val="24"/>
                <w:szCs w:val="24"/>
                <w:lang w:eastAsia="lv-LV"/>
              </w:rPr>
              <w:t xml:space="preserve"> punktu, kas paredz noteikt formulu, kuru piemēro, lai aprēķinātu pacientam izraisītā kaitējuma smaguma apmēru, izteiktu procentos;</w:t>
            </w:r>
          </w:p>
          <w:p w14:paraId="52313A4E" w14:textId="77777777" w:rsidR="009F3420" w:rsidRPr="009F3420" w:rsidRDefault="009F3420" w:rsidP="009F3420">
            <w:pPr>
              <w:numPr>
                <w:ilvl w:val="0"/>
                <w:numId w:val="10"/>
              </w:numPr>
              <w:spacing w:after="0" w:line="240" w:lineRule="auto"/>
              <w:contextualSpacing/>
              <w:jc w:val="both"/>
              <w:rPr>
                <w:rFonts w:ascii="Times New Roman" w:eastAsia="Times New Roman" w:hAnsi="Times New Roman" w:cs="Times New Roman"/>
                <w:iCs/>
                <w:sz w:val="24"/>
                <w:szCs w:val="24"/>
                <w:lang w:eastAsia="lv-LV"/>
              </w:rPr>
            </w:pPr>
            <w:r w:rsidRPr="009F3420">
              <w:rPr>
                <w:rFonts w:ascii="Times New Roman" w:eastAsia="Times New Roman" w:hAnsi="Times New Roman" w:cs="Times New Roman"/>
                <w:iCs/>
                <w:sz w:val="24"/>
                <w:szCs w:val="24"/>
                <w:lang w:eastAsia="lv-LV"/>
              </w:rPr>
              <w:t>Noteikumu 2. pielikums izteikts jaunā redakcijā:</w:t>
            </w:r>
          </w:p>
          <w:p w14:paraId="4596AFCF" w14:textId="77777777" w:rsidR="009F3420" w:rsidRPr="009F3420" w:rsidRDefault="009F3420" w:rsidP="009F3420">
            <w:pPr>
              <w:numPr>
                <w:ilvl w:val="1"/>
                <w:numId w:val="10"/>
              </w:numPr>
              <w:spacing w:after="0" w:line="240" w:lineRule="auto"/>
              <w:contextualSpacing/>
              <w:jc w:val="both"/>
              <w:rPr>
                <w:rFonts w:ascii="Times New Roman" w:eastAsia="Times New Roman" w:hAnsi="Times New Roman" w:cs="Times New Roman"/>
                <w:iCs/>
                <w:sz w:val="24"/>
                <w:szCs w:val="24"/>
                <w:lang w:eastAsia="lv-LV"/>
              </w:rPr>
            </w:pPr>
            <w:r w:rsidRPr="009F3420">
              <w:rPr>
                <w:rFonts w:ascii="Times New Roman" w:eastAsia="Times New Roman" w:hAnsi="Times New Roman" w:cs="Times New Roman"/>
                <w:iCs/>
                <w:sz w:val="24"/>
                <w:szCs w:val="24"/>
                <w:lang w:eastAsia="lv-LV"/>
              </w:rPr>
              <w:t>nosakot smaguma pakāpju kvalifikāciju, lai atvieglotu personas dzīvībai vai veselībai nodarītā kaitējuma izvērtēšanu;</w:t>
            </w:r>
          </w:p>
          <w:p w14:paraId="40E3659A" w14:textId="77777777" w:rsidR="009F3420" w:rsidRPr="009F3420" w:rsidRDefault="009F3420" w:rsidP="009F3420">
            <w:pPr>
              <w:numPr>
                <w:ilvl w:val="1"/>
                <w:numId w:val="10"/>
              </w:numPr>
              <w:spacing w:after="0" w:line="240" w:lineRule="auto"/>
              <w:contextualSpacing/>
              <w:jc w:val="both"/>
              <w:rPr>
                <w:rFonts w:ascii="Times New Roman" w:eastAsia="Times New Roman" w:hAnsi="Times New Roman" w:cs="Times New Roman"/>
                <w:iCs/>
                <w:sz w:val="24"/>
                <w:szCs w:val="24"/>
                <w:lang w:eastAsia="lv-LV"/>
              </w:rPr>
            </w:pPr>
            <w:r w:rsidRPr="009F3420">
              <w:rPr>
                <w:rFonts w:ascii="Times New Roman" w:eastAsia="Times New Roman" w:hAnsi="Times New Roman" w:cs="Times New Roman"/>
                <w:iCs/>
                <w:sz w:val="24"/>
                <w:szCs w:val="24"/>
                <w:lang w:eastAsia="lv-LV"/>
              </w:rPr>
              <w:t xml:space="preserve">iekļaujot tabulu, kas iedala Noteikumu 9. punktā noteiktos kritērijus </w:t>
            </w:r>
            <w:proofErr w:type="spellStart"/>
            <w:r w:rsidRPr="009F3420">
              <w:rPr>
                <w:rFonts w:ascii="Times New Roman" w:eastAsia="Times New Roman" w:hAnsi="Times New Roman" w:cs="Times New Roman"/>
                <w:iCs/>
                <w:sz w:val="24"/>
                <w:szCs w:val="24"/>
                <w:lang w:eastAsia="lv-LV"/>
              </w:rPr>
              <w:t>apakškritērijos</w:t>
            </w:r>
            <w:proofErr w:type="spellEnd"/>
            <w:r w:rsidRPr="009F3420">
              <w:rPr>
                <w:rFonts w:ascii="Times New Roman" w:eastAsia="Times New Roman" w:hAnsi="Times New Roman" w:cs="Times New Roman"/>
                <w:iCs/>
                <w:sz w:val="24"/>
                <w:szCs w:val="24"/>
                <w:lang w:eastAsia="lv-LV"/>
              </w:rPr>
              <w:t xml:space="preserve">, vienlaikus nosakot katra </w:t>
            </w:r>
            <w:proofErr w:type="spellStart"/>
            <w:r w:rsidRPr="009F3420">
              <w:rPr>
                <w:rFonts w:ascii="Times New Roman" w:eastAsia="Times New Roman" w:hAnsi="Times New Roman" w:cs="Times New Roman"/>
                <w:iCs/>
                <w:sz w:val="24"/>
                <w:szCs w:val="24"/>
                <w:lang w:eastAsia="lv-LV"/>
              </w:rPr>
              <w:t>apakškritērija</w:t>
            </w:r>
            <w:proofErr w:type="spellEnd"/>
            <w:r w:rsidRPr="009F3420">
              <w:rPr>
                <w:rFonts w:ascii="Times New Roman" w:eastAsia="Times New Roman" w:hAnsi="Times New Roman" w:cs="Times New Roman"/>
                <w:iCs/>
                <w:sz w:val="24"/>
                <w:szCs w:val="24"/>
                <w:lang w:eastAsia="lv-LV"/>
              </w:rPr>
              <w:t xml:space="preserve"> vērtību (noteikta koeficienta vērtība);</w:t>
            </w:r>
          </w:p>
          <w:p w14:paraId="6EBD90C5" w14:textId="77777777" w:rsidR="009F3420" w:rsidRPr="009F3420" w:rsidRDefault="009F3420" w:rsidP="009F3420">
            <w:pPr>
              <w:numPr>
                <w:ilvl w:val="1"/>
                <w:numId w:val="10"/>
              </w:numPr>
              <w:spacing w:after="0" w:line="240" w:lineRule="auto"/>
              <w:contextualSpacing/>
              <w:jc w:val="both"/>
              <w:rPr>
                <w:rFonts w:ascii="Times New Roman" w:eastAsia="Times New Roman" w:hAnsi="Times New Roman" w:cs="Times New Roman"/>
                <w:iCs/>
                <w:sz w:val="24"/>
                <w:szCs w:val="24"/>
                <w:lang w:eastAsia="lv-LV"/>
              </w:rPr>
            </w:pPr>
            <w:r w:rsidRPr="009F3420">
              <w:rPr>
                <w:rFonts w:ascii="Times New Roman" w:eastAsia="Times New Roman" w:hAnsi="Times New Roman" w:cs="Times New Roman"/>
                <w:iCs/>
                <w:sz w:val="24"/>
                <w:szCs w:val="24"/>
                <w:lang w:eastAsia="lv-LV"/>
              </w:rPr>
              <w:t>precizējot līdz šim spēkā esošo Noteikumu 2. pielikumā noteikto kaitējuma noteikšanas kritērijus un to smaguma apmērus;</w:t>
            </w:r>
          </w:p>
          <w:p w14:paraId="7967CEDF" w14:textId="77777777" w:rsidR="009F3420" w:rsidRPr="009F3420" w:rsidRDefault="009F3420" w:rsidP="009F3420">
            <w:pPr>
              <w:numPr>
                <w:ilvl w:val="1"/>
                <w:numId w:val="10"/>
              </w:numPr>
              <w:spacing w:after="0" w:line="240" w:lineRule="auto"/>
              <w:contextualSpacing/>
              <w:jc w:val="both"/>
              <w:rPr>
                <w:rFonts w:ascii="Times New Roman" w:eastAsia="Times New Roman" w:hAnsi="Times New Roman" w:cs="Times New Roman"/>
                <w:iCs/>
                <w:sz w:val="24"/>
                <w:szCs w:val="24"/>
                <w:lang w:eastAsia="lv-LV"/>
              </w:rPr>
            </w:pPr>
            <w:r w:rsidRPr="009F3420">
              <w:rPr>
                <w:rFonts w:ascii="Times New Roman" w:eastAsia="Times New Roman" w:hAnsi="Times New Roman" w:cs="Times New Roman"/>
                <w:iCs/>
                <w:sz w:val="24"/>
                <w:szCs w:val="24"/>
                <w:lang w:eastAsia="lv-LV"/>
              </w:rPr>
              <w:t>nosakot formulu, kuru izmanto maksimālā kaitējuma smaguma apmēra (procentos) noteikšanai.</w:t>
            </w:r>
          </w:p>
          <w:p w14:paraId="1E784437" w14:textId="77777777" w:rsidR="009F3420" w:rsidRPr="009F3420" w:rsidRDefault="009F3420" w:rsidP="009F3420">
            <w:pPr>
              <w:spacing w:after="0" w:line="240" w:lineRule="auto"/>
              <w:ind w:firstLine="284"/>
              <w:jc w:val="both"/>
              <w:rPr>
                <w:rFonts w:ascii="Times New Roman" w:eastAsia="Times New Roman" w:hAnsi="Times New Roman" w:cs="Times New Roman"/>
                <w:iCs/>
                <w:sz w:val="24"/>
                <w:szCs w:val="24"/>
                <w:lang w:eastAsia="lv-LV"/>
              </w:rPr>
            </w:pPr>
          </w:p>
          <w:p w14:paraId="06DDA78F" w14:textId="77777777" w:rsidR="009F3420" w:rsidRPr="009F3420" w:rsidRDefault="009F3420" w:rsidP="009F3420">
            <w:pPr>
              <w:spacing w:after="0" w:line="240" w:lineRule="auto"/>
              <w:ind w:firstLine="284"/>
              <w:jc w:val="both"/>
              <w:rPr>
                <w:rFonts w:ascii="Times New Roman" w:eastAsia="Times New Roman" w:hAnsi="Times New Roman" w:cs="Times New Roman"/>
                <w:iCs/>
                <w:sz w:val="24"/>
                <w:szCs w:val="24"/>
                <w:lang w:eastAsia="lv-LV"/>
              </w:rPr>
            </w:pPr>
            <w:r w:rsidRPr="009F3420">
              <w:rPr>
                <w:rFonts w:ascii="Times New Roman" w:eastAsia="Times New Roman" w:hAnsi="Times New Roman" w:cs="Times New Roman"/>
                <w:iCs/>
                <w:sz w:val="24"/>
                <w:szCs w:val="24"/>
                <w:lang w:eastAsia="lv-LV"/>
              </w:rPr>
              <w:t>Lai vieglāk izprastu noteikumu projektā iekļauto grozījumu būtību attiecībā uz Inspekcijas lēmumu pieņemšanas procesu nodarītā kaitējuma izvērtēšanai, anotācijā grozījumu skaidrojums norādīts secīgā kārtībā, proti, sākot ar konkrēta gadījuma izvērtēšanu, vienlaikus nosakot nodarītā kaitējuma veidu un beidzot ar formulas piemērošanu, lai aprēķinātu pacientam izraisītā kaitējuma smaguma apmēru, izteiktu procentos.</w:t>
            </w:r>
          </w:p>
          <w:p w14:paraId="0071C78F" w14:textId="77777777" w:rsidR="009F3420" w:rsidRPr="009F3420" w:rsidRDefault="009F3420" w:rsidP="009F3420">
            <w:pPr>
              <w:spacing w:after="0" w:line="240" w:lineRule="auto"/>
              <w:ind w:firstLine="284"/>
              <w:jc w:val="both"/>
              <w:rPr>
                <w:rFonts w:ascii="Times New Roman" w:eastAsia="Times New Roman" w:hAnsi="Times New Roman" w:cs="Times New Roman"/>
                <w:iCs/>
                <w:sz w:val="24"/>
                <w:szCs w:val="24"/>
                <w:lang w:eastAsia="lv-LV"/>
              </w:rPr>
            </w:pPr>
          </w:p>
          <w:p w14:paraId="28016BAD" w14:textId="77777777" w:rsidR="009F3420" w:rsidRPr="009F3420" w:rsidRDefault="009F3420" w:rsidP="009F3420">
            <w:pPr>
              <w:spacing w:after="0" w:line="240" w:lineRule="auto"/>
              <w:ind w:firstLine="284"/>
              <w:jc w:val="both"/>
              <w:rPr>
                <w:rFonts w:ascii="Times New Roman" w:eastAsia="Times New Roman" w:hAnsi="Times New Roman" w:cs="Times New Roman"/>
                <w:iCs/>
                <w:sz w:val="24"/>
                <w:szCs w:val="24"/>
                <w:lang w:eastAsia="lv-LV"/>
              </w:rPr>
            </w:pPr>
            <w:r w:rsidRPr="009F3420">
              <w:rPr>
                <w:rFonts w:ascii="Times New Roman" w:eastAsia="Times New Roman" w:hAnsi="Times New Roman" w:cs="Times New Roman"/>
                <w:b/>
                <w:iCs/>
                <w:sz w:val="24"/>
                <w:szCs w:val="24"/>
                <w:lang w:eastAsia="lv-LV"/>
              </w:rPr>
              <w:t>Pacienta veselībai vai dzīvībai nodarītā kaitējuma (arī morālā kaitējuma) noteikšanas kritēriji.</w:t>
            </w:r>
            <w:r w:rsidRPr="009F3420">
              <w:rPr>
                <w:rFonts w:ascii="Times New Roman" w:eastAsia="Times New Roman" w:hAnsi="Times New Roman" w:cs="Times New Roman"/>
                <w:iCs/>
                <w:sz w:val="24"/>
                <w:szCs w:val="24"/>
                <w:lang w:eastAsia="lv-LV"/>
              </w:rPr>
              <w:t xml:space="preserve"> Iepriekš minētie kritēriji šobrīd spēkā esošajos noteikumos noteikti Noteikumu 2. pielikumā, kas iekļauj kritēriju uzskaitījumu tabulas veidā, papildus nosakot piezīmi, kuru nepieciešams ņemt vērā attiecīgā kaitējuma kritērija noteikšanas procesā. Pašreiz spēkā esošais Noteikumu 2. pielikums nosaka vispārīgus kritērijus, kuru tvērums ir plašs, kas savukārt apgrūtina to piemērošanu noteiktām situācijām. </w:t>
            </w:r>
          </w:p>
          <w:p w14:paraId="598CA490" w14:textId="77777777" w:rsidR="009F3420" w:rsidRPr="009F3420" w:rsidRDefault="009F3420" w:rsidP="009F3420">
            <w:pPr>
              <w:spacing w:after="0" w:line="240" w:lineRule="auto"/>
              <w:ind w:firstLine="284"/>
              <w:jc w:val="both"/>
              <w:rPr>
                <w:rFonts w:ascii="Times New Roman" w:eastAsia="Times New Roman" w:hAnsi="Times New Roman" w:cs="Times New Roman"/>
                <w:iCs/>
                <w:sz w:val="24"/>
                <w:szCs w:val="24"/>
                <w:lang w:eastAsia="lv-LV"/>
              </w:rPr>
            </w:pPr>
            <w:r w:rsidRPr="009F3420">
              <w:rPr>
                <w:rFonts w:ascii="Times New Roman" w:eastAsia="Times New Roman" w:hAnsi="Times New Roman" w:cs="Times New Roman"/>
                <w:iCs/>
                <w:sz w:val="24"/>
                <w:szCs w:val="24"/>
                <w:lang w:eastAsia="lv-LV"/>
              </w:rPr>
              <w:t xml:space="preserve">Lai uzlabotu pacienta veselībai vai dzīvībai nodarītā kaitējuma (arī morālā kaitējuma) noteikšanas kritēriju piemērošanu, Inspekcijas darba grupa izstrādāja </w:t>
            </w:r>
            <w:r w:rsidRPr="009F3420">
              <w:rPr>
                <w:rFonts w:ascii="Times New Roman" w:eastAsia="Times New Roman" w:hAnsi="Times New Roman" w:cs="Times New Roman"/>
                <w:iCs/>
                <w:sz w:val="24"/>
                <w:szCs w:val="24"/>
                <w:lang w:eastAsia="lv-LV"/>
              </w:rPr>
              <w:lastRenderedPageBreak/>
              <w:t>priekšlikumus precizēt minēto kritēriju sarakstu, kā arī to kaitējuma smaguma apmērus, izteiktus procentos.</w:t>
            </w:r>
          </w:p>
          <w:p w14:paraId="0392100E" w14:textId="77777777" w:rsidR="009F3420" w:rsidRPr="009F3420" w:rsidRDefault="009F3420" w:rsidP="009F3420">
            <w:pPr>
              <w:spacing w:after="0" w:line="240" w:lineRule="auto"/>
              <w:ind w:firstLine="284"/>
              <w:jc w:val="both"/>
              <w:rPr>
                <w:rFonts w:ascii="Times New Roman" w:eastAsia="Times New Roman" w:hAnsi="Times New Roman" w:cs="Times New Roman"/>
                <w:iCs/>
                <w:sz w:val="24"/>
                <w:szCs w:val="24"/>
                <w:lang w:eastAsia="lv-LV"/>
              </w:rPr>
            </w:pPr>
            <w:r w:rsidRPr="009F3420">
              <w:rPr>
                <w:rFonts w:ascii="Times New Roman" w:eastAsia="Times New Roman" w:hAnsi="Times New Roman" w:cs="Times New Roman"/>
                <w:iCs/>
                <w:sz w:val="24"/>
                <w:szCs w:val="24"/>
                <w:lang w:eastAsia="lv-LV"/>
              </w:rPr>
              <w:t>Noteikumu projekts paredz papildināt kritēriju sarakstu ar vairākiem apakšpunktiem, kuru tvērums ir šaurāks, vienlaikus nosakot atbilstošu kaitējuma smaguma apmēra vērtības (izteiktas procentos).</w:t>
            </w:r>
          </w:p>
          <w:p w14:paraId="157E9BE4" w14:textId="77777777" w:rsidR="009F3420" w:rsidRPr="009F3420" w:rsidRDefault="009F3420" w:rsidP="009F3420">
            <w:pPr>
              <w:spacing w:after="0" w:line="240" w:lineRule="auto"/>
              <w:ind w:firstLine="284"/>
              <w:jc w:val="both"/>
              <w:rPr>
                <w:rFonts w:ascii="Times New Roman" w:eastAsia="Times New Roman" w:hAnsi="Times New Roman" w:cs="Times New Roman"/>
                <w:iCs/>
                <w:sz w:val="24"/>
                <w:szCs w:val="24"/>
                <w:lang w:eastAsia="lv-LV"/>
              </w:rPr>
            </w:pPr>
          </w:p>
          <w:p w14:paraId="352F3326" w14:textId="77777777" w:rsidR="009F3420" w:rsidRPr="009F3420" w:rsidRDefault="009F3420" w:rsidP="009F3420">
            <w:pPr>
              <w:spacing w:after="0" w:line="240" w:lineRule="auto"/>
              <w:ind w:firstLine="284"/>
              <w:jc w:val="both"/>
              <w:rPr>
                <w:rFonts w:ascii="Times New Roman" w:eastAsia="Times New Roman" w:hAnsi="Times New Roman" w:cs="Times New Roman"/>
                <w:iCs/>
                <w:sz w:val="24"/>
                <w:szCs w:val="24"/>
                <w:lang w:eastAsia="lv-LV"/>
              </w:rPr>
            </w:pPr>
            <w:r w:rsidRPr="009F3420">
              <w:rPr>
                <w:rFonts w:ascii="Times New Roman" w:eastAsia="Times New Roman" w:hAnsi="Times New Roman" w:cs="Times New Roman"/>
                <w:iCs/>
                <w:sz w:val="24"/>
                <w:szCs w:val="24"/>
                <w:lang w:eastAsia="lv-LV"/>
              </w:rPr>
              <w:t>Grozījumi un to pamatojums: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61"/>
            </w:tblGrid>
            <w:tr w:rsidR="009F3420" w:rsidRPr="009F3420" w14:paraId="3C087E04" w14:textId="77777777" w:rsidTr="00A31C7B">
              <w:tc>
                <w:tcPr>
                  <w:tcW w:w="5000" w:type="pct"/>
                  <w:shd w:val="clear" w:color="auto" w:fill="C5E0B3"/>
                  <w:hideMark/>
                </w:tcPr>
                <w:p w14:paraId="6ECA10EB" w14:textId="77777777" w:rsidR="009F3420" w:rsidRPr="009F3420" w:rsidRDefault="009F3420" w:rsidP="009F3420">
                  <w:pPr>
                    <w:spacing w:after="0" w:line="240" w:lineRule="auto"/>
                    <w:contextualSpacing/>
                    <w:jc w:val="center"/>
                    <w:textAlignment w:val="baseline"/>
                    <w:rPr>
                      <w:rFonts w:ascii="Segoe UI" w:eastAsia="Times New Roman" w:hAnsi="Segoe UI" w:cs="Segoe UI"/>
                      <w:szCs w:val="18"/>
                      <w:lang w:eastAsia="lv-LV"/>
                    </w:rPr>
                  </w:pPr>
                  <w:r w:rsidRPr="009F3420">
                    <w:rPr>
                      <w:rFonts w:ascii="Times New Roman" w:eastAsia="Times New Roman" w:hAnsi="Times New Roman" w:cs="Times New Roman"/>
                      <w:b/>
                      <w:szCs w:val="24"/>
                      <w:lang w:eastAsia="lv-LV"/>
                    </w:rPr>
                    <w:t>Nervu sistēmas darbības paliekoši traucējumi:</w:t>
                  </w:r>
                </w:p>
                <w:p w14:paraId="58F7F896" w14:textId="77777777" w:rsidR="009F3420" w:rsidRPr="009F3420" w:rsidRDefault="009F3420" w:rsidP="009F3420">
                  <w:pPr>
                    <w:spacing w:after="0" w:line="240" w:lineRule="auto"/>
                    <w:contextualSpacing/>
                    <w:jc w:val="center"/>
                    <w:textAlignment w:val="baseline"/>
                    <w:rPr>
                      <w:rFonts w:ascii="Segoe UI" w:eastAsia="Times New Roman" w:hAnsi="Segoe UI" w:cs="Segoe UI"/>
                      <w:szCs w:val="18"/>
                      <w:lang w:eastAsia="lv-LV"/>
                    </w:rPr>
                  </w:pPr>
                </w:p>
              </w:tc>
            </w:tr>
            <w:tr w:rsidR="009F3420" w:rsidRPr="009F3420" w14:paraId="7A7DD027" w14:textId="77777777" w:rsidTr="00E309B5">
              <w:trPr>
                <w:trHeight w:val="2380"/>
              </w:trPr>
              <w:tc>
                <w:tcPr>
                  <w:tcW w:w="5000" w:type="pct"/>
                  <w:shd w:val="clear" w:color="auto" w:fill="FFFFFF" w:themeFill="background1"/>
                </w:tcPr>
                <w:p w14:paraId="1C1A287B" w14:textId="77777777" w:rsidR="009F3420" w:rsidRPr="009F3420" w:rsidRDefault="009F3420" w:rsidP="009F3420">
                  <w:pPr>
                    <w:spacing w:line="240" w:lineRule="auto"/>
                    <w:contextualSpacing/>
                    <w:jc w:val="both"/>
                    <w:rPr>
                      <w:rFonts w:ascii="Times New Roman" w:eastAsia="Times New Roman" w:hAnsi="Times New Roman" w:cs="Times New Roman"/>
                      <w:iCs/>
                      <w:szCs w:val="24"/>
                      <w:lang w:eastAsia="lv-LV"/>
                    </w:rPr>
                  </w:pPr>
                  <w:r w:rsidRPr="009F3420">
                    <w:rPr>
                      <w:rFonts w:ascii="Times New Roman" w:eastAsia="Times New Roman" w:hAnsi="Times New Roman" w:cs="Times New Roman"/>
                      <w:b/>
                      <w:iCs/>
                      <w:szCs w:val="24"/>
                      <w:lang w:eastAsia="lv-LV"/>
                    </w:rPr>
                    <w:t>Maksimālais kaitējuma smaguma apmērs:</w:t>
                  </w:r>
                  <w:r w:rsidRPr="009F3420">
                    <w:rPr>
                      <w:rFonts w:ascii="Times New Roman" w:eastAsia="Times New Roman" w:hAnsi="Times New Roman" w:cs="Times New Roman"/>
                      <w:iCs/>
                      <w:szCs w:val="24"/>
                      <w:lang w:eastAsia="lv-LV"/>
                    </w:rPr>
                    <w:t xml:space="preserve"> 80 % (samazināts)</w:t>
                  </w:r>
                </w:p>
                <w:p w14:paraId="328FA49E" w14:textId="77777777" w:rsidR="009F3420" w:rsidRPr="009F3420" w:rsidRDefault="009F3420" w:rsidP="009F3420">
                  <w:pPr>
                    <w:spacing w:line="240" w:lineRule="auto"/>
                    <w:contextualSpacing/>
                    <w:jc w:val="both"/>
                    <w:rPr>
                      <w:rFonts w:ascii="Times New Roman" w:eastAsia="Times New Roman" w:hAnsi="Times New Roman" w:cs="Times New Roman"/>
                      <w:iCs/>
                      <w:szCs w:val="24"/>
                      <w:lang w:eastAsia="lv-LV"/>
                    </w:rPr>
                  </w:pPr>
                </w:p>
                <w:p w14:paraId="4BAB0223" w14:textId="77777777" w:rsidR="009F3420" w:rsidRPr="009F3420" w:rsidRDefault="009F3420" w:rsidP="009F3420">
                  <w:pPr>
                    <w:spacing w:line="240" w:lineRule="auto"/>
                    <w:contextualSpacing/>
                    <w:jc w:val="both"/>
                    <w:rPr>
                      <w:rFonts w:ascii="Times New Roman" w:eastAsia="Times New Roman" w:hAnsi="Times New Roman" w:cs="Times New Roman"/>
                      <w:iCs/>
                      <w:szCs w:val="24"/>
                      <w:lang w:eastAsia="lv-LV"/>
                    </w:rPr>
                  </w:pPr>
                  <w:r w:rsidRPr="009F3420">
                    <w:rPr>
                      <w:rFonts w:ascii="Times New Roman" w:eastAsia="Times New Roman" w:hAnsi="Times New Roman" w:cs="Times New Roman"/>
                      <w:iCs/>
                      <w:szCs w:val="24"/>
                      <w:lang w:eastAsia="lv-LV"/>
                    </w:rPr>
                    <w:t>Inspekcijas ieskatā kaitējuma seku ziņā nervu sistēmas darbības paliekošus traucējumus nevar pielīdzināt pašam smagākajam kaitējuma veidam – pacienta nāvei, līdz ar to ir nepieciešams nodrošināt samērīgumu un taisnīgumu pacienta veselībai vai dzīvībai nodarītā kaitējuma izvērtēšanas ietvaros, paredzot samazināt kaitējuma smagumu no 100 % uz 80 %.</w:t>
                  </w:r>
                </w:p>
              </w:tc>
            </w:tr>
          </w:tbl>
          <w:p w14:paraId="47A76765" w14:textId="77777777" w:rsidR="009F3420" w:rsidRPr="009F3420" w:rsidRDefault="009F3420" w:rsidP="009F3420">
            <w:pPr>
              <w:spacing w:after="0" w:line="240" w:lineRule="auto"/>
              <w:ind w:firstLine="284"/>
              <w:contextualSpacing/>
              <w:jc w:val="both"/>
              <w:rPr>
                <w:rFonts w:ascii="Times New Roman" w:eastAsia="Times New Roman" w:hAnsi="Times New Roman" w:cs="Times New Roman"/>
                <w:iCs/>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61"/>
            </w:tblGrid>
            <w:tr w:rsidR="009F3420" w:rsidRPr="009F3420" w14:paraId="50A701A0" w14:textId="77777777" w:rsidTr="009F3420">
              <w:tc>
                <w:tcPr>
                  <w:tcW w:w="5000" w:type="pct"/>
                  <w:shd w:val="clear" w:color="auto" w:fill="C5E0B3"/>
                  <w:hideMark/>
                </w:tcPr>
                <w:p w14:paraId="7C367803" w14:textId="77777777" w:rsidR="009F3420" w:rsidRPr="009F3420" w:rsidRDefault="009F3420" w:rsidP="009F3420">
                  <w:pPr>
                    <w:spacing w:after="0" w:line="240" w:lineRule="auto"/>
                    <w:contextualSpacing/>
                    <w:jc w:val="center"/>
                    <w:textAlignment w:val="baseline"/>
                    <w:rPr>
                      <w:rFonts w:ascii="Segoe UI" w:eastAsia="Times New Roman" w:hAnsi="Segoe UI" w:cs="Segoe UI"/>
                      <w:szCs w:val="18"/>
                      <w:lang w:eastAsia="lv-LV"/>
                    </w:rPr>
                  </w:pPr>
                  <w:r w:rsidRPr="009F3420">
                    <w:rPr>
                      <w:rFonts w:ascii="Times New Roman" w:eastAsia="Times New Roman" w:hAnsi="Times New Roman" w:cs="Times New Roman"/>
                      <w:b/>
                      <w:szCs w:val="24"/>
                      <w:lang w:eastAsia="lv-LV"/>
                    </w:rPr>
                    <w:t>Redzes orgānu bojājums:</w:t>
                  </w:r>
                </w:p>
              </w:tc>
            </w:tr>
            <w:tr w:rsidR="009F3420" w:rsidRPr="009F3420" w14:paraId="5B6E7EA7" w14:textId="77777777" w:rsidTr="00E309B5">
              <w:tc>
                <w:tcPr>
                  <w:tcW w:w="5000" w:type="pct"/>
                  <w:shd w:val="clear" w:color="auto" w:fill="FFFFFF" w:themeFill="background1"/>
                </w:tcPr>
                <w:p w14:paraId="755866D9" w14:textId="77777777" w:rsidR="009F3420" w:rsidRPr="009F3420" w:rsidRDefault="009F3420" w:rsidP="009F3420">
                  <w:pPr>
                    <w:spacing w:after="0" w:line="240" w:lineRule="auto"/>
                    <w:contextualSpacing/>
                    <w:textAlignment w:val="baseline"/>
                    <w:rPr>
                      <w:rFonts w:ascii="Times New Roman" w:eastAsia="Times New Roman" w:hAnsi="Times New Roman" w:cs="Times New Roman"/>
                      <w:szCs w:val="24"/>
                      <w:lang w:eastAsia="lv-LV"/>
                    </w:rPr>
                  </w:pPr>
                  <w:r w:rsidRPr="009F3420">
                    <w:rPr>
                      <w:rFonts w:ascii="Times New Roman" w:eastAsia="Times New Roman" w:hAnsi="Times New Roman" w:cs="Times New Roman"/>
                      <w:b/>
                      <w:szCs w:val="24"/>
                      <w:lang w:eastAsia="lv-LV"/>
                    </w:rPr>
                    <w:t>Maksimālais kaitējuma smaguma apmērs:</w:t>
                  </w:r>
                  <w:r w:rsidRPr="009F3420">
                    <w:rPr>
                      <w:rFonts w:ascii="Times New Roman" w:eastAsia="Times New Roman" w:hAnsi="Times New Roman" w:cs="Times New Roman"/>
                      <w:szCs w:val="24"/>
                      <w:lang w:eastAsia="lv-LV"/>
                    </w:rPr>
                    <w:t xml:space="preserve"> 30 % (netiek mainīts)</w:t>
                  </w:r>
                </w:p>
              </w:tc>
            </w:tr>
          </w:tbl>
          <w:p w14:paraId="38FDB532" w14:textId="77777777" w:rsidR="009F3420" w:rsidRPr="009F3420" w:rsidRDefault="009F3420" w:rsidP="009F3420">
            <w:pPr>
              <w:spacing w:after="0" w:line="240" w:lineRule="auto"/>
              <w:ind w:firstLine="284"/>
              <w:contextualSpacing/>
              <w:jc w:val="both"/>
              <w:rPr>
                <w:rFonts w:ascii="Times New Roman" w:eastAsia="Times New Roman" w:hAnsi="Times New Roman" w:cs="Times New Roman"/>
                <w:iCs/>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61"/>
            </w:tblGrid>
            <w:tr w:rsidR="009F3420" w:rsidRPr="009F3420" w14:paraId="0BD15585" w14:textId="77777777" w:rsidTr="009F3420">
              <w:tc>
                <w:tcPr>
                  <w:tcW w:w="5000" w:type="pct"/>
                  <w:shd w:val="clear" w:color="auto" w:fill="C5E0B3"/>
                  <w:hideMark/>
                </w:tcPr>
                <w:p w14:paraId="781D018C" w14:textId="77777777" w:rsidR="009F3420" w:rsidRPr="009F3420" w:rsidRDefault="009F3420" w:rsidP="009F3420">
                  <w:pPr>
                    <w:spacing w:after="0" w:line="240" w:lineRule="auto"/>
                    <w:contextualSpacing/>
                    <w:jc w:val="center"/>
                    <w:textAlignment w:val="baseline"/>
                    <w:rPr>
                      <w:rFonts w:ascii="Segoe UI" w:eastAsia="Times New Roman" w:hAnsi="Segoe UI" w:cs="Segoe UI"/>
                      <w:szCs w:val="18"/>
                      <w:lang w:eastAsia="lv-LV"/>
                    </w:rPr>
                  </w:pPr>
                  <w:r w:rsidRPr="009F3420">
                    <w:rPr>
                      <w:rFonts w:ascii="Times New Roman" w:eastAsia="Times New Roman" w:hAnsi="Times New Roman" w:cs="Times New Roman"/>
                      <w:b/>
                      <w:szCs w:val="24"/>
                      <w:lang w:eastAsia="lv-LV"/>
                    </w:rPr>
                    <w:t>Dzirdes orgānu bojājums:</w:t>
                  </w:r>
                </w:p>
              </w:tc>
            </w:tr>
            <w:tr w:rsidR="009F3420" w:rsidRPr="009F3420" w14:paraId="68157C86" w14:textId="77777777" w:rsidTr="00E309B5">
              <w:tc>
                <w:tcPr>
                  <w:tcW w:w="5000" w:type="pct"/>
                  <w:shd w:val="clear" w:color="auto" w:fill="FFFFFF" w:themeFill="background1"/>
                </w:tcPr>
                <w:p w14:paraId="3D790DDC" w14:textId="77777777" w:rsidR="009F3420" w:rsidRPr="009F3420" w:rsidRDefault="009F3420" w:rsidP="009F3420">
                  <w:pPr>
                    <w:spacing w:after="0" w:line="240" w:lineRule="auto"/>
                    <w:contextualSpacing/>
                    <w:textAlignment w:val="baseline"/>
                    <w:rPr>
                      <w:rFonts w:ascii="Times New Roman" w:eastAsia="Times New Roman" w:hAnsi="Times New Roman" w:cs="Times New Roman"/>
                      <w:szCs w:val="24"/>
                      <w:lang w:eastAsia="lv-LV"/>
                    </w:rPr>
                  </w:pPr>
                  <w:r w:rsidRPr="009F3420">
                    <w:rPr>
                      <w:rFonts w:ascii="Times New Roman" w:eastAsia="Times New Roman" w:hAnsi="Times New Roman" w:cs="Times New Roman"/>
                      <w:b/>
                      <w:szCs w:val="24"/>
                      <w:lang w:eastAsia="lv-LV"/>
                    </w:rPr>
                    <w:t>Maksimālais kaitējuma smaguma apmērs:</w:t>
                  </w:r>
                  <w:r w:rsidRPr="009F3420">
                    <w:rPr>
                      <w:rFonts w:ascii="Times New Roman" w:eastAsia="Times New Roman" w:hAnsi="Times New Roman" w:cs="Times New Roman"/>
                      <w:szCs w:val="24"/>
                      <w:lang w:eastAsia="lv-LV"/>
                    </w:rPr>
                    <w:t xml:space="preserve"> 30 % (netiek mainīts) </w:t>
                  </w:r>
                </w:p>
              </w:tc>
            </w:tr>
          </w:tbl>
          <w:p w14:paraId="1B570516" w14:textId="77777777" w:rsidR="009F3420" w:rsidRPr="009F3420" w:rsidRDefault="009F3420" w:rsidP="009F3420">
            <w:pPr>
              <w:spacing w:after="0" w:line="240" w:lineRule="auto"/>
              <w:ind w:firstLine="284"/>
              <w:contextualSpacing/>
              <w:jc w:val="both"/>
              <w:rPr>
                <w:rFonts w:ascii="Times New Roman" w:eastAsia="Times New Roman" w:hAnsi="Times New Roman" w:cs="Times New Roman"/>
                <w:iCs/>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61"/>
            </w:tblGrid>
            <w:tr w:rsidR="009F3420" w:rsidRPr="009F3420" w14:paraId="4316C2E2" w14:textId="77777777" w:rsidTr="009F3420">
              <w:tc>
                <w:tcPr>
                  <w:tcW w:w="5000" w:type="pct"/>
                  <w:shd w:val="clear" w:color="auto" w:fill="C5E0B3"/>
                  <w:hideMark/>
                </w:tcPr>
                <w:p w14:paraId="746ADFC0" w14:textId="77777777" w:rsidR="009F3420" w:rsidRPr="009F3420" w:rsidRDefault="009F3420" w:rsidP="009F3420">
                  <w:pPr>
                    <w:spacing w:after="0" w:line="240" w:lineRule="auto"/>
                    <w:contextualSpacing/>
                    <w:jc w:val="center"/>
                    <w:textAlignment w:val="baseline"/>
                    <w:rPr>
                      <w:rFonts w:ascii="Segoe UI" w:eastAsia="Times New Roman" w:hAnsi="Segoe UI" w:cs="Segoe UI"/>
                      <w:szCs w:val="18"/>
                      <w:lang w:eastAsia="lv-LV"/>
                    </w:rPr>
                  </w:pPr>
                  <w:r w:rsidRPr="009F3420">
                    <w:rPr>
                      <w:rFonts w:ascii="Times New Roman" w:eastAsia="Times New Roman" w:hAnsi="Times New Roman" w:cs="Times New Roman"/>
                      <w:b/>
                      <w:szCs w:val="24"/>
                      <w:lang w:eastAsia="lv-LV"/>
                    </w:rPr>
                    <w:t>Elpošanas orgānu bojājums:</w:t>
                  </w:r>
                </w:p>
              </w:tc>
            </w:tr>
            <w:tr w:rsidR="009F3420" w:rsidRPr="009F3420" w14:paraId="184966BB" w14:textId="77777777" w:rsidTr="00B63138">
              <w:tc>
                <w:tcPr>
                  <w:tcW w:w="5000" w:type="pct"/>
                  <w:shd w:val="clear" w:color="auto" w:fill="auto"/>
                </w:tcPr>
                <w:p w14:paraId="140B8065" w14:textId="52932DDC" w:rsidR="009F3420" w:rsidRPr="009F3420" w:rsidRDefault="009F3420" w:rsidP="009F3420">
                  <w:pPr>
                    <w:spacing w:after="0" w:line="240" w:lineRule="auto"/>
                    <w:contextualSpacing/>
                    <w:textAlignment w:val="baseline"/>
                    <w:rPr>
                      <w:rFonts w:ascii="Times New Roman" w:eastAsia="Times New Roman" w:hAnsi="Times New Roman" w:cs="Times New Roman"/>
                      <w:szCs w:val="24"/>
                      <w:lang w:eastAsia="lv-LV"/>
                    </w:rPr>
                  </w:pPr>
                  <w:r w:rsidRPr="009F3420">
                    <w:rPr>
                      <w:rFonts w:ascii="Times New Roman" w:eastAsia="Times New Roman" w:hAnsi="Times New Roman" w:cs="Times New Roman"/>
                      <w:b/>
                      <w:szCs w:val="24"/>
                      <w:lang w:eastAsia="lv-LV"/>
                    </w:rPr>
                    <w:t>Maksimālais kaitējuma smaguma apmērs:</w:t>
                  </w:r>
                  <w:r w:rsidRPr="009F3420">
                    <w:rPr>
                      <w:rFonts w:ascii="Times New Roman" w:eastAsia="Times New Roman" w:hAnsi="Times New Roman" w:cs="Times New Roman"/>
                      <w:szCs w:val="24"/>
                      <w:lang w:eastAsia="lv-LV"/>
                    </w:rPr>
                    <w:t xml:space="preserve"> </w:t>
                  </w:r>
                  <w:r w:rsidR="00F73B6B">
                    <w:rPr>
                      <w:rFonts w:ascii="Times New Roman" w:eastAsia="Times New Roman" w:hAnsi="Times New Roman" w:cs="Times New Roman"/>
                      <w:szCs w:val="24"/>
                      <w:lang w:eastAsia="lv-LV"/>
                    </w:rPr>
                    <w:t>50</w:t>
                  </w:r>
                  <w:r w:rsidRPr="009F3420">
                    <w:rPr>
                      <w:rFonts w:ascii="Times New Roman" w:eastAsia="Times New Roman" w:hAnsi="Times New Roman" w:cs="Times New Roman"/>
                      <w:szCs w:val="24"/>
                      <w:lang w:eastAsia="lv-LV"/>
                    </w:rPr>
                    <w:t xml:space="preserve"> % (netiek mainīts).</w:t>
                  </w:r>
                </w:p>
              </w:tc>
            </w:tr>
          </w:tbl>
          <w:p w14:paraId="52F6C4B6" w14:textId="77777777" w:rsidR="009F3420" w:rsidRPr="009F3420" w:rsidRDefault="009F3420" w:rsidP="009F3420">
            <w:pPr>
              <w:spacing w:after="0" w:line="240" w:lineRule="auto"/>
              <w:ind w:firstLine="284"/>
              <w:contextualSpacing/>
              <w:jc w:val="both"/>
              <w:rPr>
                <w:rFonts w:ascii="Times New Roman" w:eastAsia="Times New Roman" w:hAnsi="Times New Roman" w:cs="Times New Roman"/>
                <w:iCs/>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61"/>
            </w:tblGrid>
            <w:tr w:rsidR="009F3420" w:rsidRPr="009F3420" w14:paraId="7D3FBF3F" w14:textId="77777777" w:rsidTr="009F3420">
              <w:trPr>
                <w:trHeight w:val="70"/>
              </w:trPr>
              <w:tc>
                <w:tcPr>
                  <w:tcW w:w="5000" w:type="pct"/>
                  <w:shd w:val="clear" w:color="auto" w:fill="C5E0B3"/>
                  <w:hideMark/>
                </w:tcPr>
                <w:p w14:paraId="5FE55D78" w14:textId="77777777" w:rsidR="009F3420" w:rsidRPr="009F3420" w:rsidRDefault="009F3420" w:rsidP="009F3420">
                  <w:pPr>
                    <w:spacing w:after="0" w:line="240" w:lineRule="auto"/>
                    <w:contextualSpacing/>
                    <w:jc w:val="center"/>
                    <w:textAlignment w:val="baseline"/>
                    <w:rPr>
                      <w:rFonts w:ascii="Segoe UI" w:eastAsia="Times New Roman" w:hAnsi="Segoe UI" w:cs="Segoe UI"/>
                      <w:szCs w:val="18"/>
                      <w:lang w:eastAsia="lv-LV"/>
                    </w:rPr>
                  </w:pPr>
                  <w:r w:rsidRPr="009F3420">
                    <w:rPr>
                      <w:rFonts w:ascii="Times New Roman" w:eastAsia="Times New Roman" w:hAnsi="Times New Roman" w:cs="Times New Roman"/>
                      <w:b/>
                      <w:szCs w:val="24"/>
                      <w:lang w:eastAsia="lv-LV"/>
                    </w:rPr>
                    <w:t>Gremošanas orgānu bojājums:</w:t>
                  </w:r>
                </w:p>
              </w:tc>
            </w:tr>
            <w:tr w:rsidR="009F3420" w:rsidRPr="009F3420" w14:paraId="249ADAC4" w14:textId="77777777" w:rsidTr="00E309B5">
              <w:tc>
                <w:tcPr>
                  <w:tcW w:w="5000" w:type="pct"/>
                  <w:shd w:val="clear" w:color="auto" w:fill="FFFFFF" w:themeFill="background1"/>
                </w:tcPr>
                <w:p w14:paraId="786DBFD5" w14:textId="77777777" w:rsidR="009F3420" w:rsidRPr="009F3420" w:rsidRDefault="009F3420" w:rsidP="009F3420">
                  <w:pPr>
                    <w:spacing w:line="240" w:lineRule="auto"/>
                    <w:contextualSpacing/>
                    <w:rPr>
                      <w:rFonts w:ascii="Times New Roman" w:eastAsia="Times New Roman" w:hAnsi="Times New Roman" w:cs="Times New Roman"/>
                      <w:szCs w:val="24"/>
                      <w:lang w:eastAsia="lv-LV"/>
                    </w:rPr>
                  </w:pPr>
                  <w:r w:rsidRPr="009F3420">
                    <w:rPr>
                      <w:rFonts w:ascii="Times New Roman" w:eastAsia="Times New Roman" w:hAnsi="Times New Roman" w:cs="Times New Roman"/>
                      <w:b/>
                      <w:szCs w:val="24"/>
                      <w:lang w:eastAsia="lv-LV"/>
                    </w:rPr>
                    <w:t>Maksimālais kaitējuma smaguma apmērs:</w:t>
                  </w:r>
                  <w:r w:rsidRPr="009F3420">
                    <w:rPr>
                      <w:rFonts w:ascii="Times New Roman" w:eastAsia="Times New Roman" w:hAnsi="Times New Roman" w:cs="Times New Roman"/>
                      <w:szCs w:val="24"/>
                      <w:lang w:eastAsia="lv-LV"/>
                    </w:rPr>
                    <w:t xml:space="preserve"> 50 % (samazināts).</w:t>
                  </w:r>
                </w:p>
                <w:p w14:paraId="256547C4" w14:textId="77777777" w:rsidR="009F3420" w:rsidRPr="009F3420" w:rsidRDefault="009F3420" w:rsidP="009F3420">
                  <w:pPr>
                    <w:spacing w:line="240" w:lineRule="auto"/>
                    <w:contextualSpacing/>
                    <w:rPr>
                      <w:rFonts w:ascii="Times New Roman" w:eastAsia="Times New Roman" w:hAnsi="Times New Roman" w:cs="Times New Roman"/>
                      <w:szCs w:val="24"/>
                      <w:lang w:eastAsia="lv-LV"/>
                    </w:rPr>
                  </w:pPr>
                </w:p>
                <w:p w14:paraId="397EE792" w14:textId="77777777" w:rsidR="009F3420" w:rsidRPr="009F3420" w:rsidRDefault="009F3420" w:rsidP="00481722">
                  <w:pPr>
                    <w:spacing w:line="240" w:lineRule="auto"/>
                    <w:contextualSpacing/>
                    <w:jc w:val="both"/>
                    <w:rPr>
                      <w:rFonts w:ascii="Times New Roman" w:eastAsia="Times New Roman" w:hAnsi="Times New Roman" w:cs="Times New Roman"/>
                      <w:szCs w:val="24"/>
                      <w:lang w:eastAsia="lv-LV"/>
                    </w:rPr>
                  </w:pPr>
                  <w:r w:rsidRPr="009F3420">
                    <w:rPr>
                      <w:rFonts w:ascii="Times New Roman" w:eastAsia="Times New Roman" w:hAnsi="Times New Roman" w:cs="Times New Roman"/>
                      <w:szCs w:val="24"/>
                      <w:lang w:eastAsia="lv-LV"/>
                    </w:rPr>
                    <w:t xml:space="preserve">Inspekcija rosina ierobežot ar gremošanas sistēmas orgānu bojājumiem saistīto maksimālo kaitējuma atlīdzību (izteiktu procentos) no maksimālā kaitējuma apmēra 75 % uz maksimālo kaitējuma apmēru 50 % apmērā, ņemot vērā, ka cilvēka funkcionālo iespēju, dzīvildzes un vispārējas dzīves kvalitātes nozīmes ziņā pielīdzināmām orgānu sistēmām – elpošanas un </w:t>
                  </w:r>
                  <w:proofErr w:type="spellStart"/>
                  <w:r w:rsidRPr="009F3420">
                    <w:rPr>
                      <w:rFonts w:ascii="Times New Roman" w:eastAsia="Times New Roman" w:hAnsi="Times New Roman" w:cs="Times New Roman"/>
                      <w:szCs w:val="24"/>
                      <w:lang w:eastAsia="lv-LV"/>
                    </w:rPr>
                    <w:t>uroģenitālai</w:t>
                  </w:r>
                  <w:proofErr w:type="spellEnd"/>
                  <w:r w:rsidRPr="009F3420">
                    <w:rPr>
                      <w:rFonts w:ascii="Times New Roman" w:eastAsia="Times New Roman" w:hAnsi="Times New Roman" w:cs="Times New Roman"/>
                      <w:szCs w:val="24"/>
                      <w:lang w:eastAsia="lv-LV"/>
                    </w:rPr>
                    <w:t xml:space="preserve"> sistēmai. </w:t>
                  </w:r>
                </w:p>
                <w:p w14:paraId="54869CD0" w14:textId="77777777" w:rsidR="009F3420" w:rsidRPr="009F3420" w:rsidRDefault="009F3420" w:rsidP="00481722">
                  <w:pPr>
                    <w:spacing w:line="240" w:lineRule="auto"/>
                    <w:contextualSpacing/>
                    <w:jc w:val="both"/>
                    <w:rPr>
                      <w:rFonts w:ascii="Times New Roman" w:eastAsia="Times New Roman" w:hAnsi="Times New Roman" w:cs="Times New Roman"/>
                      <w:szCs w:val="24"/>
                      <w:lang w:eastAsia="lv-LV"/>
                    </w:rPr>
                  </w:pPr>
                </w:p>
                <w:p w14:paraId="4B3AAA0F" w14:textId="77777777" w:rsidR="009F3420" w:rsidRPr="009F3420" w:rsidRDefault="009F3420" w:rsidP="00481722">
                  <w:pPr>
                    <w:spacing w:line="240" w:lineRule="auto"/>
                    <w:contextualSpacing/>
                    <w:jc w:val="both"/>
                    <w:rPr>
                      <w:rFonts w:ascii="Times New Roman" w:eastAsia="Times New Roman" w:hAnsi="Times New Roman" w:cs="Times New Roman"/>
                      <w:szCs w:val="24"/>
                      <w:lang w:eastAsia="lv-LV"/>
                    </w:rPr>
                  </w:pPr>
                  <w:r w:rsidRPr="009F3420">
                    <w:rPr>
                      <w:rFonts w:ascii="Times New Roman" w:eastAsia="Times New Roman" w:hAnsi="Times New Roman" w:cs="Times New Roman"/>
                      <w:szCs w:val="24"/>
                      <w:lang w:eastAsia="lv-LV"/>
                    </w:rPr>
                    <w:t>Izvērtējot attiecīgās orgānu sistēmas kaitējuma veidus un to smagumu, konkrētais punkts iedalīts divos apakšpunktus, secīgi paredzot mazāko kaitējuma smagumu un apmēru mēles, rīkles, barības vada bojājumam (līdz 10 %) un lielāko kaitējuma smagumu kuņģa-zarnu trakta bojājumam ar paliekošu to funkciju traucējumu (tai skaitā resnās zarnas izvade uz vēdera priekšējās sienas (līdz 50 %).</w:t>
                  </w:r>
                </w:p>
              </w:tc>
            </w:tr>
          </w:tbl>
          <w:p w14:paraId="63C75875" w14:textId="77777777" w:rsidR="009F3420" w:rsidRPr="009F3420" w:rsidRDefault="009F3420" w:rsidP="009F3420">
            <w:pPr>
              <w:spacing w:after="0" w:line="240" w:lineRule="auto"/>
              <w:ind w:firstLine="284"/>
              <w:contextualSpacing/>
              <w:jc w:val="both"/>
              <w:rPr>
                <w:rFonts w:ascii="Times New Roman" w:eastAsia="Times New Roman" w:hAnsi="Times New Roman" w:cs="Times New Roman"/>
                <w:iCs/>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61"/>
            </w:tblGrid>
            <w:tr w:rsidR="009F3420" w:rsidRPr="009F3420" w14:paraId="276D22A1" w14:textId="77777777" w:rsidTr="00A31C7B">
              <w:tc>
                <w:tcPr>
                  <w:tcW w:w="5000" w:type="pct"/>
                  <w:shd w:val="clear" w:color="auto" w:fill="C5E0B3" w:themeFill="accent6" w:themeFillTint="66"/>
                  <w:hideMark/>
                </w:tcPr>
                <w:p w14:paraId="719976BD" w14:textId="77777777" w:rsidR="009F3420" w:rsidRPr="009F3420" w:rsidRDefault="009F3420" w:rsidP="009F3420">
                  <w:pPr>
                    <w:spacing w:after="0" w:line="240" w:lineRule="auto"/>
                    <w:contextualSpacing/>
                    <w:jc w:val="center"/>
                    <w:textAlignment w:val="baseline"/>
                    <w:rPr>
                      <w:rFonts w:ascii="Segoe UI" w:eastAsia="Times New Roman" w:hAnsi="Segoe UI" w:cs="Segoe UI"/>
                      <w:szCs w:val="18"/>
                      <w:lang w:eastAsia="lv-LV"/>
                    </w:rPr>
                  </w:pPr>
                  <w:proofErr w:type="spellStart"/>
                  <w:r w:rsidRPr="009F3420">
                    <w:rPr>
                      <w:rFonts w:ascii="Times New Roman" w:eastAsia="Times New Roman" w:hAnsi="Times New Roman" w:cs="Times New Roman"/>
                      <w:b/>
                      <w:szCs w:val="24"/>
                      <w:shd w:val="clear" w:color="auto" w:fill="C5E0B3" w:themeFill="accent6" w:themeFillTint="66"/>
                      <w:lang w:eastAsia="lv-LV"/>
                    </w:rPr>
                    <w:t>Uroģenitālā</w:t>
                  </w:r>
                  <w:proofErr w:type="spellEnd"/>
                  <w:r w:rsidRPr="009F3420">
                    <w:rPr>
                      <w:rFonts w:ascii="Times New Roman" w:eastAsia="Times New Roman" w:hAnsi="Times New Roman" w:cs="Times New Roman"/>
                      <w:b/>
                      <w:szCs w:val="24"/>
                      <w:shd w:val="clear" w:color="auto" w:fill="C5E0B3" w:themeFill="accent6" w:themeFillTint="66"/>
                      <w:lang w:eastAsia="lv-LV"/>
                    </w:rPr>
                    <w:t xml:space="preserve"> sistēma:</w:t>
                  </w:r>
                </w:p>
              </w:tc>
            </w:tr>
            <w:tr w:rsidR="009F3420" w:rsidRPr="009F3420" w14:paraId="423FEA56" w14:textId="77777777" w:rsidTr="00B63138">
              <w:tc>
                <w:tcPr>
                  <w:tcW w:w="5000" w:type="pct"/>
                  <w:shd w:val="clear" w:color="auto" w:fill="auto"/>
                </w:tcPr>
                <w:p w14:paraId="61E829A2" w14:textId="77777777" w:rsidR="009F3420" w:rsidRPr="009F3420" w:rsidRDefault="009F3420" w:rsidP="00E309B5">
                  <w:pPr>
                    <w:shd w:val="clear" w:color="auto" w:fill="FFFFFF" w:themeFill="background1"/>
                    <w:spacing w:line="240" w:lineRule="auto"/>
                    <w:contextualSpacing/>
                    <w:jc w:val="both"/>
                    <w:rPr>
                      <w:rFonts w:ascii="Times New Roman" w:eastAsia="Times New Roman" w:hAnsi="Times New Roman" w:cs="Times New Roman"/>
                      <w:szCs w:val="24"/>
                      <w:lang w:eastAsia="lv-LV"/>
                    </w:rPr>
                  </w:pPr>
                  <w:r w:rsidRPr="009F3420">
                    <w:rPr>
                      <w:rFonts w:ascii="Times New Roman" w:eastAsia="Times New Roman" w:hAnsi="Times New Roman" w:cs="Times New Roman"/>
                      <w:b/>
                      <w:szCs w:val="24"/>
                      <w:lang w:eastAsia="lv-LV"/>
                    </w:rPr>
                    <w:lastRenderedPageBreak/>
                    <w:t>Maksimālais kaitējuma smaguma apmērs:</w:t>
                  </w:r>
                  <w:r w:rsidRPr="009F3420">
                    <w:rPr>
                      <w:rFonts w:ascii="Times New Roman" w:eastAsia="Times New Roman" w:hAnsi="Times New Roman" w:cs="Times New Roman"/>
                      <w:szCs w:val="24"/>
                      <w:lang w:eastAsia="lv-LV"/>
                    </w:rPr>
                    <w:t xml:space="preserve"> 50 % (netiek mainīts).</w:t>
                  </w:r>
                </w:p>
                <w:p w14:paraId="22922696" w14:textId="77777777" w:rsidR="009F3420" w:rsidRPr="009F3420" w:rsidRDefault="009F3420" w:rsidP="00E309B5">
                  <w:pPr>
                    <w:shd w:val="clear" w:color="auto" w:fill="FFFFFF" w:themeFill="background1"/>
                    <w:spacing w:after="0" w:line="240" w:lineRule="auto"/>
                    <w:contextualSpacing/>
                    <w:jc w:val="both"/>
                    <w:textAlignment w:val="baseline"/>
                    <w:rPr>
                      <w:rFonts w:ascii="Times New Roman" w:eastAsia="Times New Roman" w:hAnsi="Times New Roman" w:cs="Times New Roman"/>
                      <w:szCs w:val="24"/>
                      <w:lang w:eastAsia="lv-LV"/>
                    </w:rPr>
                  </w:pPr>
                </w:p>
                <w:p w14:paraId="5BDF1032" w14:textId="62766C79" w:rsidR="009F3420" w:rsidRPr="009F3420" w:rsidRDefault="009F3420" w:rsidP="00E309B5">
                  <w:pPr>
                    <w:shd w:val="clear" w:color="auto" w:fill="FFFFFF" w:themeFill="background1"/>
                    <w:spacing w:after="0" w:line="240" w:lineRule="auto"/>
                    <w:contextualSpacing/>
                    <w:jc w:val="both"/>
                    <w:textAlignment w:val="baseline"/>
                    <w:rPr>
                      <w:rFonts w:ascii="Times New Roman" w:eastAsia="Times New Roman" w:hAnsi="Times New Roman" w:cs="Times New Roman"/>
                      <w:szCs w:val="24"/>
                      <w:lang w:eastAsia="lv-LV"/>
                    </w:rPr>
                  </w:pPr>
                  <w:r w:rsidRPr="009F3420">
                    <w:rPr>
                      <w:rFonts w:ascii="Times New Roman" w:eastAsia="Times New Roman" w:hAnsi="Times New Roman" w:cs="Times New Roman"/>
                      <w:szCs w:val="24"/>
                      <w:lang w:eastAsia="lv-LV"/>
                    </w:rPr>
                    <w:t>Izvērtējot attiecīgās orgānu sistēmas kaitējuma veidus un to smagumu, konkrētais punkts iedalīts astoņos apakšpunktos, secīgi paredzot mazāko kaitējumu smagumu vienas nieres bojājumam (līdz 25</w:t>
                  </w:r>
                  <w:r w:rsidR="00C07FAC">
                    <w:rPr>
                      <w:rFonts w:ascii="Times New Roman" w:eastAsia="Times New Roman" w:hAnsi="Times New Roman" w:cs="Times New Roman"/>
                      <w:szCs w:val="24"/>
                      <w:lang w:eastAsia="lv-LV"/>
                    </w:rPr>
                    <w:t> </w:t>
                  </w:r>
                  <w:r w:rsidRPr="009F3420">
                    <w:rPr>
                      <w:rFonts w:ascii="Times New Roman" w:eastAsia="Times New Roman" w:hAnsi="Times New Roman" w:cs="Times New Roman"/>
                      <w:szCs w:val="24"/>
                      <w:lang w:eastAsia="lv-LV"/>
                    </w:rPr>
                    <w:t>%) un lielāko kaitējuma smagumu paredzot šādiem bojājumiem – sēklinieku vai dzimumlocekļa bojājumam ar paliekošu reproduktīvo funkciju traucējumu un olnīcu/dzemdes/olvadu bojājumam ar paliekošu reproduktīvo funkciju traucējumu/zaudējumu sievietēm vecumā līdz 39 gadiem (līdz 50 %).</w:t>
                  </w:r>
                </w:p>
                <w:p w14:paraId="177D47DA" w14:textId="77777777" w:rsidR="009F3420" w:rsidRPr="009F3420" w:rsidRDefault="009F3420" w:rsidP="00E309B5">
                  <w:pPr>
                    <w:shd w:val="clear" w:color="auto" w:fill="FFFFFF" w:themeFill="background1"/>
                    <w:spacing w:after="0" w:line="240" w:lineRule="auto"/>
                    <w:contextualSpacing/>
                    <w:jc w:val="both"/>
                    <w:textAlignment w:val="baseline"/>
                    <w:rPr>
                      <w:rFonts w:ascii="Times New Roman" w:eastAsia="Times New Roman" w:hAnsi="Times New Roman" w:cs="Times New Roman"/>
                      <w:szCs w:val="24"/>
                      <w:lang w:eastAsia="lv-LV"/>
                    </w:rPr>
                  </w:pPr>
                  <w:r w:rsidRPr="009F3420">
                    <w:rPr>
                      <w:rFonts w:ascii="Times New Roman" w:eastAsia="Times New Roman" w:hAnsi="Times New Roman" w:cs="Times New Roman"/>
                      <w:szCs w:val="24"/>
                      <w:lang w:eastAsia="lv-LV"/>
                    </w:rPr>
                    <w:t xml:space="preserve"> </w:t>
                  </w:r>
                </w:p>
                <w:p w14:paraId="3C3A2912" w14:textId="6D83629D" w:rsidR="009F3420" w:rsidRPr="009F3420" w:rsidRDefault="009F3420" w:rsidP="00E309B5">
                  <w:pPr>
                    <w:shd w:val="clear" w:color="auto" w:fill="FFFFFF" w:themeFill="background1"/>
                    <w:spacing w:after="0" w:line="240" w:lineRule="auto"/>
                    <w:contextualSpacing/>
                    <w:jc w:val="both"/>
                    <w:textAlignment w:val="baseline"/>
                    <w:rPr>
                      <w:rFonts w:ascii="Times New Roman" w:eastAsia="Times New Roman" w:hAnsi="Times New Roman" w:cs="Times New Roman"/>
                      <w:szCs w:val="24"/>
                      <w:lang w:eastAsia="lv-LV"/>
                    </w:rPr>
                  </w:pPr>
                  <w:r w:rsidRPr="009F3420">
                    <w:rPr>
                      <w:rFonts w:ascii="Times New Roman" w:eastAsia="Times New Roman" w:hAnsi="Times New Roman" w:cs="Times New Roman"/>
                      <w:szCs w:val="24"/>
                      <w:lang w:eastAsia="lv-LV"/>
                    </w:rPr>
                    <w:t xml:space="preserve">Inspekcijas ieskatā ir būtiski Noteikumu 2.pielikumā ietvert pacientēm nodarītu kaitējumu – olnīcu/dzemdes/olvadu bojājumu ar paliekošu reproduktīvo funkciju traucējumu/zaudējumu, jo pašlaik spēkā esošais Noteikumu </w:t>
                  </w:r>
                  <w:r w:rsidRPr="00D13BBD">
                    <w:rPr>
                      <w:rFonts w:ascii="Times New Roman" w:eastAsia="Times New Roman" w:hAnsi="Times New Roman" w:cs="Times New Roman"/>
                      <w:szCs w:val="24"/>
                      <w:lang w:eastAsia="lv-LV"/>
                    </w:rPr>
                    <w:t>2. pielikuma 1.2.6. apakšpunkts</w:t>
                  </w:r>
                  <w:r w:rsidRPr="009F3420">
                    <w:rPr>
                      <w:rFonts w:ascii="Times New Roman" w:eastAsia="Times New Roman" w:hAnsi="Times New Roman" w:cs="Times New Roman"/>
                      <w:szCs w:val="24"/>
                      <w:lang w:eastAsia="lv-LV"/>
                    </w:rPr>
                    <w:t xml:space="preserve"> paredz tikai pacienta veselībai nodarītu kaitējumu par olnīcu/dzemdes/olvadu bojājumu. Šādi bojājumi seku ziņā ne vienmēr ir pielīdzināmi reproduktīvo spēju zaudējumam, kas faktiski ir smagāks kaitējums seku ziņā pacientes veselībai. Tāpat arī norādāms, ka pašlaik spēkā esošais Noteikumu</w:t>
                  </w:r>
                  <w:r w:rsidR="00D13BBD">
                    <w:rPr>
                      <w:rFonts w:ascii="Times New Roman" w:eastAsia="Times New Roman" w:hAnsi="Times New Roman" w:cs="Times New Roman"/>
                      <w:szCs w:val="24"/>
                      <w:lang w:eastAsia="lv-LV"/>
                    </w:rPr>
                    <w:t xml:space="preserve"> 2. pielikuma</w:t>
                  </w:r>
                  <w:r w:rsidRPr="009F3420">
                    <w:rPr>
                      <w:rFonts w:ascii="Times New Roman" w:eastAsia="Times New Roman" w:hAnsi="Times New Roman" w:cs="Times New Roman"/>
                      <w:szCs w:val="24"/>
                      <w:lang w:eastAsia="lv-LV"/>
                    </w:rPr>
                    <w:t xml:space="preserve"> 7.1.</w:t>
                  </w:r>
                  <w:r w:rsidR="00D13BBD">
                    <w:rPr>
                      <w:rFonts w:ascii="Times New Roman" w:eastAsia="Times New Roman" w:hAnsi="Times New Roman" w:cs="Times New Roman"/>
                      <w:szCs w:val="24"/>
                      <w:lang w:eastAsia="lv-LV"/>
                    </w:rPr>
                    <w:t> </w:t>
                  </w:r>
                  <w:r w:rsidRPr="009F3420">
                    <w:rPr>
                      <w:rFonts w:ascii="Times New Roman" w:eastAsia="Times New Roman" w:hAnsi="Times New Roman" w:cs="Times New Roman"/>
                      <w:szCs w:val="24"/>
                      <w:lang w:eastAsia="lv-LV"/>
                    </w:rPr>
                    <w:t xml:space="preserve">apakšpunkts paredz tikai kaitējuma veidu un kaitējuma smagumu par reproduktīvo spēju zaudējumu sievietēm, kas iestājies laikus nediagnosticētu dzemdību un </w:t>
                  </w:r>
                  <w:proofErr w:type="spellStart"/>
                  <w:r w:rsidRPr="009F3420">
                    <w:rPr>
                      <w:rFonts w:ascii="Times New Roman" w:eastAsia="Times New Roman" w:hAnsi="Times New Roman" w:cs="Times New Roman"/>
                      <w:szCs w:val="24"/>
                      <w:lang w:eastAsia="lv-LV"/>
                    </w:rPr>
                    <w:t>pēcdzemdību</w:t>
                  </w:r>
                  <w:proofErr w:type="spellEnd"/>
                  <w:r w:rsidRPr="009F3420">
                    <w:rPr>
                      <w:rFonts w:ascii="Times New Roman" w:eastAsia="Times New Roman" w:hAnsi="Times New Roman" w:cs="Times New Roman"/>
                      <w:szCs w:val="24"/>
                      <w:lang w:eastAsia="lv-LV"/>
                    </w:rPr>
                    <w:t xml:space="preserve"> komplikāciju rezultātā.</w:t>
                  </w:r>
                </w:p>
                <w:p w14:paraId="1E467E31" w14:textId="77777777" w:rsidR="009F3420" w:rsidRPr="009F3420" w:rsidRDefault="009F3420" w:rsidP="00E309B5">
                  <w:pPr>
                    <w:shd w:val="clear" w:color="auto" w:fill="FFFFFF" w:themeFill="background1"/>
                    <w:spacing w:after="0" w:line="240" w:lineRule="auto"/>
                    <w:contextualSpacing/>
                    <w:jc w:val="both"/>
                    <w:textAlignment w:val="baseline"/>
                    <w:rPr>
                      <w:rFonts w:ascii="Times New Roman" w:eastAsia="Times New Roman" w:hAnsi="Times New Roman" w:cs="Times New Roman"/>
                      <w:szCs w:val="24"/>
                      <w:lang w:eastAsia="lv-LV"/>
                    </w:rPr>
                  </w:pPr>
                </w:p>
                <w:p w14:paraId="1163F1CC" w14:textId="77777777" w:rsidR="009F3420" w:rsidRPr="009F3420" w:rsidRDefault="009F3420" w:rsidP="00E309B5">
                  <w:pPr>
                    <w:shd w:val="clear" w:color="auto" w:fill="FFFFFF" w:themeFill="background1"/>
                    <w:spacing w:after="0" w:line="240" w:lineRule="auto"/>
                    <w:contextualSpacing/>
                    <w:jc w:val="both"/>
                    <w:textAlignment w:val="baseline"/>
                    <w:rPr>
                      <w:rFonts w:ascii="Times New Roman" w:eastAsia="Times New Roman" w:hAnsi="Times New Roman" w:cs="Times New Roman"/>
                      <w:szCs w:val="24"/>
                      <w:lang w:eastAsia="lv-LV"/>
                    </w:rPr>
                  </w:pPr>
                  <w:r w:rsidRPr="009F3420">
                    <w:rPr>
                      <w:rFonts w:ascii="Times New Roman" w:eastAsia="Times New Roman" w:hAnsi="Times New Roman" w:cs="Times New Roman"/>
                      <w:szCs w:val="24"/>
                      <w:lang w:eastAsia="lv-LV"/>
                    </w:rPr>
                    <w:t>Papildus Inspekcijas ieskatā ir nepieciešams diferencēt kaitējuma (olnīcu/dzemdes/olvadu bojājums ar paliekošu reproduktīvo funkciju traucējumu/zaudējumu) smagumu trīs grupās, ņemot vērā reproduktīvo funkciju samazinājumu sievietes dzīves laikā pēc sievietes fizioloģiski pierādītām normām.</w:t>
                  </w:r>
                </w:p>
              </w:tc>
            </w:tr>
          </w:tbl>
          <w:p w14:paraId="290DCD2B" w14:textId="77777777" w:rsidR="009F3420" w:rsidRPr="009F3420" w:rsidRDefault="009F3420" w:rsidP="009F3420">
            <w:pPr>
              <w:spacing w:after="0" w:line="240" w:lineRule="auto"/>
              <w:ind w:firstLine="284"/>
              <w:contextualSpacing/>
              <w:jc w:val="both"/>
              <w:rPr>
                <w:rFonts w:ascii="Times New Roman" w:eastAsia="Times New Roman" w:hAnsi="Times New Roman" w:cs="Times New Roman"/>
                <w:iCs/>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61"/>
            </w:tblGrid>
            <w:tr w:rsidR="009F3420" w:rsidRPr="009F3420" w14:paraId="2D12D8CF" w14:textId="77777777" w:rsidTr="009F3420">
              <w:tc>
                <w:tcPr>
                  <w:tcW w:w="5000" w:type="pct"/>
                  <w:shd w:val="clear" w:color="auto" w:fill="C5E0B3"/>
                  <w:hideMark/>
                </w:tcPr>
                <w:p w14:paraId="1184C1FE" w14:textId="77777777" w:rsidR="009F3420" w:rsidRPr="009F3420" w:rsidRDefault="009F3420" w:rsidP="009F3420">
                  <w:pPr>
                    <w:spacing w:after="0" w:line="240" w:lineRule="auto"/>
                    <w:contextualSpacing/>
                    <w:jc w:val="center"/>
                    <w:textAlignment w:val="baseline"/>
                    <w:rPr>
                      <w:rFonts w:ascii="Segoe UI" w:eastAsia="Times New Roman" w:hAnsi="Segoe UI" w:cs="Segoe UI"/>
                      <w:b/>
                      <w:lang w:eastAsia="lv-LV"/>
                    </w:rPr>
                  </w:pPr>
                  <w:r w:rsidRPr="009F3420">
                    <w:rPr>
                      <w:rFonts w:ascii="Times New Roman" w:eastAsia="Times New Roman" w:hAnsi="Times New Roman" w:cs="Times New Roman"/>
                      <w:b/>
                      <w:lang w:eastAsia="lv-LV"/>
                    </w:rPr>
                    <w:t>Kustību un balsta aparāts:</w:t>
                  </w:r>
                </w:p>
              </w:tc>
            </w:tr>
            <w:tr w:rsidR="009F3420" w:rsidRPr="009F3420" w14:paraId="46FC7B07" w14:textId="77777777" w:rsidTr="009F3420">
              <w:tc>
                <w:tcPr>
                  <w:tcW w:w="5000" w:type="pct"/>
                  <w:shd w:val="clear" w:color="auto" w:fill="E2EFD9"/>
                </w:tcPr>
                <w:p w14:paraId="5E078320" w14:textId="7C687898" w:rsidR="009F3420" w:rsidRPr="009F3420" w:rsidRDefault="009F3420" w:rsidP="00E309B5">
                  <w:pPr>
                    <w:shd w:val="clear" w:color="auto" w:fill="FFFFFF" w:themeFill="background1"/>
                    <w:spacing w:line="240" w:lineRule="auto"/>
                    <w:contextualSpacing/>
                    <w:jc w:val="both"/>
                    <w:rPr>
                      <w:rFonts w:ascii="Times New Roman" w:eastAsia="Times New Roman" w:hAnsi="Times New Roman" w:cs="Times New Roman"/>
                      <w:lang w:eastAsia="lv-LV"/>
                    </w:rPr>
                  </w:pPr>
                  <w:r w:rsidRPr="009F3420">
                    <w:rPr>
                      <w:rFonts w:ascii="Times New Roman" w:eastAsia="Times New Roman" w:hAnsi="Times New Roman" w:cs="Times New Roman"/>
                      <w:b/>
                      <w:lang w:eastAsia="lv-LV"/>
                    </w:rPr>
                    <w:t>Maksimālais kaitējuma smaguma apmērs:</w:t>
                  </w:r>
                  <w:r w:rsidRPr="009F3420">
                    <w:rPr>
                      <w:rFonts w:ascii="Times New Roman" w:eastAsia="Times New Roman" w:hAnsi="Times New Roman" w:cs="Times New Roman"/>
                      <w:lang w:eastAsia="lv-LV"/>
                    </w:rPr>
                    <w:t xml:space="preserve"> 30</w:t>
                  </w:r>
                  <w:r w:rsidR="00D13BBD">
                    <w:rPr>
                      <w:rFonts w:ascii="Times New Roman" w:eastAsia="Times New Roman" w:hAnsi="Times New Roman" w:cs="Times New Roman"/>
                      <w:lang w:eastAsia="lv-LV"/>
                    </w:rPr>
                    <w:t> </w:t>
                  </w:r>
                  <w:r w:rsidRPr="009F3420">
                    <w:rPr>
                      <w:rFonts w:ascii="Times New Roman" w:eastAsia="Times New Roman" w:hAnsi="Times New Roman" w:cs="Times New Roman"/>
                      <w:lang w:eastAsia="lv-LV"/>
                    </w:rPr>
                    <w:t>% (samazināts).</w:t>
                  </w:r>
                </w:p>
                <w:p w14:paraId="613E545D" w14:textId="77777777" w:rsidR="009F3420" w:rsidRPr="009F3420" w:rsidRDefault="009F3420" w:rsidP="00E309B5">
                  <w:pPr>
                    <w:shd w:val="clear" w:color="auto" w:fill="FFFFFF" w:themeFill="background1"/>
                    <w:spacing w:after="0" w:line="240" w:lineRule="auto"/>
                    <w:ind w:firstLine="284"/>
                    <w:contextualSpacing/>
                    <w:jc w:val="both"/>
                    <w:rPr>
                      <w:rFonts w:ascii="Times New Roman" w:eastAsia="Calibri" w:hAnsi="Times New Roman" w:cs="Times New Roman"/>
                    </w:rPr>
                  </w:pPr>
                </w:p>
                <w:p w14:paraId="2F3769A6" w14:textId="12A97E29" w:rsidR="009F3420" w:rsidRPr="009F3420" w:rsidRDefault="009F3420" w:rsidP="00E309B5">
                  <w:pPr>
                    <w:shd w:val="clear" w:color="auto" w:fill="FFFFFF" w:themeFill="background1"/>
                    <w:spacing w:after="0" w:line="240" w:lineRule="auto"/>
                    <w:contextualSpacing/>
                    <w:jc w:val="both"/>
                    <w:rPr>
                      <w:rFonts w:ascii="Times New Roman" w:eastAsia="Calibri" w:hAnsi="Times New Roman" w:cs="Times New Roman"/>
                    </w:rPr>
                  </w:pPr>
                  <w:r w:rsidRPr="009F3420">
                    <w:rPr>
                      <w:rFonts w:ascii="Times New Roman" w:eastAsia="Calibri" w:hAnsi="Times New Roman" w:cs="Times New Roman"/>
                    </w:rPr>
                    <w:t xml:space="preserve">Grozījumi samazina kaitējuma smagumu ar </w:t>
                  </w:r>
                  <w:r w:rsidRPr="009F3420">
                    <w:rPr>
                      <w:rFonts w:ascii="Times New Roman" w:eastAsia="Calibri" w:hAnsi="Times New Roman" w:cs="Times New Roman"/>
                      <w:b/>
                    </w:rPr>
                    <w:t>kustību un balsta</w:t>
                  </w:r>
                  <w:r w:rsidRPr="009F3420">
                    <w:rPr>
                      <w:rFonts w:ascii="Times New Roman" w:eastAsia="Calibri" w:hAnsi="Times New Roman" w:cs="Times New Roman"/>
                    </w:rPr>
                    <w:t xml:space="preserve"> </w:t>
                  </w:r>
                  <w:r w:rsidRPr="009F3420">
                    <w:rPr>
                      <w:rFonts w:ascii="Times New Roman" w:eastAsia="Calibri" w:hAnsi="Times New Roman" w:cs="Times New Roman"/>
                      <w:b/>
                    </w:rPr>
                    <w:t>aparātu saistītam kaitējumam</w:t>
                  </w:r>
                  <w:r w:rsidRPr="009F3420">
                    <w:rPr>
                      <w:rFonts w:ascii="Times New Roman" w:eastAsia="Calibri" w:hAnsi="Times New Roman" w:cs="Times New Roman"/>
                    </w:rPr>
                    <w:t xml:space="preserve"> no 70 % uz 30 %. Atlīdzības apmēra samazinājums pamatojams ar to, ka kustību un balsta aparātu saistīto traucējumu sekas atšķirībā no, piemēram, nervu sistēmas darbības paliekošu traucējumu sekām ir iespējams novērst vai mazināt ar rehabilitāciju, ortopēdisku palīgierīču palīdzību u.tml. Ņemot vērā minēto, Inspekcijas ieskatā ir jāpanāk taisnīgs noregulējums Noteikumu ietvaros, paredzot savstarpēju samērīgumu kaitējuma apmēra ziņā starp pašlaik </w:t>
                  </w:r>
                  <w:r w:rsidR="00D13BBD">
                    <w:rPr>
                      <w:rFonts w:ascii="Times New Roman" w:eastAsia="Calibri" w:hAnsi="Times New Roman" w:cs="Times New Roman"/>
                    </w:rPr>
                    <w:t xml:space="preserve">spēkā esošo </w:t>
                  </w:r>
                  <w:r w:rsidRPr="009F3420">
                    <w:rPr>
                      <w:rFonts w:ascii="Times New Roman" w:eastAsia="Calibri" w:hAnsi="Times New Roman" w:cs="Times New Roman"/>
                    </w:rPr>
                    <w:t>Noteikumu 2. pielikumā ietvertajiem kaitējumiem.</w:t>
                  </w:r>
                </w:p>
                <w:p w14:paraId="7BDCD46D" w14:textId="77777777" w:rsidR="009F3420" w:rsidRPr="009F3420" w:rsidRDefault="009F3420" w:rsidP="00E309B5">
                  <w:pPr>
                    <w:shd w:val="clear" w:color="auto" w:fill="FFFFFF" w:themeFill="background1"/>
                    <w:spacing w:after="0" w:line="240" w:lineRule="auto"/>
                    <w:ind w:firstLine="284"/>
                    <w:contextualSpacing/>
                    <w:jc w:val="both"/>
                    <w:rPr>
                      <w:rFonts w:ascii="Times New Roman" w:eastAsia="Calibri" w:hAnsi="Times New Roman" w:cs="Times New Roman"/>
                    </w:rPr>
                  </w:pPr>
                </w:p>
                <w:p w14:paraId="61CE529B" w14:textId="09624593" w:rsidR="009F3420" w:rsidRPr="009F3420" w:rsidRDefault="009F3420" w:rsidP="00E309B5">
                  <w:pPr>
                    <w:shd w:val="clear" w:color="auto" w:fill="FFFFFF" w:themeFill="background1"/>
                    <w:spacing w:after="0" w:line="240" w:lineRule="auto"/>
                    <w:contextualSpacing/>
                    <w:jc w:val="both"/>
                    <w:rPr>
                      <w:rFonts w:ascii="Times New Roman" w:eastAsia="Calibri" w:hAnsi="Times New Roman" w:cs="Times New Roman"/>
                    </w:rPr>
                  </w:pPr>
                  <w:r w:rsidRPr="009F3420">
                    <w:rPr>
                      <w:rFonts w:ascii="Times New Roman" w:eastAsia="Calibri" w:hAnsi="Times New Roman" w:cs="Times New Roman"/>
                    </w:rPr>
                    <w:t xml:space="preserve">Izvērtējot attiecīgās orgānu sistēmas kaitējuma veidus un to smagumu, konkrētais punkts sastāv no četrpadsmit apakšpunktiem, secīgi paredzot mazāko kaitējumu smagumu par augšējās vai apakšējās ekstremitātes 2., 3., 4. </w:t>
                  </w:r>
                  <w:r w:rsidRPr="009F3420">
                    <w:rPr>
                      <w:rFonts w:ascii="Times New Roman" w:eastAsia="Calibri" w:hAnsi="Times New Roman" w:cs="Times New Roman"/>
                    </w:rPr>
                    <w:lastRenderedPageBreak/>
                    <w:t>vai 5. pirksta vai tā falangas amputāciju (1</w:t>
                  </w:r>
                  <w:r w:rsidR="00D13BBD">
                    <w:rPr>
                      <w:rFonts w:ascii="Times New Roman" w:eastAsia="Calibri" w:hAnsi="Times New Roman" w:cs="Times New Roman"/>
                    </w:rPr>
                    <w:t> </w:t>
                  </w:r>
                  <w:r w:rsidRPr="009F3420">
                    <w:rPr>
                      <w:rFonts w:ascii="Times New Roman" w:eastAsia="Calibri" w:hAnsi="Times New Roman" w:cs="Times New Roman"/>
                    </w:rPr>
                    <w:t>%) un lielāko maksimālo kaitējuma smagumu paredzot augšējās ekstremitātes pilnīga vai daļēja zaudējuma gadījumā (līdz 30</w:t>
                  </w:r>
                  <w:r w:rsidR="00D13BBD">
                    <w:rPr>
                      <w:rFonts w:ascii="Times New Roman" w:eastAsia="Calibri" w:hAnsi="Times New Roman" w:cs="Times New Roman"/>
                    </w:rPr>
                    <w:t> </w:t>
                  </w:r>
                  <w:r w:rsidRPr="009F3420">
                    <w:rPr>
                      <w:rFonts w:ascii="Times New Roman" w:eastAsia="Calibri" w:hAnsi="Times New Roman" w:cs="Times New Roman"/>
                    </w:rPr>
                    <w:t xml:space="preserve">%). </w:t>
                  </w:r>
                </w:p>
                <w:p w14:paraId="4343EBA3" w14:textId="77777777" w:rsidR="009F3420" w:rsidRPr="009F3420" w:rsidRDefault="009F3420" w:rsidP="00E309B5">
                  <w:pPr>
                    <w:shd w:val="clear" w:color="auto" w:fill="FFFFFF" w:themeFill="background1"/>
                    <w:spacing w:after="0" w:line="240" w:lineRule="auto"/>
                    <w:ind w:firstLine="284"/>
                    <w:contextualSpacing/>
                    <w:jc w:val="both"/>
                    <w:rPr>
                      <w:rFonts w:ascii="Times New Roman" w:eastAsia="Calibri" w:hAnsi="Times New Roman" w:cs="Times New Roman"/>
                    </w:rPr>
                  </w:pPr>
                </w:p>
                <w:p w14:paraId="1FB39233" w14:textId="01C74490" w:rsidR="009F3420" w:rsidRPr="009F3420" w:rsidRDefault="009F3420" w:rsidP="00E309B5">
                  <w:pPr>
                    <w:shd w:val="clear" w:color="auto" w:fill="FFFFFF" w:themeFill="background1"/>
                    <w:spacing w:after="0" w:line="240" w:lineRule="auto"/>
                    <w:contextualSpacing/>
                    <w:jc w:val="both"/>
                    <w:rPr>
                      <w:rFonts w:ascii="Times New Roman" w:eastAsia="Calibri" w:hAnsi="Times New Roman" w:cs="Times New Roman"/>
                    </w:rPr>
                  </w:pPr>
                  <w:r w:rsidRPr="009F3420">
                    <w:rPr>
                      <w:rFonts w:ascii="Times New Roman" w:eastAsia="Calibri" w:hAnsi="Times New Roman" w:cs="Times New Roman"/>
                    </w:rPr>
                    <w:t xml:space="preserve">Inspekcijas ieskatā Noteikumu 2. pielikuma </w:t>
                  </w:r>
                  <w:r w:rsidR="000F7F42">
                    <w:rPr>
                      <w:rFonts w:ascii="Times New Roman" w:eastAsia="Calibri" w:hAnsi="Times New Roman" w:cs="Times New Roman"/>
                    </w:rPr>
                    <w:t>3.</w:t>
                  </w:r>
                  <w:r w:rsidRPr="009F3420">
                    <w:rPr>
                      <w:rFonts w:ascii="Times New Roman" w:eastAsia="Calibri" w:hAnsi="Times New Roman" w:cs="Times New Roman"/>
                    </w:rPr>
                    <w:t>2.7.</w:t>
                  </w:r>
                  <w:r w:rsidR="000F7F42">
                    <w:rPr>
                      <w:rFonts w:ascii="Times New Roman" w:eastAsia="Calibri" w:hAnsi="Times New Roman" w:cs="Times New Roman"/>
                    </w:rPr>
                    <w:t>9</w:t>
                  </w:r>
                  <w:r w:rsidRPr="009F3420">
                    <w:rPr>
                      <w:rFonts w:ascii="Times New Roman" w:eastAsia="Calibri" w:hAnsi="Times New Roman" w:cs="Times New Roman"/>
                    </w:rPr>
                    <w:t>. </w:t>
                  </w:r>
                  <w:r w:rsidR="000F7F42">
                    <w:rPr>
                      <w:rFonts w:ascii="Times New Roman" w:eastAsia="Calibri" w:hAnsi="Times New Roman" w:cs="Times New Roman"/>
                    </w:rPr>
                    <w:t>apakš</w:t>
                  </w:r>
                  <w:r w:rsidRPr="009F3420">
                    <w:rPr>
                      <w:rFonts w:ascii="Times New Roman" w:eastAsia="Calibri" w:hAnsi="Times New Roman" w:cs="Times New Roman"/>
                    </w:rPr>
                    <w:t xml:space="preserve">punktā norādītais maksimālais kaitējuma apmērs augšējās ekstremitātes lielo locītavu (pleca, elkoņa) izteiktam funkciju ierobežojumam vai </w:t>
                  </w:r>
                  <w:proofErr w:type="spellStart"/>
                  <w:r w:rsidRPr="009F3420">
                    <w:rPr>
                      <w:rFonts w:ascii="Times New Roman" w:eastAsia="Calibri" w:hAnsi="Times New Roman" w:cs="Times New Roman"/>
                    </w:rPr>
                    <w:t>ankilozei</w:t>
                  </w:r>
                  <w:proofErr w:type="spellEnd"/>
                  <w:r w:rsidRPr="009F3420">
                    <w:rPr>
                      <w:rFonts w:ascii="Times New Roman" w:eastAsia="Calibri" w:hAnsi="Times New Roman" w:cs="Times New Roman"/>
                    </w:rPr>
                    <w:t xml:space="preserve"> nav pietiekami samērīgs, salīdzinot ar citiem kustību un balsta aparātam noteiktiem kaitējuma veidiem. Tādēļ ņemot vērā augšējās ekstremitātes lielo locītavu (pleca, elkoņa) izteikta funkciju ierobežojuma vai </w:t>
                  </w:r>
                  <w:proofErr w:type="spellStart"/>
                  <w:r w:rsidRPr="009F3420">
                    <w:rPr>
                      <w:rFonts w:ascii="Times New Roman" w:eastAsia="Calibri" w:hAnsi="Times New Roman" w:cs="Times New Roman"/>
                    </w:rPr>
                    <w:t>ankilozes</w:t>
                  </w:r>
                  <w:proofErr w:type="spellEnd"/>
                  <w:r w:rsidRPr="009F3420">
                    <w:rPr>
                      <w:rFonts w:ascii="Times New Roman" w:eastAsia="Calibri" w:hAnsi="Times New Roman" w:cs="Times New Roman"/>
                    </w:rPr>
                    <w:t xml:space="preserve"> atstāto ietekmi uz personas pašaprūpi, funkcionalitāti un dzīves kvalitāti, Inspekcijas ieskatā minētais kaitējuma veids pēc smaguma ir jāpielīdzina apakšējās ekstremitātes lielo locītavu (gūžas, ceļa, pēdas) izteiktam funkciju ierobežojumam vai </w:t>
                  </w:r>
                  <w:proofErr w:type="spellStart"/>
                  <w:r w:rsidRPr="009F3420">
                    <w:rPr>
                      <w:rFonts w:ascii="Times New Roman" w:eastAsia="Calibri" w:hAnsi="Times New Roman" w:cs="Times New Roman"/>
                    </w:rPr>
                    <w:t>ankilozei</w:t>
                  </w:r>
                  <w:proofErr w:type="spellEnd"/>
                  <w:r w:rsidRPr="009F3420">
                    <w:rPr>
                      <w:rFonts w:ascii="Times New Roman" w:eastAsia="Calibri" w:hAnsi="Times New Roman" w:cs="Times New Roman"/>
                    </w:rPr>
                    <w:t xml:space="preserve"> (līdz 20 %).</w:t>
                  </w:r>
                </w:p>
              </w:tc>
            </w:tr>
          </w:tbl>
          <w:p w14:paraId="4DEC9704" w14:textId="77777777" w:rsidR="00AE416B" w:rsidRDefault="00AE416B" w:rsidP="009F3420">
            <w:pPr>
              <w:spacing w:after="0" w:line="240" w:lineRule="auto"/>
              <w:ind w:firstLine="284"/>
              <w:jc w:val="both"/>
              <w:rPr>
                <w:rFonts w:ascii="Times New Roman" w:eastAsia="Times New Roman" w:hAnsi="Times New Roman" w:cs="Times New Roman"/>
                <w:iCs/>
                <w:sz w:val="24"/>
                <w:szCs w:val="24"/>
                <w:lang w:eastAsia="lv-LV"/>
              </w:rPr>
            </w:pPr>
          </w:p>
          <w:p w14:paraId="4E98A140" w14:textId="22287D16" w:rsidR="00607F17" w:rsidRDefault="0052190C" w:rsidP="009F3420">
            <w:pPr>
              <w:spacing w:after="0" w:line="240" w:lineRule="auto"/>
              <w:ind w:firstLine="284"/>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Š</w:t>
            </w:r>
            <w:r w:rsidR="006C2E7A">
              <w:rPr>
                <w:rFonts w:ascii="Times New Roman" w:eastAsia="Times New Roman" w:hAnsi="Times New Roman" w:cs="Times New Roman"/>
                <w:iCs/>
                <w:sz w:val="24"/>
                <w:szCs w:val="24"/>
                <w:lang w:eastAsia="lv-LV"/>
              </w:rPr>
              <w:t>obrīd spēkā esoš</w:t>
            </w:r>
            <w:r w:rsidR="009E5237">
              <w:rPr>
                <w:rFonts w:ascii="Times New Roman" w:eastAsia="Times New Roman" w:hAnsi="Times New Roman" w:cs="Times New Roman"/>
                <w:iCs/>
                <w:sz w:val="24"/>
                <w:szCs w:val="24"/>
                <w:lang w:eastAsia="lv-LV"/>
              </w:rPr>
              <w:t>o not</w:t>
            </w:r>
            <w:r w:rsidR="00C5279E">
              <w:rPr>
                <w:rFonts w:ascii="Times New Roman" w:eastAsia="Times New Roman" w:hAnsi="Times New Roman" w:cs="Times New Roman"/>
                <w:iCs/>
                <w:sz w:val="24"/>
                <w:szCs w:val="24"/>
                <w:lang w:eastAsia="lv-LV"/>
              </w:rPr>
              <w:t>e</w:t>
            </w:r>
            <w:r w:rsidR="009E5237">
              <w:rPr>
                <w:rFonts w:ascii="Times New Roman" w:eastAsia="Times New Roman" w:hAnsi="Times New Roman" w:cs="Times New Roman"/>
                <w:iCs/>
                <w:sz w:val="24"/>
                <w:szCs w:val="24"/>
                <w:lang w:eastAsia="lv-LV"/>
              </w:rPr>
              <w:t>ikumu 2. pielikumā</w:t>
            </w:r>
            <w:r w:rsidR="00312011">
              <w:rPr>
                <w:rFonts w:ascii="Times New Roman" w:eastAsia="Times New Roman" w:hAnsi="Times New Roman" w:cs="Times New Roman"/>
                <w:iCs/>
                <w:sz w:val="24"/>
                <w:szCs w:val="24"/>
                <w:lang w:eastAsia="lv-LV"/>
              </w:rPr>
              <w:t xml:space="preserve"> katram kaitējuma veidam ir noteikta nodarītā kaitējuma smagums (apmērs %). </w:t>
            </w:r>
            <w:r w:rsidR="00B25C64">
              <w:rPr>
                <w:rFonts w:ascii="Times New Roman" w:eastAsia="Times New Roman" w:hAnsi="Times New Roman" w:cs="Times New Roman"/>
                <w:iCs/>
                <w:sz w:val="24"/>
                <w:szCs w:val="24"/>
                <w:lang w:eastAsia="lv-LV"/>
              </w:rPr>
              <w:t xml:space="preserve">Pieņemot lēmumu par nodarītā kaitējuma smaguma apmēru, Inspekcijai nepieciešams </w:t>
            </w:r>
            <w:r w:rsidR="00C751B6">
              <w:rPr>
                <w:rFonts w:ascii="Times New Roman" w:eastAsia="Times New Roman" w:hAnsi="Times New Roman" w:cs="Times New Roman"/>
                <w:iCs/>
                <w:sz w:val="24"/>
                <w:szCs w:val="24"/>
                <w:lang w:eastAsia="lv-LV"/>
              </w:rPr>
              <w:t xml:space="preserve">vērtēt gan </w:t>
            </w:r>
            <w:r w:rsidR="00771A20">
              <w:rPr>
                <w:rFonts w:ascii="Times New Roman" w:eastAsia="Times New Roman" w:hAnsi="Times New Roman" w:cs="Times New Roman"/>
                <w:iCs/>
                <w:sz w:val="24"/>
                <w:szCs w:val="24"/>
                <w:lang w:eastAsia="lv-LV"/>
              </w:rPr>
              <w:t>N</w:t>
            </w:r>
            <w:r w:rsidR="00C751B6">
              <w:rPr>
                <w:rFonts w:ascii="Times New Roman" w:eastAsia="Times New Roman" w:hAnsi="Times New Roman" w:cs="Times New Roman"/>
                <w:iCs/>
                <w:sz w:val="24"/>
                <w:szCs w:val="24"/>
                <w:lang w:eastAsia="lv-LV"/>
              </w:rPr>
              <w:t xml:space="preserve">oteikumu 9. punktā noteiktos kritērijus, gan </w:t>
            </w:r>
            <w:r w:rsidR="00824602">
              <w:rPr>
                <w:rFonts w:ascii="Times New Roman" w:eastAsia="Times New Roman" w:hAnsi="Times New Roman" w:cs="Times New Roman"/>
                <w:iCs/>
                <w:sz w:val="24"/>
                <w:szCs w:val="24"/>
                <w:lang w:eastAsia="lv-LV"/>
              </w:rPr>
              <w:t xml:space="preserve">2. pielikumā </w:t>
            </w:r>
            <w:r w:rsidR="00900D14">
              <w:rPr>
                <w:rFonts w:ascii="Times New Roman" w:eastAsia="Times New Roman" w:hAnsi="Times New Roman" w:cs="Times New Roman"/>
                <w:iCs/>
                <w:sz w:val="24"/>
                <w:szCs w:val="24"/>
                <w:lang w:eastAsia="lv-LV"/>
              </w:rPr>
              <w:t>noteiktajā piezīmē noteiktos apstākļus</w:t>
            </w:r>
            <w:r w:rsidR="00624566">
              <w:rPr>
                <w:rFonts w:ascii="Times New Roman" w:eastAsia="Times New Roman" w:hAnsi="Times New Roman" w:cs="Times New Roman"/>
                <w:iCs/>
                <w:sz w:val="24"/>
                <w:szCs w:val="24"/>
                <w:lang w:eastAsia="lv-LV"/>
              </w:rPr>
              <w:t xml:space="preserve"> (personas pašaprūpes spējas, </w:t>
            </w:r>
            <w:r w:rsidR="00347D51">
              <w:rPr>
                <w:rFonts w:ascii="Times New Roman" w:eastAsia="Times New Roman" w:hAnsi="Times New Roman" w:cs="Times New Roman"/>
                <w:iCs/>
                <w:sz w:val="24"/>
                <w:szCs w:val="24"/>
                <w:lang w:eastAsia="lv-LV"/>
              </w:rPr>
              <w:t>funkcionālos traucējumus un dzīves kvalitāti)</w:t>
            </w:r>
            <w:r w:rsidR="00D808BB">
              <w:rPr>
                <w:rFonts w:ascii="Times New Roman" w:eastAsia="Times New Roman" w:hAnsi="Times New Roman" w:cs="Times New Roman"/>
                <w:iCs/>
                <w:sz w:val="24"/>
                <w:szCs w:val="24"/>
                <w:lang w:eastAsia="lv-LV"/>
              </w:rPr>
              <w:t>.</w:t>
            </w:r>
          </w:p>
          <w:p w14:paraId="383844D0" w14:textId="264EA14B" w:rsidR="009A6DF6" w:rsidRDefault="00E41C10" w:rsidP="009F3420">
            <w:pPr>
              <w:spacing w:after="0" w:line="240" w:lineRule="auto"/>
              <w:ind w:firstLine="284"/>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Ņemot vērā, ka</w:t>
            </w:r>
            <w:r w:rsidR="00412738">
              <w:rPr>
                <w:rFonts w:ascii="Times New Roman" w:eastAsia="Times New Roman" w:hAnsi="Times New Roman" w:cs="Times New Roman"/>
                <w:iCs/>
                <w:sz w:val="24"/>
                <w:szCs w:val="24"/>
                <w:lang w:eastAsia="lv-LV"/>
              </w:rPr>
              <w:t xml:space="preserve"> </w:t>
            </w:r>
            <w:r w:rsidR="001D45CD">
              <w:rPr>
                <w:rFonts w:ascii="Times New Roman" w:eastAsia="Times New Roman" w:hAnsi="Times New Roman" w:cs="Times New Roman"/>
                <w:iCs/>
                <w:sz w:val="24"/>
                <w:szCs w:val="24"/>
                <w:lang w:eastAsia="lv-LV"/>
              </w:rPr>
              <w:t>normatīv</w:t>
            </w:r>
            <w:r w:rsidR="00A0258C">
              <w:rPr>
                <w:rFonts w:ascii="Times New Roman" w:eastAsia="Times New Roman" w:hAnsi="Times New Roman" w:cs="Times New Roman"/>
                <w:iCs/>
                <w:sz w:val="24"/>
                <w:szCs w:val="24"/>
                <w:lang w:eastAsia="lv-LV"/>
              </w:rPr>
              <w:t xml:space="preserve">ais akts nosaka būtisku apstākļu izvērtējuma nepieciešamību </w:t>
            </w:r>
            <w:r w:rsidR="00933304">
              <w:rPr>
                <w:rFonts w:ascii="Times New Roman" w:eastAsia="Times New Roman" w:hAnsi="Times New Roman" w:cs="Times New Roman"/>
                <w:iCs/>
                <w:sz w:val="24"/>
                <w:szCs w:val="24"/>
                <w:lang w:eastAsia="lv-LV"/>
              </w:rPr>
              <w:t xml:space="preserve">atsevišķās normās, kas sagādā grūtības noteikt katras normas savstarpējo korelāciju un nozīmi </w:t>
            </w:r>
            <w:r w:rsidR="00F163A1">
              <w:rPr>
                <w:rFonts w:ascii="Times New Roman" w:eastAsia="Times New Roman" w:hAnsi="Times New Roman" w:cs="Times New Roman"/>
                <w:iCs/>
                <w:sz w:val="24"/>
                <w:szCs w:val="24"/>
                <w:lang w:eastAsia="lv-LV"/>
              </w:rPr>
              <w:t xml:space="preserve">lēmumu pieņemšanas procesā, noteikumu projekts paredz precizēt </w:t>
            </w:r>
            <w:r w:rsidR="00771A20">
              <w:rPr>
                <w:rFonts w:ascii="Times New Roman" w:eastAsia="Times New Roman" w:hAnsi="Times New Roman" w:cs="Times New Roman"/>
                <w:iCs/>
                <w:sz w:val="24"/>
                <w:szCs w:val="24"/>
                <w:lang w:eastAsia="lv-LV"/>
              </w:rPr>
              <w:t>N</w:t>
            </w:r>
            <w:r w:rsidR="00F163A1">
              <w:rPr>
                <w:rFonts w:ascii="Times New Roman" w:eastAsia="Times New Roman" w:hAnsi="Times New Roman" w:cs="Times New Roman"/>
                <w:iCs/>
                <w:sz w:val="24"/>
                <w:szCs w:val="24"/>
                <w:lang w:eastAsia="lv-LV"/>
              </w:rPr>
              <w:t>oteikumu 2. pielikumā noteikto piezīmi</w:t>
            </w:r>
            <w:r w:rsidR="00020C86">
              <w:rPr>
                <w:rFonts w:ascii="Times New Roman" w:eastAsia="Times New Roman" w:hAnsi="Times New Roman" w:cs="Times New Roman"/>
                <w:iCs/>
                <w:sz w:val="24"/>
                <w:szCs w:val="24"/>
                <w:lang w:eastAsia="lv-LV"/>
              </w:rPr>
              <w:t>, vienlaikus atsevišķā normā nosakot kaitējuma kvalifikācij</w:t>
            </w:r>
            <w:r w:rsidR="00CD4B36">
              <w:rPr>
                <w:rFonts w:ascii="Times New Roman" w:eastAsia="Times New Roman" w:hAnsi="Times New Roman" w:cs="Times New Roman"/>
                <w:iCs/>
                <w:sz w:val="24"/>
                <w:szCs w:val="24"/>
                <w:lang w:eastAsia="lv-LV"/>
              </w:rPr>
              <w:t>as pazīmes.</w:t>
            </w:r>
          </w:p>
          <w:p w14:paraId="6BB51D17" w14:textId="4BA2A793" w:rsidR="006F2A11" w:rsidRDefault="006F2A11" w:rsidP="006F2A11">
            <w:pPr>
              <w:spacing w:after="0" w:line="240" w:lineRule="auto"/>
              <w:ind w:firstLine="284"/>
              <w:jc w:val="both"/>
              <w:rPr>
                <w:rFonts w:ascii="Times New Roman" w:eastAsia="Times New Roman" w:hAnsi="Times New Roman" w:cs="Times New Roman"/>
                <w:iCs/>
                <w:sz w:val="24"/>
                <w:szCs w:val="24"/>
                <w:lang w:eastAsia="lv-LV"/>
              </w:rPr>
            </w:pPr>
            <w:r w:rsidRPr="0064662C">
              <w:rPr>
                <w:rFonts w:ascii="Times New Roman" w:eastAsia="Times New Roman" w:hAnsi="Times New Roman" w:cs="Times New Roman"/>
                <w:iCs/>
                <w:sz w:val="24"/>
                <w:szCs w:val="24"/>
                <w:lang w:eastAsia="lv-LV"/>
              </w:rPr>
              <w:t>Inspekcija</w:t>
            </w:r>
            <w:r>
              <w:rPr>
                <w:rFonts w:ascii="Times New Roman" w:eastAsia="Times New Roman" w:hAnsi="Times New Roman" w:cs="Times New Roman"/>
                <w:iCs/>
                <w:sz w:val="24"/>
                <w:szCs w:val="24"/>
                <w:lang w:eastAsia="lv-LV"/>
              </w:rPr>
              <w:t>s</w:t>
            </w:r>
            <w:r w:rsidRPr="0064662C">
              <w:rPr>
                <w:rFonts w:ascii="Times New Roman" w:eastAsia="Times New Roman" w:hAnsi="Times New Roman" w:cs="Times New Roman"/>
                <w:iCs/>
                <w:sz w:val="24"/>
                <w:szCs w:val="24"/>
                <w:lang w:eastAsia="lv-LV"/>
              </w:rPr>
              <w:t xml:space="preserve"> ieskatā kā kaitējums primāri ir jāvērtē nevis </w:t>
            </w:r>
            <w:r>
              <w:rPr>
                <w:rFonts w:ascii="Times New Roman" w:eastAsia="Times New Roman" w:hAnsi="Times New Roman" w:cs="Times New Roman"/>
                <w:iCs/>
                <w:sz w:val="24"/>
                <w:szCs w:val="24"/>
                <w:lang w:eastAsia="lv-LV"/>
              </w:rPr>
              <w:t xml:space="preserve">fakts, ka ārstniecības procesā </w:t>
            </w:r>
            <w:r w:rsidR="0006155A">
              <w:rPr>
                <w:rFonts w:ascii="Times New Roman" w:eastAsia="Times New Roman" w:hAnsi="Times New Roman" w:cs="Times New Roman"/>
                <w:iCs/>
                <w:sz w:val="24"/>
                <w:szCs w:val="24"/>
                <w:lang w:eastAsia="lv-LV"/>
              </w:rPr>
              <w:t>lietot</w:t>
            </w:r>
            <w:r w:rsidR="00242BCD">
              <w:rPr>
                <w:rFonts w:ascii="Times New Roman" w:eastAsia="Times New Roman" w:hAnsi="Times New Roman" w:cs="Times New Roman"/>
                <w:iCs/>
                <w:sz w:val="24"/>
                <w:szCs w:val="24"/>
                <w:lang w:eastAsia="lv-LV"/>
              </w:rPr>
              <w:t>i</w:t>
            </w:r>
            <w:r w:rsidR="0006155A">
              <w:rPr>
                <w:rFonts w:ascii="Times New Roman" w:eastAsia="Times New Roman" w:hAnsi="Times New Roman" w:cs="Times New Roman"/>
                <w:iCs/>
                <w:sz w:val="24"/>
                <w:szCs w:val="24"/>
                <w:lang w:eastAsia="lv-LV"/>
              </w:rPr>
              <w:t xml:space="preserve"> neatbilstoš</w:t>
            </w:r>
            <w:r w:rsidR="00242BCD">
              <w:rPr>
                <w:rFonts w:ascii="Times New Roman" w:eastAsia="Times New Roman" w:hAnsi="Times New Roman" w:cs="Times New Roman"/>
                <w:iCs/>
                <w:sz w:val="24"/>
                <w:szCs w:val="24"/>
                <w:lang w:eastAsia="lv-LV"/>
              </w:rPr>
              <w:t>i</w:t>
            </w:r>
            <w:r w:rsidR="0006155A">
              <w:rPr>
                <w:rFonts w:ascii="Times New Roman" w:eastAsia="Times New Roman" w:hAnsi="Times New Roman" w:cs="Times New Roman"/>
                <w:iCs/>
                <w:sz w:val="24"/>
                <w:szCs w:val="24"/>
                <w:lang w:eastAsia="lv-LV"/>
              </w:rPr>
              <w:t xml:space="preserve"> aizvietojoš</w:t>
            </w:r>
            <w:r w:rsidR="00242BCD">
              <w:rPr>
                <w:rFonts w:ascii="Times New Roman" w:eastAsia="Times New Roman" w:hAnsi="Times New Roman" w:cs="Times New Roman"/>
                <w:iCs/>
                <w:sz w:val="24"/>
                <w:szCs w:val="24"/>
                <w:lang w:eastAsia="lv-LV"/>
              </w:rPr>
              <w:t>ie</w:t>
            </w:r>
            <w:r w:rsidR="0006155A">
              <w:rPr>
                <w:rFonts w:ascii="Times New Roman" w:eastAsia="Times New Roman" w:hAnsi="Times New Roman" w:cs="Times New Roman"/>
                <w:iCs/>
                <w:sz w:val="24"/>
                <w:szCs w:val="24"/>
                <w:lang w:eastAsia="lv-LV"/>
              </w:rPr>
              <w:t xml:space="preserve"> šķīdum</w:t>
            </w:r>
            <w:r w:rsidR="00242BCD">
              <w:rPr>
                <w:rFonts w:ascii="Times New Roman" w:eastAsia="Times New Roman" w:hAnsi="Times New Roman" w:cs="Times New Roman"/>
                <w:iCs/>
                <w:sz w:val="24"/>
                <w:szCs w:val="24"/>
                <w:lang w:eastAsia="lv-LV"/>
              </w:rPr>
              <w:t>i</w:t>
            </w:r>
            <w:r w:rsidR="0006155A">
              <w:rPr>
                <w:rFonts w:ascii="Times New Roman" w:eastAsia="Times New Roman" w:hAnsi="Times New Roman" w:cs="Times New Roman"/>
                <w:iCs/>
                <w:sz w:val="24"/>
                <w:szCs w:val="24"/>
                <w:lang w:eastAsia="lv-LV"/>
              </w:rPr>
              <w:t xml:space="preserve"> un asins preparāt</w:t>
            </w:r>
            <w:r w:rsidR="00242BCD">
              <w:rPr>
                <w:rFonts w:ascii="Times New Roman" w:eastAsia="Times New Roman" w:hAnsi="Times New Roman" w:cs="Times New Roman"/>
                <w:iCs/>
                <w:sz w:val="24"/>
                <w:szCs w:val="24"/>
                <w:lang w:eastAsia="lv-LV"/>
              </w:rPr>
              <w:t xml:space="preserve">i, bet gan </w:t>
            </w:r>
            <w:r w:rsidR="00DB66CA">
              <w:rPr>
                <w:rFonts w:ascii="Times New Roman" w:eastAsia="Times New Roman" w:hAnsi="Times New Roman" w:cs="Times New Roman"/>
                <w:iCs/>
                <w:sz w:val="24"/>
                <w:szCs w:val="24"/>
                <w:lang w:eastAsia="lv-LV"/>
              </w:rPr>
              <w:t>to saistība ar nelabvēlīgo seku izraisīšanu pacienta veselībai un dzīvībai.</w:t>
            </w:r>
            <w:r w:rsidR="003B5E24">
              <w:rPr>
                <w:rFonts w:ascii="Times New Roman" w:eastAsia="Times New Roman" w:hAnsi="Times New Roman" w:cs="Times New Roman"/>
                <w:iCs/>
                <w:sz w:val="24"/>
                <w:szCs w:val="24"/>
                <w:lang w:eastAsia="lv-LV"/>
              </w:rPr>
              <w:t xml:space="preserve"> Vienlaikus ņemot vērā, ka šāda veida neatbilstoši aizvietojošie šķīdumi </w:t>
            </w:r>
            <w:r w:rsidR="004E5595">
              <w:rPr>
                <w:rFonts w:ascii="Times New Roman" w:eastAsia="Times New Roman" w:hAnsi="Times New Roman" w:cs="Times New Roman"/>
                <w:iCs/>
                <w:sz w:val="24"/>
                <w:szCs w:val="24"/>
                <w:lang w:eastAsia="lv-LV"/>
              </w:rPr>
              <w:t>un asins preparāti var tikt izmantoti lielākajā daļā ārstniecības proces</w:t>
            </w:r>
            <w:r w:rsidR="00936BD2">
              <w:rPr>
                <w:rFonts w:ascii="Times New Roman" w:eastAsia="Times New Roman" w:hAnsi="Times New Roman" w:cs="Times New Roman"/>
                <w:iCs/>
                <w:sz w:val="24"/>
                <w:szCs w:val="24"/>
                <w:lang w:eastAsia="lv-LV"/>
              </w:rPr>
              <w:t xml:space="preserve">u, </w:t>
            </w:r>
            <w:r w:rsidR="004639A5">
              <w:rPr>
                <w:rFonts w:ascii="Times New Roman" w:eastAsia="Times New Roman" w:hAnsi="Times New Roman" w:cs="Times New Roman"/>
                <w:iCs/>
                <w:sz w:val="24"/>
                <w:szCs w:val="24"/>
                <w:lang w:eastAsia="lv-LV"/>
              </w:rPr>
              <w:t xml:space="preserve">to radītais kaitējums tiks vērtēts pēc </w:t>
            </w:r>
            <w:r w:rsidR="00A31A25">
              <w:rPr>
                <w:rFonts w:ascii="Times New Roman" w:eastAsia="Times New Roman" w:hAnsi="Times New Roman" w:cs="Times New Roman"/>
                <w:iCs/>
                <w:sz w:val="24"/>
                <w:szCs w:val="24"/>
                <w:lang w:eastAsia="lv-LV"/>
              </w:rPr>
              <w:t>noteikumu projektā iekļautā 2. pielikumā noteiktā 3.2. apakšpunktā nodārdētajām sekām.</w:t>
            </w:r>
          </w:p>
          <w:p w14:paraId="3E70C8AF" w14:textId="77777777" w:rsidR="00E93DD3" w:rsidRDefault="00E93DD3" w:rsidP="006F2A11">
            <w:pPr>
              <w:spacing w:after="0" w:line="240" w:lineRule="auto"/>
              <w:ind w:firstLine="284"/>
              <w:jc w:val="both"/>
              <w:rPr>
                <w:rFonts w:ascii="Times New Roman" w:eastAsia="Times New Roman" w:hAnsi="Times New Roman" w:cs="Times New Roman"/>
                <w:iCs/>
                <w:sz w:val="24"/>
                <w:szCs w:val="24"/>
                <w:lang w:eastAsia="lv-LV"/>
              </w:rPr>
            </w:pPr>
          </w:p>
          <w:p w14:paraId="164D6971" w14:textId="2BCF3D21" w:rsidR="00EA6C3E" w:rsidRDefault="00EA6C3E" w:rsidP="00682249">
            <w:pPr>
              <w:spacing w:after="0" w:line="240" w:lineRule="auto"/>
              <w:ind w:firstLine="284"/>
              <w:jc w:val="both"/>
              <w:rPr>
                <w:rFonts w:ascii="Times New Roman" w:eastAsia="Times New Roman" w:hAnsi="Times New Roman" w:cs="Times New Roman"/>
                <w:bCs/>
                <w:iCs/>
                <w:sz w:val="24"/>
                <w:szCs w:val="24"/>
                <w:lang w:eastAsia="lv-LV"/>
              </w:rPr>
            </w:pPr>
            <w:r>
              <w:rPr>
                <w:rFonts w:ascii="Times New Roman" w:eastAsia="Times New Roman" w:hAnsi="Times New Roman" w:cs="Times New Roman"/>
                <w:iCs/>
                <w:sz w:val="24"/>
                <w:szCs w:val="24"/>
                <w:lang w:eastAsia="lv-LV"/>
              </w:rPr>
              <w:t xml:space="preserve">Izvērtējot </w:t>
            </w:r>
            <w:r w:rsidRPr="00EA6C3E">
              <w:rPr>
                <w:rFonts w:ascii="Times New Roman" w:eastAsia="Times New Roman" w:hAnsi="Times New Roman" w:cs="Times New Roman"/>
                <w:bCs/>
                <w:iCs/>
                <w:sz w:val="24"/>
                <w:szCs w:val="24"/>
                <w:lang w:eastAsia="lv-LV"/>
              </w:rPr>
              <w:t>pacienta veselībai vai dzīvībai nodarītā kaitējuma noteikšanas kritērijus</w:t>
            </w:r>
            <w:r>
              <w:rPr>
                <w:rFonts w:ascii="Times New Roman" w:eastAsia="Times New Roman" w:hAnsi="Times New Roman" w:cs="Times New Roman"/>
                <w:bCs/>
                <w:iCs/>
                <w:sz w:val="24"/>
                <w:szCs w:val="24"/>
                <w:lang w:eastAsia="lv-LV"/>
              </w:rPr>
              <w:t xml:space="preserve">, </w:t>
            </w:r>
            <w:r w:rsidR="004B48F6">
              <w:rPr>
                <w:rFonts w:ascii="Times New Roman" w:eastAsia="Times New Roman" w:hAnsi="Times New Roman" w:cs="Times New Roman"/>
                <w:bCs/>
                <w:iCs/>
                <w:sz w:val="24"/>
                <w:szCs w:val="24"/>
                <w:lang w:eastAsia="lv-LV"/>
              </w:rPr>
              <w:t xml:space="preserve">konstatēto pārkāpumu plānots </w:t>
            </w:r>
            <w:r w:rsidR="00066C7C" w:rsidRPr="000B41C1">
              <w:rPr>
                <w:rFonts w:ascii="Times New Roman" w:eastAsia="Times New Roman" w:hAnsi="Times New Roman" w:cs="Times New Roman"/>
                <w:b/>
                <w:iCs/>
                <w:sz w:val="24"/>
                <w:szCs w:val="24"/>
                <w:lang w:eastAsia="lv-LV"/>
              </w:rPr>
              <w:t xml:space="preserve">kvalificēt </w:t>
            </w:r>
            <w:r w:rsidR="00083CEB" w:rsidRPr="000B41C1">
              <w:rPr>
                <w:rFonts w:ascii="Times New Roman" w:eastAsia="Times New Roman" w:hAnsi="Times New Roman" w:cs="Times New Roman"/>
                <w:b/>
                <w:iCs/>
                <w:sz w:val="24"/>
                <w:szCs w:val="24"/>
                <w:lang w:eastAsia="lv-LV"/>
              </w:rPr>
              <w:t>pēc tā smaguma</w:t>
            </w:r>
            <w:r w:rsidR="00083CEB">
              <w:rPr>
                <w:rFonts w:ascii="Times New Roman" w:eastAsia="Times New Roman" w:hAnsi="Times New Roman" w:cs="Times New Roman"/>
                <w:bCs/>
                <w:iCs/>
                <w:sz w:val="24"/>
                <w:szCs w:val="24"/>
                <w:lang w:eastAsia="lv-LV"/>
              </w:rPr>
              <w:t xml:space="preserve">, proti, </w:t>
            </w:r>
            <w:r w:rsidR="00083CEB" w:rsidRPr="00532A0C">
              <w:rPr>
                <w:rFonts w:ascii="Times New Roman" w:eastAsia="Times New Roman" w:hAnsi="Times New Roman" w:cs="Times New Roman"/>
                <w:b/>
                <w:iCs/>
                <w:sz w:val="24"/>
                <w:szCs w:val="24"/>
                <w:lang w:eastAsia="lv-LV"/>
              </w:rPr>
              <w:t xml:space="preserve">smaga kaitējuma, vidēja kaitējuma vai </w:t>
            </w:r>
            <w:r w:rsidR="00AC5B03" w:rsidRPr="00532A0C">
              <w:rPr>
                <w:rFonts w:ascii="Times New Roman" w:eastAsia="Times New Roman" w:hAnsi="Times New Roman" w:cs="Times New Roman"/>
                <w:b/>
                <w:iCs/>
                <w:sz w:val="24"/>
                <w:szCs w:val="24"/>
                <w:lang w:eastAsia="lv-LV"/>
              </w:rPr>
              <w:t>viegla kaitējuma</w:t>
            </w:r>
            <w:r w:rsidR="00AC5B03">
              <w:rPr>
                <w:rFonts w:ascii="Times New Roman" w:eastAsia="Times New Roman" w:hAnsi="Times New Roman" w:cs="Times New Roman"/>
                <w:bCs/>
                <w:iCs/>
                <w:sz w:val="24"/>
                <w:szCs w:val="24"/>
                <w:lang w:eastAsia="lv-LV"/>
              </w:rPr>
              <w:t>.</w:t>
            </w:r>
          </w:p>
          <w:p w14:paraId="208F23A0" w14:textId="77777777" w:rsidR="000B41C1" w:rsidRPr="000B41C1" w:rsidRDefault="00AC5B03" w:rsidP="000B41C1">
            <w:pPr>
              <w:spacing w:after="0" w:line="240" w:lineRule="auto"/>
              <w:ind w:firstLine="284"/>
              <w:jc w:val="both"/>
              <w:rPr>
                <w:rFonts w:ascii="Times New Roman" w:eastAsia="Times New Roman" w:hAnsi="Times New Roman" w:cs="Times New Roman"/>
                <w:bCs/>
                <w:iCs/>
                <w:sz w:val="24"/>
                <w:szCs w:val="24"/>
                <w:lang w:eastAsia="lv-LV"/>
              </w:rPr>
            </w:pPr>
            <w:r>
              <w:rPr>
                <w:rFonts w:ascii="Times New Roman" w:eastAsia="Times New Roman" w:hAnsi="Times New Roman" w:cs="Times New Roman"/>
                <w:bCs/>
                <w:iCs/>
                <w:sz w:val="24"/>
                <w:szCs w:val="24"/>
                <w:lang w:eastAsia="lv-LV"/>
              </w:rPr>
              <w:lastRenderedPageBreak/>
              <w:t xml:space="preserve">Noteikumu projekts paredz noteikt iepriekš minēto jēdzienu definīcijas </w:t>
            </w:r>
            <w:r w:rsidR="000B41C1" w:rsidRPr="000B41C1">
              <w:rPr>
                <w:rFonts w:ascii="Times New Roman" w:eastAsia="Times New Roman" w:hAnsi="Times New Roman" w:cs="Times New Roman"/>
                <w:bCs/>
                <w:iCs/>
                <w:sz w:val="24"/>
                <w:szCs w:val="24"/>
                <w:lang w:eastAsia="lv-LV"/>
              </w:rPr>
              <w:t>veidot pacientam nodarītā kaitējuma smaguma apmēra noteikšanas kvalifikāciju:</w:t>
            </w:r>
          </w:p>
          <w:p w14:paraId="2E567815" w14:textId="5931328E" w:rsidR="000B41C1" w:rsidRPr="000B41C1" w:rsidRDefault="000B41C1" w:rsidP="000B41C1">
            <w:pPr>
              <w:spacing w:after="0" w:line="240" w:lineRule="auto"/>
              <w:ind w:firstLine="284"/>
              <w:jc w:val="both"/>
              <w:rPr>
                <w:rFonts w:ascii="Times New Roman" w:eastAsia="Times New Roman" w:hAnsi="Times New Roman" w:cs="Times New Roman"/>
                <w:bCs/>
                <w:iCs/>
                <w:sz w:val="24"/>
                <w:szCs w:val="24"/>
                <w:lang w:eastAsia="lv-LV"/>
              </w:rPr>
            </w:pPr>
            <w:r w:rsidRPr="000B41C1">
              <w:rPr>
                <w:rFonts w:ascii="Times New Roman" w:eastAsia="Times New Roman" w:hAnsi="Times New Roman" w:cs="Times New Roman"/>
                <w:bCs/>
                <w:iCs/>
                <w:sz w:val="24"/>
                <w:szCs w:val="24"/>
                <w:lang w:eastAsia="lv-LV"/>
              </w:rPr>
              <w:t>1) smags kaitējums – paliekoši veselības traucējumi, ko radījuši kāda orgāna vai tā funkcijas zaudējumi, izraisot neatgriezeniskas pašaprūpes, funkcionalitātes, darbspēju un dzīves kvalitātes zudumu</w:t>
            </w:r>
            <w:r w:rsidR="00917850">
              <w:rPr>
                <w:rFonts w:ascii="Times New Roman" w:eastAsia="Times New Roman" w:hAnsi="Times New Roman" w:cs="Times New Roman"/>
                <w:bCs/>
                <w:iCs/>
                <w:sz w:val="24"/>
                <w:szCs w:val="24"/>
                <w:lang w:eastAsia="lv-LV"/>
              </w:rPr>
              <w:t xml:space="preserve"> (koeficients – 1; skat. not. </w:t>
            </w:r>
            <w:proofErr w:type="spellStart"/>
            <w:r w:rsidR="00917850">
              <w:rPr>
                <w:rFonts w:ascii="Times New Roman" w:eastAsia="Times New Roman" w:hAnsi="Times New Roman" w:cs="Times New Roman"/>
                <w:bCs/>
                <w:iCs/>
                <w:sz w:val="24"/>
                <w:szCs w:val="24"/>
                <w:lang w:eastAsia="lv-LV"/>
              </w:rPr>
              <w:t>proj</w:t>
            </w:r>
            <w:proofErr w:type="spellEnd"/>
            <w:r w:rsidR="00917850">
              <w:rPr>
                <w:rFonts w:ascii="Times New Roman" w:eastAsia="Times New Roman" w:hAnsi="Times New Roman" w:cs="Times New Roman"/>
                <w:bCs/>
                <w:iCs/>
                <w:sz w:val="24"/>
                <w:szCs w:val="24"/>
                <w:lang w:eastAsia="lv-LV"/>
              </w:rPr>
              <w:t>. 2.</w:t>
            </w:r>
            <w:r w:rsidR="00481722">
              <w:rPr>
                <w:rFonts w:ascii="Times New Roman" w:eastAsia="Times New Roman" w:hAnsi="Times New Roman" w:cs="Times New Roman"/>
                <w:bCs/>
                <w:iCs/>
                <w:sz w:val="24"/>
                <w:szCs w:val="24"/>
                <w:lang w:eastAsia="lv-LV"/>
              </w:rPr>
              <w:t> </w:t>
            </w:r>
            <w:r w:rsidR="00917850">
              <w:rPr>
                <w:rFonts w:ascii="Times New Roman" w:eastAsia="Times New Roman" w:hAnsi="Times New Roman" w:cs="Times New Roman"/>
                <w:bCs/>
                <w:iCs/>
                <w:sz w:val="24"/>
                <w:szCs w:val="24"/>
                <w:lang w:eastAsia="lv-LV"/>
              </w:rPr>
              <w:t>pielikuma 4.</w:t>
            </w:r>
            <w:r w:rsidR="00481722">
              <w:rPr>
                <w:rFonts w:ascii="Times New Roman" w:eastAsia="Times New Roman" w:hAnsi="Times New Roman" w:cs="Times New Roman"/>
                <w:bCs/>
                <w:iCs/>
                <w:sz w:val="24"/>
                <w:szCs w:val="24"/>
                <w:lang w:eastAsia="lv-LV"/>
              </w:rPr>
              <w:t> </w:t>
            </w:r>
            <w:r w:rsidR="00917850">
              <w:rPr>
                <w:rFonts w:ascii="Times New Roman" w:eastAsia="Times New Roman" w:hAnsi="Times New Roman" w:cs="Times New Roman"/>
                <w:bCs/>
                <w:iCs/>
                <w:sz w:val="24"/>
                <w:szCs w:val="24"/>
                <w:lang w:eastAsia="lv-LV"/>
              </w:rPr>
              <w:t>punktu)</w:t>
            </w:r>
            <w:r w:rsidRPr="000B41C1">
              <w:rPr>
                <w:rFonts w:ascii="Times New Roman" w:eastAsia="Times New Roman" w:hAnsi="Times New Roman" w:cs="Times New Roman"/>
                <w:bCs/>
                <w:iCs/>
                <w:sz w:val="24"/>
                <w:szCs w:val="24"/>
                <w:lang w:eastAsia="lv-LV"/>
              </w:rPr>
              <w:t xml:space="preserve">; </w:t>
            </w:r>
          </w:p>
          <w:p w14:paraId="464997FE" w14:textId="7ECFF7CA" w:rsidR="000B41C1" w:rsidRPr="000B41C1" w:rsidRDefault="000B41C1" w:rsidP="000B41C1">
            <w:pPr>
              <w:spacing w:after="0" w:line="240" w:lineRule="auto"/>
              <w:ind w:firstLine="284"/>
              <w:jc w:val="both"/>
              <w:rPr>
                <w:rFonts w:ascii="Times New Roman" w:eastAsia="Times New Roman" w:hAnsi="Times New Roman" w:cs="Times New Roman"/>
                <w:bCs/>
                <w:iCs/>
                <w:sz w:val="24"/>
                <w:szCs w:val="24"/>
                <w:lang w:eastAsia="lv-LV"/>
              </w:rPr>
            </w:pPr>
            <w:r w:rsidRPr="000B41C1">
              <w:rPr>
                <w:rFonts w:ascii="Times New Roman" w:eastAsia="Times New Roman" w:hAnsi="Times New Roman" w:cs="Times New Roman"/>
                <w:bCs/>
                <w:iCs/>
                <w:sz w:val="24"/>
                <w:szCs w:val="24"/>
                <w:lang w:eastAsia="lv-LV"/>
              </w:rPr>
              <w:t>2) vidējs kaitējums – ilgstoši veselības traucējumi, ko radījuši kāda orgāna vai tā funkcijas zaudējumi, kas daļēji ierobežo pašaprūpi, funkcionalitāti, darbspējas, bet būtiski neietekmē dzīves kvalitāti ilgtermiņā</w:t>
            </w:r>
            <w:r w:rsidR="00917850">
              <w:rPr>
                <w:rFonts w:ascii="Times New Roman" w:eastAsia="Times New Roman" w:hAnsi="Times New Roman" w:cs="Times New Roman"/>
                <w:bCs/>
                <w:iCs/>
                <w:sz w:val="24"/>
                <w:szCs w:val="24"/>
                <w:lang w:eastAsia="lv-LV"/>
              </w:rPr>
              <w:t xml:space="preserve"> (koeficients – 0.8; skat. not. </w:t>
            </w:r>
            <w:proofErr w:type="spellStart"/>
            <w:r w:rsidR="00917850">
              <w:rPr>
                <w:rFonts w:ascii="Times New Roman" w:eastAsia="Times New Roman" w:hAnsi="Times New Roman" w:cs="Times New Roman"/>
                <w:bCs/>
                <w:iCs/>
                <w:sz w:val="24"/>
                <w:szCs w:val="24"/>
                <w:lang w:eastAsia="lv-LV"/>
              </w:rPr>
              <w:t>proj</w:t>
            </w:r>
            <w:proofErr w:type="spellEnd"/>
            <w:r w:rsidR="00917850">
              <w:rPr>
                <w:rFonts w:ascii="Times New Roman" w:eastAsia="Times New Roman" w:hAnsi="Times New Roman" w:cs="Times New Roman"/>
                <w:bCs/>
                <w:iCs/>
                <w:sz w:val="24"/>
                <w:szCs w:val="24"/>
                <w:lang w:eastAsia="lv-LV"/>
              </w:rPr>
              <w:t>. 2.</w:t>
            </w:r>
            <w:r w:rsidR="00481722">
              <w:rPr>
                <w:rFonts w:ascii="Times New Roman" w:eastAsia="Times New Roman" w:hAnsi="Times New Roman" w:cs="Times New Roman"/>
                <w:bCs/>
                <w:iCs/>
                <w:sz w:val="24"/>
                <w:szCs w:val="24"/>
                <w:lang w:eastAsia="lv-LV"/>
              </w:rPr>
              <w:t> </w:t>
            </w:r>
            <w:r w:rsidR="00917850">
              <w:rPr>
                <w:rFonts w:ascii="Times New Roman" w:eastAsia="Times New Roman" w:hAnsi="Times New Roman" w:cs="Times New Roman"/>
                <w:bCs/>
                <w:iCs/>
                <w:sz w:val="24"/>
                <w:szCs w:val="24"/>
                <w:lang w:eastAsia="lv-LV"/>
              </w:rPr>
              <w:t>pielikuma 4.</w:t>
            </w:r>
            <w:r w:rsidR="00481722">
              <w:rPr>
                <w:rFonts w:ascii="Times New Roman" w:eastAsia="Times New Roman" w:hAnsi="Times New Roman" w:cs="Times New Roman"/>
                <w:bCs/>
                <w:iCs/>
                <w:sz w:val="24"/>
                <w:szCs w:val="24"/>
                <w:lang w:eastAsia="lv-LV"/>
              </w:rPr>
              <w:t> </w:t>
            </w:r>
            <w:r w:rsidR="00917850">
              <w:rPr>
                <w:rFonts w:ascii="Times New Roman" w:eastAsia="Times New Roman" w:hAnsi="Times New Roman" w:cs="Times New Roman"/>
                <w:bCs/>
                <w:iCs/>
                <w:sz w:val="24"/>
                <w:szCs w:val="24"/>
                <w:lang w:eastAsia="lv-LV"/>
              </w:rPr>
              <w:t>punktu)</w:t>
            </w:r>
            <w:r w:rsidRPr="000B41C1">
              <w:rPr>
                <w:rFonts w:ascii="Times New Roman" w:eastAsia="Times New Roman" w:hAnsi="Times New Roman" w:cs="Times New Roman"/>
                <w:bCs/>
                <w:iCs/>
                <w:sz w:val="24"/>
                <w:szCs w:val="24"/>
                <w:lang w:eastAsia="lv-LV"/>
              </w:rPr>
              <w:t>;</w:t>
            </w:r>
          </w:p>
          <w:p w14:paraId="1058C75D" w14:textId="0C47E07F" w:rsidR="000B41C1" w:rsidRPr="000B41C1" w:rsidRDefault="000B41C1" w:rsidP="000B41C1">
            <w:pPr>
              <w:spacing w:after="0" w:line="240" w:lineRule="auto"/>
              <w:ind w:firstLine="284"/>
              <w:jc w:val="both"/>
              <w:rPr>
                <w:rFonts w:ascii="Times New Roman" w:eastAsia="Times New Roman" w:hAnsi="Times New Roman" w:cs="Times New Roman"/>
                <w:bCs/>
                <w:iCs/>
                <w:sz w:val="24"/>
                <w:szCs w:val="24"/>
                <w:lang w:eastAsia="lv-LV"/>
              </w:rPr>
            </w:pPr>
            <w:r w:rsidRPr="000B41C1">
              <w:rPr>
                <w:rFonts w:ascii="Times New Roman" w:eastAsia="Times New Roman" w:hAnsi="Times New Roman" w:cs="Times New Roman"/>
                <w:bCs/>
                <w:iCs/>
                <w:sz w:val="24"/>
                <w:szCs w:val="24"/>
                <w:lang w:eastAsia="lv-LV"/>
              </w:rPr>
              <w:t>3) viegls kaitējums – veselības traucējumi, kas īslaicīgi ierobežo vai neierobežo pašaprūpi, funkcionalitāti un darbspējas, bet būtiski neietekmē dzīves kvalitāti</w:t>
            </w:r>
            <w:r w:rsidR="00917850">
              <w:rPr>
                <w:rFonts w:ascii="Times New Roman" w:eastAsia="Times New Roman" w:hAnsi="Times New Roman" w:cs="Times New Roman"/>
                <w:bCs/>
                <w:iCs/>
                <w:sz w:val="24"/>
                <w:szCs w:val="24"/>
                <w:lang w:eastAsia="lv-LV"/>
              </w:rPr>
              <w:t xml:space="preserve"> (koeficients – 0.1; skat. not. </w:t>
            </w:r>
            <w:proofErr w:type="spellStart"/>
            <w:r w:rsidR="00917850">
              <w:rPr>
                <w:rFonts w:ascii="Times New Roman" w:eastAsia="Times New Roman" w:hAnsi="Times New Roman" w:cs="Times New Roman"/>
                <w:bCs/>
                <w:iCs/>
                <w:sz w:val="24"/>
                <w:szCs w:val="24"/>
                <w:lang w:eastAsia="lv-LV"/>
              </w:rPr>
              <w:t>proj</w:t>
            </w:r>
            <w:proofErr w:type="spellEnd"/>
            <w:r w:rsidR="00917850">
              <w:rPr>
                <w:rFonts w:ascii="Times New Roman" w:eastAsia="Times New Roman" w:hAnsi="Times New Roman" w:cs="Times New Roman"/>
                <w:bCs/>
                <w:iCs/>
                <w:sz w:val="24"/>
                <w:szCs w:val="24"/>
                <w:lang w:eastAsia="lv-LV"/>
              </w:rPr>
              <w:t>. 2.</w:t>
            </w:r>
            <w:r w:rsidR="00481722">
              <w:rPr>
                <w:rFonts w:ascii="Times New Roman" w:eastAsia="Times New Roman" w:hAnsi="Times New Roman" w:cs="Times New Roman"/>
                <w:bCs/>
                <w:iCs/>
                <w:sz w:val="24"/>
                <w:szCs w:val="24"/>
                <w:lang w:eastAsia="lv-LV"/>
              </w:rPr>
              <w:t> </w:t>
            </w:r>
            <w:r w:rsidR="00917850">
              <w:rPr>
                <w:rFonts w:ascii="Times New Roman" w:eastAsia="Times New Roman" w:hAnsi="Times New Roman" w:cs="Times New Roman"/>
                <w:bCs/>
                <w:iCs/>
                <w:sz w:val="24"/>
                <w:szCs w:val="24"/>
                <w:lang w:eastAsia="lv-LV"/>
              </w:rPr>
              <w:t>pielikuma 4.</w:t>
            </w:r>
            <w:r w:rsidR="00481722">
              <w:rPr>
                <w:rFonts w:ascii="Times New Roman" w:eastAsia="Times New Roman" w:hAnsi="Times New Roman" w:cs="Times New Roman"/>
                <w:bCs/>
                <w:iCs/>
                <w:sz w:val="24"/>
                <w:szCs w:val="24"/>
                <w:lang w:eastAsia="lv-LV"/>
              </w:rPr>
              <w:t> </w:t>
            </w:r>
            <w:r w:rsidR="00917850">
              <w:rPr>
                <w:rFonts w:ascii="Times New Roman" w:eastAsia="Times New Roman" w:hAnsi="Times New Roman" w:cs="Times New Roman"/>
                <w:bCs/>
                <w:iCs/>
                <w:sz w:val="24"/>
                <w:szCs w:val="24"/>
                <w:lang w:eastAsia="lv-LV"/>
              </w:rPr>
              <w:t>punktu)</w:t>
            </w:r>
            <w:r w:rsidRPr="000B41C1">
              <w:rPr>
                <w:rFonts w:ascii="Times New Roman" w:eastAsia="Times New Roman" w:hAnsi="Times New Roman" w:cs="Times New Roman"/>
                <w:bCs/>
                <w:iCs/>
                <w:sz w:val="24"/>
                <w:szCs w:val="24"/>
                <w:lang w:eastAsia="lv-LV"/>
              </w:rPr>
              <w:t>.</w:t>
            </w:r>
          </w:p>
          <w:p w14:paraId="38E4F754" w14:textId="77777777" w:rsidR="000B41C1" w:rsidRPr="000B41C1" w:rsidRDefault="000B41C1" w:rsidP="000B41C1">
            <w:pPr>
              <w:spacing w:after="0" w:line="240" w:lineRule="auto"/>
              <w:ind w:firstLine="284"/>
              <w:jc w:val="both"/>
              <w:rPr>
                <w:rFonts w:ascii="Times New Roman" w:eastAsia="Times New Roman" w:hAnsi="Times New Roman" w:cs="Times New Roman"/>
                <w:bCs/>
                <w:iCs/>
                <w:sz w:val="24"/>
                <w:szCs w:val="24"/>
                <w:lang w:eastAsia="lv-LV"/>
              </w:rPr>
            </w:pPr>
            <w:r w:rsidRPr="000B41C1">
              <w:rPr>
                <w:rFonts w:ascii="Times New Roman" w:eastAsia="Times New Roman" w:hAnsi="Times New Roman" w:cs="Times New Roman"/>
                <w:bCs/>
                <w:iCs/>
                <w:sz w:val="24"/>
                <w:szCs w:val="24"/>
                <w:lang w:eastAsia="lv-LV"/>
              </w:rPr>
              <w:t>Nosakot kaitējuma smaguma pakāpi, Inspekcija izvērtēs pacientam ārstniecības iestādē izraisītie veselības traucējumi un šo traucējumu iespaids uz pacientu, proti, vai šie traucējumi ir īslaicīgi vai paliekoši, vai un kādā apmērā tie ietekmē personas pašaprūpes iespējas, funkcionalitāti, darbspējas un dzīves kvalitāti.</w:t>
            </w:r>
          </w:p>
          <w:p w14:paraId="42F1225D" w14:textId="77777777" w:rsidR="000B41C1" w:rsidRPr="000B41C1" w:rsidRDefault="000B41C1" w:rsidP="000B41C1">
            <w:pPr>
              <w:spacing w:after="0" w:line="240" w:lineRule="auto"/>
              <w:ind w:firstLine="284"/>
              <w:jc w:val="both"/>
              <w:rPr>
                <w:rFonts w:ascii="Times New Roman" w:eastAsia="Times New Roman" w:hAnsi="Times New Roman" w:cs="Times New Roman"/>
                <w:bCs/>
                <w:iCs/>
                <w:sz w:val="24"/>
                <w:szCs w:val="24"/>
                <w:lang w:eastAsia="lv-LV"/>
              </w:rPr>
            </w:pPr>
            <w:r w:rsidRPr="000B41C1">
              <w:rPr>
                <w:rFonts w:ascii="Times New Roman" w:eastAsia="Times New Roman" w:hAnsi="Times New Roman" w:cs="Times New Roman"/>
                <w:bCs/>
                <w:iCs/>
                <w:sz w:val="24"/>
                <w:szCs w:val="24"/>
                <w:lang w:eastAsia="lv-LV"/>
              </w:rPr>
              <w:t>Šāda kaitējuma klasifikācija pakāpju veidā atvieglos kaitējuma apmēra noteikšanas procesu Ārstniecības riska fonda ekspertīžu ietvaros, jo salīdzinot ar pašlaik spēkā esošo normatīvo regulējumu, šāds iedalījums skaidrāk definē jautājumu, kas ir vērtējams kā viegls, vidējs vai smags kaitējums pacienta veselībai vai dzīvībai.</w:t>
            </w:r>
          </w:p>
          <w:p w14:paraId="4868EB16" w14:textId="5544569A" w:rsidR="00AC5B03" w:rsidRDefault="00AC5B03" w:rsidP="00682249">
            <w:pPr>
              <w:spacing w:after="0" w:line="240" w:lineRule="auto"/>
              <w:ind w:firstLine="284"/>
              <w:jc w:val="both"/>
              <w:rPr>
                <w:rFonts w:ascii="Times New Roman" w:eastAsia="Times New Roman" w:hAnsi="Times New Roman" w:cs="Times New Roman"/>
                <w:iCs/>
                <w:sz w:val="24"/>
                <w:szCs w:val="24"/>
                <w:lang w:eastAsia="lv-LV"/>
              </w:rPr>
            </w:pPr>
          </w:p>
          <w:p w14:paraId="5EE3A93C" w14:textId="54901DEB" w:rsidR="00263F0B" w:rsidRPr="00263F0B" w:rsidRDefault="00263F0B" w:rsidP="00263F0B">
            <w:pPr>
              <w:spacing w:after="0" w:line="240" w:lineRule="auto"/>
              <w:ind w:firstLine="284"/>
              <w:jc w:val="both"/>
              <w:rPr>
                <w:rFonts w:ascii="Times New Roman" w:eastAsia="Times New Roman" w:hAnsi="Times New Roman" w:cs="Times New Roman"/>
                <w:iCs/>
                <w:sz w:val="24"/>
                <w:szCs w:val="24"/>
                <w:lang w:eastAsia="lv-LV"/>
              </w:rPr>
            </w:pPr>
            <w:r w:rsidRPr="00263F0B">
              <w:rPr>
                <w:rFonts w:ascii="Times New Roman" w:eastAsia="Times New Roman" w:hAnsi="Times New Roman" w:cs="Times New Roman"/>
                <w:iCs/>
                <w:sz w:val="24"/>
                <w:szCs w:val="24"/>
                <w:lang w:eastAsia="lv-LV"/>
              </w:rPr>
              <w:t xml:space="preserve">Vienlaikus ar iepriekš minētajiem grozījumiem, kas paredz noteikt kaitējuma smaguma pakāpju kvalifikāciju, noteikumu projekts paredz veidu kādā šāda kvalifikācija korelē ar nosakāmā kaitējuma smaguma apmēru pacientiem – proti, cik lielā apjomā (procentos) katrā gadījumā pacientam nosakāmo kaitējuma apmēru ietekmē nodarītā kaitējuma smaguma pakāpe. </w:t>
            </w:r>
            <w:r w:rsidRPr="00AB55DF">
              <w:rPr>
                <w:rFonts w:ascii="Times New Roman" w:eastAsia="Times New Roman" w:hAnsi="Times New Roman" w:cs="Times New Roman"/>
                <w:b/>
                <w:bCs/>
                <w:iCs/>
                <w:sz w:val="24"/>
                <w:szCs w:val="24"/>
                <w:lang w:eastAsia="lv-LV"/>
              </w:rPr>
              <w:t>Noteikumu projekts paredz noteikt formulu maksimālā kaitējuma smaguma apmēra noteikšanai</w:t>
            </w:r>
            <w:r w:rsidRPr="00263F0B">
              <w:rPr>
                <w:rFonts w:ascii="Times New Roman" w:eastAsia="Times New Roman" w:hAnsi="Times New Roman" w:cs="Times New Roman"/>
                <w:iCs/>
                <w:sz w:val="24"/>
                <w:szCs w:val="24"/>
                <w:lang w:eastAsia="lv-LV"/>
              </w:rPr>
              <w:t xml:space="preserve"> (skat. noteikumu projekta </w:t>
            </w:r>
            <w:r w:rsidR="00054DC6" w:rsidRPr="00794150">
              <w:rPr>
                <w:rFonts w:ascii="Times New Roman" w:eastAsia="Times New Roman" w:hAnsi="Times New Roman" w:cs="Times New Roman"/>
                <w:iCs/>
                <w:sz w:val="24"/>
                <w:szCs w:val="24"/>
                <w:lang w:eastAsia="lv-LV"/>
              </w:rPr>
              <w:t>11. punktā ietverto</w:t>
            </w:r>
            <w:r w:rsidR="00794150" w:rsidRPr="00794150">
              <w:rPr>
                <w:rFonts w:ascii="Times New Roman" w:eastAsia="Times New Roman" w:hAnsi="Times New Roman" w:cs="Times New Roman"/>
                <w:iCs/>
                <w:sz w:val="24"/>
                <w:szCs w:val="24"/>
                <w:lang w:eastAsia="lv-LV"/>
              </w:rPr>
              <w:t>s</w:t>
            </w:r>
            <w:r w:rsidR="00814B4D">
              <w:rPr>
                <w:rFonts w:ascii="Times New Roman" w:eastAsia="Times New Roman" w:hAnsi="Times New Roman" w:cs="Times New Roman"/>
                <w:iCs/>
                <w:sz w:val="24"/>
                <w:szCs w:val="24"/>
                <w:lang w:eastAsia="lv-LV"/>
              </w:rPr>
              <w:t xml:space="preserve"> 2. pielikuma grozījumus</w:t>
            </w:r>
            <w:r w:rsidRPr="00263F0B">
              <w:rPr>
                <w:rFonts w:ascii="Times New Roman" w:eastAsia="Times New Roman" w:hAnsi="Times New Roman" w:cs="Times New Roman"/>
                <w:iCs/>
                <w:sz w:val="24"/>
                <w:szCs w:val="24"/>
                <w:lang w:eastAsia="lv-LV"/>
              </w:rPr>
              <w:t>).</w:t>
            </w:r>
          </w:p>
          <w:p w14:paraId="5EE0506A" w14:textId="398BCF96" w:rsidR="00263F0B" w:rsidRPr="00263F0B" w:rsidRDefault="00263F0B" w:rsidP="00263F0B">
            <w:pPr>
              <w:spacing w:after="0" w:line="240" w:lineRule="auto"/>
              <w:ind w:firstLine="284"/>
              <w:jc w:val="both"/>
              <w:rPr>
                <w:rFonts w:ascii="Times New Roman" w:eastAsia="Times New Roman" w:hAnsi="Times New Roman" w:cs="Times New Roman"/>
                <w:iCs/>
                <w:sz w:val="24"/>
                <w:szCs w:val="24"/>
                <w:lang w:eastAsia="lv-LV"/>
              </w:rPr>
            </w:pPr>
            <w:r w:rsidRPr="00263F0B">
              <w:rPr>
                <w:rFonts w:ascii="Times New Roman" w:eastAsia="Times New Roman" w:hAnsi="Times New Roman" w:cs="Times New Roman"/>
                <w:iCs/>
                <w:sz w:val="24"/>
                <w:szCs w:val="24"/>
                <w:lang w:eastAsia="lv-LV"/>
              </w:rPr>
              <w:t xml:space="preserve">Formula </w:t>
            </w:r>
            <w:proofErr w:type="spellStart"/>
            <w:r w:rsidRPr="00263F0B">
              <w:rPr>
                <w:rFonts w:ascii="Times New Roman" w:eastAsia="Times New Roman" w:hAnsi="Times New Roman" w:cs="Times New Roman"/>
                <w:iCs/>
                <w:sz w:val="24"/>
                <w:szCs w:val="24"/>
                <w:lang w:eastAsia="lv-LV"/>
              </w:rPr>
              <w:t>citstarp</w:t>
            </w:r>
            <w:proofErr w:type="spellEnd"/>
            <w:r w:rsidRPr="00263F0B">
              <w:rPr>
                <w:rFonts w:ascii="Times New Roman" w:eastAsia="Times New Roman" w:hAnsi="Times New Roman" w:cs="Times New Roman"/>
                <w:iCs/>
                <w:sz w:val="24"/>
                <w:szCs w:val="24"/>
                <w:lang w:eastAsia="lv-LV"/>
              </w:rPr>
              <w:t xml:space="preserve"> nosaka konkrētus kaitējuma pakāpju koeficientus, kas atkarībā no individuālā gadījumā konstatētā kaitējuma veida kopsakarā ar noteikto kaitējuma pakāpi, dotu iespēju novērtēt maksimālo kaitējuma apmēru atbilstoši noteikumu projekta </w:t>
            </w:r>
            <w:r w:rsidR="00373BD6">
              <w:rPr>
                <w:rFonts w:ascii="Times New Roman" w:eastAsia="Times New Roman" w:hAnsi="Times New Roman" w:cs="Times New Roman"/>
                <w:iCs/>
                <w:sz w:val="24"/>
                <w:szCs w:val="24"/>
                <w:lang w:eastAsia="lv-LV"/>
              </w:rPr>
              <w:t>2</w:t>
            </w:r>
            <w:r w:rsidRPr="00263F0B">
              <w:rPr>
                <w:rFonts w:ascii="Times New Roman" w:eastAsia="Times New Roman" w:hAnsi="Times New Roman" w:cs="Times New Roman"/>
                <w:iCs/>
                <w:sz w:val="24"/>
                <w:szCs w:val="24"/>
                <w:lang w:eastAsia="lv-LV"/>
              </w:rPr>
              <w:t xml:space="preserve">. pielikumam. </w:t>
            </w:r>
          </w:p>
          <w:p w14:paraId="5E79E8BE" w14:textId="7147DEAF" w:rsidR="00263F0B" w:rsidRPr="00263F0B" w:rsidRDefault="00263F0B" w:rsidP="00263F0B">
            <w:pPr>
              <w:spacing w:after="0" w:line="240" w:lineRule="auto"/>
              <w:ind w:firstLine="284"/>
              <w:jc w:val="both"/>
              <w:rPr>
                <w:rFonts w:ascii="Times New Roman" w:eastAsia="Times New Roman" w:hAnsi="Times New Roman" w:cs="Times New Roman"/>
                <w:iCs/>
                <w:sz w:val="24"/>
                <w:szCs w:val="24"/>
                <w:lang w:eastAsia="lv-LV"/>
              </w:rPr>
            </w:pPr>
            <w:r w:rsidRPr="00263F0B">
              <w:rPr>
                <w:rFonts w:ascii="Times New Roman" w:eastAsia="Times New Roman" w:hAnsi="Times New Roman" w:cs="Times New Roman"/>
                <w:iCs/>
                <w:sz w:val="24"/>
                <w:szCs w:val="24"/>
                <w:lang w:eastAsia="lv-LV"/>
              </w:rPr>
              <w:lastRenderedPageBreak/>
              <w:t xml:space="preserve">Izmantojot formulā iegūto rezultātu, proti, maksimālo kaitējuma apmēru atbilstoši noteikumu projekta </w:t>
            </w:r>
            <w:r w:rsidR="00373BD6">
              <w:rPr>
                <w:rFonts w:ascii="Times New Roman" w:eastAsia="Times New Roman" w:hAnsi="Times New Roman" w:cs="Times New Roman"/>
                <w:iCs/>
                <w:sz w:val="24"/>
                <w:szCs w:val="24"/>
                <w:lang w:eastAsia="lv-LV"/>
              </w:rPr>
              <w:t>2</w:t>
            </w:r>
            <w:r w:rsidRPr="00263F0B">
              <w:rPr>
                <w:rFonts w:ascii="Times New Roman" w:eastAsia="Times New Roman" w:hAnsi="Times New Roman" w:cs="Times New Roman"/>
                <w:iCs/>
                <w:sz w:val="24"/>
                <w:szCs w:val="24"/>
                <w:lang w:eastAsia="lv-LV"/>
              </w:rPr>
              <w:t xml:space="preserve">. pielikumam, Inspekcijai būs iespējams turpināt kaitējuma smaguma apmēra noteikšanu, piemērojot noteikumu projekta </w:t>
            </w:r>
            <w:r w:rsidR="00065417" w:rsidRPr="00B31577">
              <w:rPr>
                <w:rFonts w:ascii="Times New Roman" w:eastAsia="Times New Roman" w:hAnsi="Times New Roman" w:cs="Times New Roman"/>
                <w:iCs/>
                <w:sz w:val="24"/>
                <w:szCs w:val="24"/>
                <w:lang w:eastAsia="lv-LV"/>
              </w:rPr>
              <w:t>11</w:t>
            </w:r>
            <w:r w:rsidRPr="00B31577">
              <w:rPr>
                <w:rFonts w:ascii="Times New Roman" w:eastAsia="Times New Roman" w:hAnsi="Times New Roman" w:cs="Times New Roman"/>
                <w:iCs/>
                <w:sz w:val="24"/>
                <w:szCs w:val="24"/>
                <w:lang w:eastAsia="lv-LV"/>
              </w:rPr>
              <w:t>.</w:t>
            </w:r>
            <w:r w:rsidR="0027290B" w:rsidRPr="00B31577">
              <w:rPr>
                <w:rFonts w:ascii="Times New Roman" w:eastAsia="Times New Roman" w:hAnsi="Times New Roman" w:cs="Times New Roman"/>
                <w:iCs/>
                <w:sz w:val="24"/>
                <w:szCs w:val="24"/>
                <w:lang w:eastAsia="lv-LV"/>
              </w:rPr>
              <w:t> </w:t>
            </w:r>
            <w:r w:rsidRPr="00B31577">
              <w:rPr>
                <w:rFonts w:ascii="Times New Roman" w:eastAsia="Times New Roman" w:hAnsi="Times New Roman" w:cs="Times New Roman"/>
                <w:iCs/>
                <w:sz w:val="24"/>
                <w:szCs w:val="24"/>
                <w:lang w:eastAsia="lv-LV"/>
              </w:rPr>
              <w:t>punktā</w:t>
            </w:r>
            <w:r w:rsidRPr="00263F0B">
              <w:rPr>
                <w:rFonts w:ascii="Times New Roman" w:eastAsia="Times New Roman" w:hAnsi="Times New Roman" w:cs="Times New Roman"/>
                <w:iCs/>
                <w:sz w:val="24"/>
                <w:szCs w:val="24"/>
                <w:lang w:eastAsia="lv-LV"/>
              </w:rPr>
              <w:t xml:space="preserve"> noteiktos kritērijus. </w:t>
            </w:r>
          </w:p>
          <w:p w14:paraId="05E2B2FE" w14:textId="77777777" w:rsidR="00263F0B" w:rsidRPr="00481722" w:rsidRDefault="00263F0B" w:rsidP="00263F0B">
            <w:pPr>
              <w:spacing w:after="0" w:line="240" w:lineRule="auto"/>
              <w:ind w:firstLine="284"/>
              <w:jc w:val="both"/>
              <w:rPr>
                <w:rFonts w:ascii="Times New Roman" w:eastAsia="Times New Roman" w:hAnsi="Times New Roman" w:cs="Times New Roman"/>
                <w:iCs/>
                <w:sz w:val="24"/>
                <w:szCs w:val="24"/>
                <w:lang w:eastAsia="lv-LV"/>
              </w:rPr>
            </w:pPr>
            <w:r w:rsidRPr="00481722">
              <w:rPr>
                <w:rFonts w:ascii="Times New Roman" w:eastAsia="Times New Roman" w:hAnsi="Times New Roman" w:cs="Times New Roman"/>
                <w:iCs/>
                <w:sz w:val="24"/>
                <w:szCs w:val="24"/>
                <w:lang w:eastAsia="lv-LV"/>
              </w:rPr>
              <w:t>Ņemot vērā iepriekš minēto, noteikumu projekts paredz noteikt šādus kaitējuma pakāpes koeficientus:</w:t>
            </w:r>
          </w:p>
          <w:p w14:paraId="64F97850" w14:textId="77777777" w:rsidR="00263F0B" w:rsidRPr="00481722" w:rsidRDefault="00263F0B" w:rsidP="00263F0B">
            <w:pPr>
              <w:spacing w:after="0" w:line="240" w:lineRule="auto"/>
              <w:ind w:firstLine="284"/>
              <w:jc w:val="both"/>
              <w:rPr>
                <w:rFonts w:ascii="Times New Roman" w:eastAsia="Times New Roman" w:hAnsi="Times New Roman" w:cs="Times New Roman"/>
                <w:iCs/>
                <w:sz w:val="24"/>
                <w:szCs w:val="24"/>
                <w:lang w:eastAsia="lv-LV"/>
              </w:rPr>
            </w:pPr>
            <w:r w:rsidRPr="00481722">
              <w:rPr>
                <w:rFonts w:ascii="Times New Roman" w:eastAsia="Times New Roman" w:hAnsi="Times New Roman" w:cs="Times New Roman"/>
                <w:iCs/>
                <w:sz w:val="24"/>
                <w:szCs w:val="24"/>
                <w:lang w:eastAsia="lv-LV"/>
              </w:rPr>
              <w:t>1)</w:t>
            </w:r>
            <w:r w:rsidRPr="00481722">
              <w:rPr>
                <w:rFonts w:ascii="Times New Roman" w:eastAsia="Times New Roman" w:hAnsi="Times New Roman" w:cs="Times New Roman"/>
                <w:iCs/>
                <w:sz w:val="24"/>
                <w:szCs w:val="24"/>
                <w:lang w:eastAsia="lv-LV"/>
              </w:rPr>
              <w:tab/>
              <w:t xml:space="preserve">smagai kaitējuma pakāpei – 1; </w:t>
            </w:r>
          </w:p>
          <w:p w14:paraId="51897E30" w14:textId="77777777" w:rsidR="00263F0B" w:rsidRPr="00481722" w:rsidRDefault="00263F0B" w:rsidP="00263F0B">
            <w:pPr>
              <w:spacing w:after="0" w:line="240" w:lineRule="auto"/>
              <w:ind w:firstLine="284"/>
              <w:jc w:val="both"/>
              <w:rPr>
                <w:rFonts w:ascii="Times New Roman" w:eastAsia="Times New Roman" w:hAnsi="Times New Roman" w:cs="Times New Roman"/>
                <w:iCs/>
                <w:sz w:val="24"/>
                <w:szCs w:val="24"/>
                <w:lang w:eastAsia="lv-LV"/>
              </w:rPr>
            </w:pPr>
            <w:r w:rsidRPr="00481722">
              <w:rPr>
                <w:rFonts w:ascii="Times New Roman" w:eastAsia="Times New Roman" w:hAnsi="Times New Roman" w:cs="Times New Roman"/>
                <w:iCs/>
                <w:sz w:val="24"/>
                <w:szCs w:val="24"/>
                <w:lang w:eastAsia="lv-LV"/>
              </w:rPr>
              <w:t>2)</w:t>
            </w:r>
            <w:r w:rsidRPr="00481722">
              <w:rPr>
                <w:rFonts w:ascii="Times New Roman" w:eastAsia="Times New Roman" w:hAnsi="Times New Roman" w:cs="Times New Roman"/>
                <w:iCs/>
                <w:sz w:val="24"/>
                <w:szCs w:val="24"/>
                <w:lang w:eastAsia="lv-LV"/>
              </w:rPr>
              <w:tab/>
              <w:t>vidējai kaitējuma pakāpei – 0.8;</w:t>
            </w:r>
          </w:p>
          <w:p w14:paraId="22BACB36" w14:textId="77777777" w:rsidR="00263F0B" w:rsidRPr="00481722" w:rsidRDefault="00263F0B" w:rsidP="00263F0B">
            <w:pPr>
              <w:spacing w:after="0" w:line="240" w:lineRule="auto"/>
              <w:ind w:firstLine="284"/>
              <w:jc w:val="both"/>
              <w:rPr>
                <w:rFonts w:ascii="Times New Roman" w:eastAsia="Times New Roman" w:hAnsi="Times New Roman" w:cs="Times New Roman"/>
                <w:iCs/>
                <w:sz w:val="24"/>
                <w:szCs w:val="24"/>
                <w:lang w:eastAsia="lv-LV"/>
              </w:rPr>
            </w:pPr>
            <w:r w:rsidRPr="00481722">
              <w:rPr>
                <w:rFonts w:ascii="Times New Roman" w:eastAsia="Times New Roman" w:hAnsi="Times New Roman" w:cs="Times New Roman"/>
                <w:iCs/>
                <w:sz w:val="24"/>
                <w:szCs w:val="24"/>
                <w:lang w:eastAsia="lv-LV"/>
              </w:rPr>
              <w:t>3)</w:t>
            </w:r>
            <w:r w:rsidRPr="00481722">
              <w:rPr>
                <w:rFonts w:ascii="Times New Roman" w:eastAsia="Times New Roman" w:hAnsi="Times New Roman" w:cs="Times New Roman"/>
                <w:iCs/>
                <w:sz w:val="24"/>
                <w:szCs w:val="24"/>
                <w:lang w:eastAsia="lv-LV"/>
              </w:rPr>
              <w:tab/>
              <w:t xml:space="preserve">vieglai kaitējuma pakāpei – 0.1. </w:t>
            </w:r>
          </w:p>
          <w:p w14:paraId="73128CF0" w14:textId="77777777" w:rsidR="00263F0B" w:rsidRPr="00481722" w:rsidRDefault="00263F0B" w:rsidP="00263F0B">
            <w:pPr>
              <w:spacing w:after="0" w:line="240" w:lineRule="auto"/>
              <w:ind w:firstLine="284"/>
              <w:jc w:val="both"/>
              <w:rPr>
                <w:rFonts w:ascii="Times New Roman" w:eastAsia="Times New Roman" w:hAnsi="Times New Roman" w:cs="Times New Roman"/>
                <w:iCs/>
                <w:sz w:val="24"/>
                <w:szCs w:val="24"/>
                <w:lang w:eastAsia="lv-LV"/>
              </w:rPr>
            </w:pPr>
            <w:r w:rsidRPr="00481722">
              <w:rPr>
                <w:rFonts w:ascii="Times New Roman" w:eastAsia="Times New Roman" w:hAnsi="Times New Roman" w:cs="Times New Roman"/>
                <w:iCs/>
                <w:sz w:val="24"/>
                <w:szCs w:val="24"/>
                <w:lang w:eastAsia="lv-LV"/>
              </w:rPr>
              <w:t>Nosakot kaitējuma pakāpes koeficientus, tiks ievērots vienlīdzīgas attieksmes princips, diferencējot pacientiem nosakāmo kaitējuma smaguma apmēru atkarībā no tā, kādas pēc nodarītā kaitējuma ir personas pašaprūpes spējas, funkcionalitāte, darbspējas un dzīves kvalitāte.</w:t>
            </w:r>
          </w:p>
          <w:p w14:paraId="52A276C3" w14:textId="77777777" w:rsidR="00F43FBB" w:rsidRPr="00263F0B" w:rsidRDefault="00F43FBB" w:rsidP="00263F0B">
            <w:pPr>
              <w:spacing w:after="0" w:line="240" w:lineRule="auto"/>
              <w:ind w:firstLine="284"/>
              <w:jc w:val="both"/>
              <w:rPr>
                <w:rFonts w:ascii="Times New Roman" w:eastAsia="Times New Roman" w:hAnsi="Times New Roman" w:cs="Times New Roman"/>
                <w:iCs/>
                <w:sz w:val="24"/>
                <w:szCs w:val="24"/>
                <w:lang w:eastAsia="lv-LV"/>
              </w:rPr>
            </w:pPr>
          </w:p>
          <w:p w14:paraId="06C939FF" w14:textId="77777777" w:rsidR="00263F0B" w:rsidRPr="00F43FBB" w:rsidRDefault="00263F0B" w:rsidP="00263F0B">
            <w:pPr>
              <w:spacing w:after="0" w:line="240" w:lineRule="auto"/>
              <w:ind w:firstLine="284"/>
              <w:jc w:val="both"/>
              <w:rPr>
                <w:rFonts w:ascii="Times New Roman" w:eastAsia="Times New Roman" w:hAnsi="Times New Roman" w:cs="Times New Roman"/>
                <w:b/>
                <w:bCs/>
                <w:iCs/>
                <w:sz w:val="24"/>
                <w:szCs w:val="24"/>
                <w:lang w:eastAsia="lv-LV"/>
              </w:rPr>
            </w:pPr>
            <w:r w:rsidRPr="00F43FBB">
              <w:rPr>
                <w:rFonts w:ascii="Times New Roman" w:eastAsia="Times New Roman" w:hAnsi="Times New Roman" w:cs="Times New Roman"/>
                <w:b/>
                <w:bCs/>
                <w:iCs/>
                <w:sz w:val="24"/>
                <w:szCs w:val="24"/>
                <w:lang w:eastAsia="lv-LV"/>
              </w:rPr>
              <w:t>Lai izprastu iepriekš minētās formulas piemērojamību, tiek sniegts šāds piemērs:</w:t>
            </w:r>
          </w:p>
          <w:p w14:paraId="70C2A8D7" w14:textId="77777777" w:rsidR="00263F0B" w:rsidRPr="00063F3C" w:rsidRDefault="00263F0B" w:rsidP="00263F0B">
            <w:pPr>
              <w:spacing w:after="0" w:line="240" w:lineRule="auto"/>
              <w:ind w:firstLine="284"/>
              <w:jc w:val="both"/>
              <w:rPr>
                <w:rFonts w:ascii="Times New Roman" w:eastAsia="Times New Roman" w:hAnsi="Times New Roman" w:cs="Times New Roman"/>
                <w:i/>
                <w:sz w:val="24"/>
                <w:szCs w:val="24"/>
                <w:lang w:eastAsia="lv-LV"/>
              </w:rPr>
            </w:pPr>
            <w:r w:rsidRPr="00063F3C">
              <w:rPr>
                <w:rFonts w:ascii="Times New Roman" w:eastAsia="Times New Roman" w:hAnsi="Times New Roman" w:cs="Times New Roman"/>
                <w:i/>
                <w:sz w:val="24"/>
                <w:szCs w:val="24"/>
                <w:lang w:eastAsia="lv-LV"/>
              </w:rPr>
              <w:t xml:space="preserve">Situācijas apraksts. Pacientei pēc veiktas </w:t>
            </w:r>
            <w:proofErr w:type="spellStart"/>
            <w:r w:rsidRPr="00063F3C">
              <w:rPr>
                <w:rFonts w:ascii="Times New Roman" w:eastAsia="Times New Roman" w:hAnsi="Times New Roman" w:cs="Times New Roman"/>
                <w:i/>
                <w:sz w:val="24"/>
                <w:szCs w:val="24"/>
                <w:lang w:eastAsia="lv-LV"/>
              </w:rPr>
              <w:t>laparaskopiskās</w:t>
            </w:r>
            <w:proofErr w:type="spellEnd"/>
            <w:r w:rsidRPr="00063F3C">
              <w:rPr>
                <w:rFonts w:ascii="Times New Roman" w:eastAsia="Times New Roman" w:hAnsi="Times New Roman" w:cs="Times New Roman"/>
                <w:i/>
                <w:sz w:val="24"/>
                <w:szCs w:val="24"/>
                <w:lang w:eastAsia="lv-LV"/>
              </w:rPr>
              <w:t xml:space="preserve"> ginekoloģiskās operācijas, kuras laikā likvidēti masīvi saaugumi mazajā iegurnī, diagnosticēta akūta vēdera klīnika ar dinamikā pieaugošu brīvu šķidrumu vēdera dobumā, diagnostiskos nolūkos bija nepieciešam šī šķidruma tūlītēja (</w:t>
            </w:r>
            <w:proofErr w:type="spellStart"/>
            <w:r w:rsidRPr="00063F3C">
              <w:rPr>
                <w:rFonts w:ascii="Times New Roman" w:eastAsia="Times New Roman" w:hAnsi="Times New Roman" w:cs="Times New Roman"/>
                <w:i/>
                <w:sz w:val="24"/>
                <w:szCs w:val="24"/>
                <w:lang w:eastAsia="lv-LV"/>
              </w:rPr>
              <w:t>cito</w:t>
            </w:r>
            <w:proofErr w:type="spellEnd"/>
            <w:r w:rsidRPr="00063F3C">
              <w:rPr>
                <w:rFonts w:ascii="Times New Roman" w:eastAsia="Times New Roman" w:hAnsi="Times New Roman" w:cs="Times New Roman"/>
                <w:i/>
                <w:sz w:val="24"/>
                <w:szCs w:val="24"/>
                <w:lang w:eastAsia="lv-LV"/>
              </w:rPr>
              <w:t>!) laboratoriskā izmeklēšana (</w:t>
            </w:r>
            <w:proofErr w:type="spellStart"/>
            <w:r w:rsidRPr="00063F3C">
              <w:rPr>
                <w:rFonts w:ascii="Times New Roman" w:eastAsia="Times New Roman" w:hAnsi="Times New Roman" w:cs="Times New Roman"/>
                <w:i/>
                <w:sz w:val="24"/>
                <w:szCs w:val="24"/>
                <w:lang w:eastAsia="lv-LV"/>
              </w:rPr>
              <w:t>citoloģiskā</w:t>
            </w:r>
            <w:proofErr w:type="spellEnd"/>
            <w:r w:rsidRPr="00063F3C">
              <w:rPr>
                <w:rFonts w:ascii="Times New Roman" w:eastAsia="Times New Roman" w:hAnsi="Times New Roman" w:cs="Times New Roman"/>
                <w:i/>
                <w:sz w:val="24"/>
                <w:szCs w:val="24"/>
                <w:lang w:eastAsia="lv-LV"/>
              </w:rPr>
              <w:t xml:space="preserve">, bakterioloģiskā, klīniski/bioķīmiskā), lai verificētu tā izcelsmi un varētu savlaicīgi lemt par tālākās ārstēšanās taktiku. Minētā diagnostika pacientei nodrošināta tikai pēc vienas nedēļas pēc veiktas atkārtotas operācijas, kurā konstatēts duļķains brīvs šķidrums vēdera dobumā. Līdz ar to sākotnējās operācijas laikā iegūtā šķidruma bioķīmiskās izmeklēšanas trūkuma rezultāts pagarināja pacientes atrašanos stacionārā, jo bija nepieciešams veikt atkārtotu operatīvu iejaukšanos, kuras laikā tika likvidēts konstatētais urīnvada bojājums (viena no mazā iegurņa orgānu </w:t>
            </w:r>
            <w:proofErr w:type="spellStart"/>
            <w:r w:rsidRPr="00063F3C">
              <w:rPr>
                <w:rFonts w:ascii="Times New Roman" w:eastAsia="Times New Roman" w:hAnsi="Times New Roman" w:cs="Times New Roman"/>
                <w:i/>
                <w:sz w:val="24"/>
                <w:szCs w:val="24"/>
                <w:lang w:eastAsia="lv-LV"/>
              </w:rPr>
              <w:t>laparoskopiski</w:t>
            </w:r>
            <w:proofErr w:type="spellEnd"/>
            <w:r w:rsidRPr="00063F3C">
              <w:rPr>
                <w:rFonts w:ascii="Times New Roman" w:eastAsia="Times New Roman" w:hAnsi="Times New Roman" w:cs="Times New Roman"/>
                <w:i/>
                <w:sz w:val="24"/>
                <w:szCs w:val="24"/>
                <w:lang w:eastAsia="lv-LV"/>
              </w:rPr>
              <w:t xml:space="preserve"> veikto operāciju komplikācijām). </w:t>
            </w:r>
          </w:p>
          <w:p w14:paraId="76D44068" w14:textId="7215AC8B" w:rsidR="00263F0B" w:rsidRPr="00063F3C" w:rsidRDefault="00263F0B" w:rsidP="00263F0B">
            <w:pPr>
              <w:spacing w:after="0" w:line="240" w:lineRule="auto"/>
              <w:ind w:firstLine="284"/>
              <w:jc w:val="both"/>
              <w:rPr>
                <w:rFonts w:ascii="Times New Roman" w:eastAsia="Times New Roman" w:hAnsi="Times New Roman" w:cs="Times New Roman"/>
                <w:i/>
                <w:sz w:val="24"/>
                <w:szCs w:val="24"/>
                <w:lang w:eastAsia="lv-LV"/>
              </w:rPr>
            </w:pPr>
            <w:r w:rsidRPr="00063F3C">
              <w:rPr>
                <w:rFonts w:ascii="Times New Roman" w:eastAsia="Times New Roman" w:hAnsi="Times New Roman" w:cs="Times New Roman"/>
                <w:i/>
                <w:sz w:val="24"/>
                <w:szCs w:val="24"/>
                <w:lang w:eastAsia="lv-LV"/>
              </w:rPr>
              <w:t xml:space="preserve">Situācijas </w:t>
            </w:r>
            <w:proofErr w:type="spellStart"/>
            <w:r w:rsidRPr="00063F3C">
              <w:rPr>
                <w:rFonts w:ascii="Times New Roman" w:eastAsia="Times New Roman" w:hAnsi="Times New Roman" w:cs="Times New Roman"/>
                <w:i/>
                <w:sz w:val="24"/>
                <w:szCs w:val="24"/>
                <w:lang w:eastAsia="lv-LV"/>
              </w:rPr>
              <w:t>izvērtējums</w:t>
            </w:r>
            <w:proofErr w:type="spellEnd"/>
            <w:r w:rsidRPr="00063F3C">
              <w:rPr>
                <w:rFonts w:ascii="Times New Roman" w:eastAsia="Times New Roman" w:hAnsi="Times New Roman" w:cs="Times New Roman"/>
                <w:i/>
                <w:sz w:val="24"/>
                <w:szCs w:val="24"/>
                <w:lang w:eastAsia="lv-LV"/>
              </w:rPr>
              <w:t xml:space="preserve">. Pacientei nodarīts kaitējums, kas paredzēts noteikumu projekta </w:t>
            </w:r>
            <w:r w:rsidR="004A7A5C" w:rsidRPr="00063F3C">
              <w:rPr>
                <w:rFonts w:ascii="Times New Roman" w:eastAsia="Times New Roman" w:hAnsi="Times New Roman" w:cs="Times New Roman"/>
                <w:i/>
                <w:sz w:val="24"/>
                <w:szCs w:val="24"/>
                <w:lang w:eastAsia="lv-LV"/>
              </w:rPr>
              <w:t>2</w:t>
            </w:r>
            <w:r w:rsidRPr="00063F3C">
              <w:rPr>
                <w:rFonts w:ascii="Times New Roman" w:eastAsia="Times New Roman" w:hAnsi="Times New Roman" w:cs="Times New Roman"/>
                <w:i/>
                <w:sz w:val="24"/>
                <w:szCs w:val="24"/>
                <w:lang w:eastAsia="lv-LV"/>
              </w:rPr>
              <w:t>.</w:t>
            </w:r>
            <w:r w:rsidR="00991BD2" w:rsidRPr="00063F3C">
              <w:rPr>
                <w:rFonts w:ascii="Times New Roman" w:eastAsia="Times New Roman" w:hAnsi="Times New Roman" w:cs="Times New Roman"/>
                <w:i/>
                <w:sz w:val="24"/>
                <w:szCs w:val="24"/>
                <w:lang w:eastAsia="lv-LV"/>
              </w:rPr>
              <w:t> </w:t>
            </w:r>
            <w:r w:rsidRPr="00063F3C">
              <w:rPr>
                <w:rFonts w:ascii="Times New Roman" w:eastAsia="Times New Roman" w:hAnsi="Times New Roman" w:cs="Times New Roman"/>
                <w:i/>
                <w:sz w:val="24"/>
                <w:szCs w:val="24"/>
                <w:lang w:eastAsia="lv-LV"/>
              </w:rPr>
              <w:t>pielikuma 3.</w:t>
            </w:r>
            <w:r w:rsidR="008A3C18" w:rsidRPr="00063F3C">
              <w:rPr>
                <w:rFonts w:ascii="Times New Roman" w:eastAsia="Times New Roman" w:hAnsi="Times New Roman" w:cs="Times New Roman"/>
                <w:i/>
                <w:sz w:val="24"/>
                <w:szCs w:val="24"/>
                <w:lang w:eastAsia="lv-LV"/>
              </w:rPr>
              <w:t>3.</w:t>
            </w:r>
            <w:r w:rsidRPr="00063F3C">
              <w:rPr>
                <w:rFonts w:ascii="Times New Roman" w:eastAsia="Times New Roman" w:hAnsi="Times New Roman" w:cs="Times New Roman"/>
                <w:i/>
                <w:sz w:val="24"/>
                <w:szCs w:val="24"/>
                <w:lang w:eastAsia="lv-LV"/>
              </w:rPr>
              <w:t>1.</w:t>
            </w:r>
            <w:r w:rsidR="00111E9D" w:rsidRPr="00063F3C">
              <w:rPr>
                <w:rFonts w:ascii="Times New Roman" w:eastAsia="Times New Roman" w:hAnsi="Times New Roman" w:cs="Times New Roman"/>
                <w:i/>
                <w:sz w:val="24"/>
                <w:szCs w:val="24"/>
                <w:lang w:eastAsia="lv-LV"/>
              </w:rPr>
              <w:t> </w:t>
            </w:r>
            <w:r w:rsidRPr="00063F3C">
              <w:rPr>
                <w:rFonts w:ascii="Times New Roman" w:eastAsia="Times New Roman" w:hAnsi="Times New Roman" w:cs="Times New Roman"/>
                <w:i/>
                <w:sz w:val="24"/>
                <w:szCs w:val="24"/>
                <w:lang w:eastAsia="lv-LV"/>
              </w:rPr>
              <w:t>apakšpunktā –</w:t>
            </w:r>
            <w:r w:rsidR="00481722">
              <w:rPr>
                <w:rFonts w:ascii="Times New Roman" w:eastAsia="Times New Roman" w:hAnsi="Times New Roman" w:cs="Times New Roman"/>
                <w:i/>
                <w:sz w:val="24"/>
                <w:szCs w:val="24"/>
                <w:lang w:eastAsia="lv-LV"/>
              </w:rPr>
              <w:t xml:space="preserve"> </w:t>
            </w:r>
            <w:proofErr w:type="spellStart"/>
            <w:r w:rsidRPr="00063F3C">
              <w:rPr>
                <w:rFonts w:ascii="Times New Roman" w:eastAsia="Times New Roman" w:hAnsi="Times New Roman" w:cs="Times New Roman"/>
                <w:i/>
                <w:sz w:val="24"/>
                <w:szCs w:val="24"/>
                <w:lang w:eastAsia="lv-LV"/>
              </w:rPr>
              <w:t>pamatslimības</w:t>
            </w:r>
            <w:proofErr w:type="spellEnd"/>
            <w:r w:rsidRPr="00063F3C">
              <w:rPr>
                <w:rFonts w:ascii="Times New Roman" w:eastAsia="Times New Roman" w:hAnsi="Times New Roman" w:cs="Times New Roman"/>
                <w:i/>
                <w:sz w:val="24"/>
                <w:szCs w:val="24"/>
                <w:lang w:eastAsia="lv-LV"/>
              </w:rPr>
              <w:t xml:space="preserve"> komplikācijas ar maksimālo kaitējuma smagumu līdz 50%.</w:t>
            </w:r>
          </w:p>
          <w:p w14:paraId="47B7DC47" w14:textId="4C24F405" w:rsidR="00263F0B" w:rsidRPr="00063F3C" w:rsidRDefault="00263F0B" w:rsidP="00263F0B">
            <w:pPr>
              <w:spacing w:after="0" w:line="240" w:lineRule="auto"/>
              <w:ind w:firstLine="284"/>
              <w:jc w:val="both"/>
              <w:rPr>
                <w:rFonts w:ascii="Times New Roman" w:eastAsia="Times New Roman" w:hAnsi="Times New Roman" w:cs="Times New Roman"/>
                <w:i/>
                <w:sz w:val="24"/>
                <w:szCs w:val="24"/>
                <w:lang w:eastAsia="lv-LV"/>
              </w:rPr>
            </w:pPr>
            <w:r w:rsidRPr="00063F3C">
              <w:rPr>
                <w:rFonts w:ascii="Times New Roman" w:eastAsia="Times New Roman" w:hAnsi="Times New Roman" w:cs="Times New Roman"/>
                <w:i/>
                <w:sz w:val="24"/>
                <w:szCs w:val="24"/>
                <w:lang w:eastAsia="lv-LV"/>
              </w:rPr>
              <w:t xml:space="preserve">Ņemot vērā, ka pēc veiktās ārstniecības pacientes pašaprūpes spējas bija īslaicīgi ierobežotas, nepastāvēja fiziskas funkcionēšanas ierobežojumi un dzīves kvalitāte kopumā netika iespaidota, pacientei nodarītā kaitējuma pakāpe vērtējama kā viegls kaitējums (atbilstoši </w:t>
            </w:r>
            <w:r w:rsidR="00481722">
              <w:rPr>
                <w:rFonts w:ascii="Times New Roman" w:eastAsia="Times New Roman" w:hAnsi="Times New Roman" w:cs="Times New Roman"/>
                <w:i/>
                <w:sz w:val="24"/>
                <w:szCs w:val="24"/>
                <w:lang w:eastAsia="lv-LV"/>
              </w:rPr>
              <w:t xml:space="preserve">not. projekta 2. pielikuma </w:t>
            </w:r>
            <w:r w:rsidR="00481722">
              <w:rPr>
                <w:rFonts w:ascii="Times New Roman" w:eastAsia="Times New Roman" w:hAnsi="Times New Roman" w:cs="Times New Roman"/>
                <w:i/>
                <w:sz w:val="24"/>
                <w:szCs w:val="24"/>
                <w:lang w:eastAsia="lv-LV"/>
              </w:rPr>
              <w:lastRenderedPageBreak/>
              <w:t xml:space="preserve">4. punktā noteiktajai </w:t>
            </w:r>
            <w:r w:rsidRPr="00063F3C">
              <w:rPr>
                <w:rFonts w:ascii="Times New Roman" w:eastAsia="Times New Roman" w:hAnsi="Times New Roman" w:cs="Times New Roman"/>
                <w:i/>
                <w:sz w:val="24"/>
                <w:szCs w:val="24"/>
                <w:lang w:eastAsia="lv-LV"/>
              </w:rPr>
              <w:t>formulai</w:t>
            </w:r>
            <w:r w:rsidR="00481722">
              <w:rPr>
                <w:rFonts w:ascii="Times New Roman" w:eastAsia="Times New Roman" w:hAnsi="Times New Roman" w:cs="Times New Roman"/>
                <w:i/>
                <w:sz w:val="24"/>
                <w:szCs w:val="24"/>
                <w:lang w:eastAsia="lv-LV"/>
              </w:rPr>
              <w:t>,</w:t>
            </w:r>
            <w:r w:rsidRPr="00063F3C">
              <w:rPr>
                <w:rFonts w:ascii="Times New Roman" w:eastAsia="Times New Roman" w:hAnsi="Times New Roman" w:cs="Times New Roman"/>
                <w:i/>
                <w:sz w:val="24"/>
                <w:szCs w:val="24"/>
                <w:lang w:eastAsia="lv-LV"/>
              </w:rPr>
              <w:t xml:space="preserve"> vieglam kaitējumam noteikts koeficients 0.1).</w:t>
            </w:r>
          </w:p>
          <w:p w14:paraId="69E7E0CE" w14:textId="77777777" w:rsidR="00063F3C" w:rsidRDefault="00063F3C" w:rsidP="00263F0B">
            <w:pPr>
              <w:spacing w:after="0" w:line="240" w:lineRule="auto"/>
              <w:ind w:firstLine="284"/>
              <w:jc w:val="both"/>
              <w:rPr>
                <w:rFonts w:ascii="Times New Roman" w:eastAsia="Times New Roman" w:hAnsi="Times New Roman" w:cs="Times New Roman"/>
                <w:b/>
                <w:bCs/>
                <w:iCs/>
                <w:sz w:val="24"/>
                <w:szCs w:val="24"/>
                <w:lang w:eastAsia="lv-LV"/>
              </w:rPr>
            </w:pPr>
          </w:p>
          <w:p w14:paraId="738A6B6D" w14:textId="4CD386D1" w:rsidR="00263F0B" w:rsidRPr="00263F0B" w:rsidRDefault="00263F0B" w:rsidP="00263F0B">
            <w:pPr>
              <w:spacing w:after="0" w:line="240" w:lineRule="auto"/>
              <w:ind w:firstLine="284"/>
              <w:jc w:val="both"/>
              <w:rPr>
                <w:rFonts w:ascii="Times New Roman" w:eastAsia="Times New Roman" w:hAnsi="Times New Roman" w:cs="Times New Roman"/>
                <w:iCs/>
                <w:sz w:val="24"/>
                <w:szCs w:val="24"/>
                <w:lang w:eastAsia="lv-LV"/>
              </w:rPr>
            </w:pPr>
            <w:r w:rsidRPr="00063F3C">
              <w:rPr>
                <w:rFonts w:ascii="Times New Roman" w:eastAsia="Times New Roman" w:hAnsi="Times New Roman" w:cs="Times New Roman"/>
                <w:b/>
                <w:bCs/>
                <w:iCs/>
                <w:sz w:val="24"/>
                <w:szCs w:val="24"/>
                <w:lang w:eastAsia="lv-LV"/>
              </w:rPr>
              <w:t>Rezultāts.</w:t>
            </w:r>
            <w:r w:rsidRPr="00263F0B">
              <w:rPr>
                <w:rFonts w:ascii="Times New Roman" w:eastAsia="Times New Roman" w:hAnsi="Times New Roman" w:cs="Times New Roman"/>
                <w:iCs/>
                <w:sz w:val="24"/>
                <w:szCs w:val="24"/>
                <w:lang w:eastAsia="lv-LV"/>
              </w:rPr>
              <w:t xml:space="preserve"> Šajā gadījumā maksimālais kaitējuma smaguma apmērs atbilstoši noteikumu projekta </w:t>
            </w:r>
            <w:r w:rsidR="004A7A5C">
              <w:rPr>
                <w:rFonts w:ascii="Times New Roman" w:eastAsia="Times New Roman" w:hAnsi="Times New Roman" w:cs="Times New Roman"/>
                <w:iCs/>
                <w:sz w:val="24"/>
                <w:szCs w:val="24"/>
                <w:lang w:eastAsia="lv-LV"/>
              </w:rPr>
              <w:t>2</w:t>
            </w:r>
            <w:r w:rsidRPr="00263F0B">
              <w:rPr>
                <w:rFonts w:ascii="Times New Roman" w:eastAsia="Times New Roman" w:hAnsi="Times New Roman" w:cs="Times New Roman"/>
                <w:iCs/>
                <w:sz w:val="24"/>
                <w:szCs w:val="24"/>
                <w:lang w:eastAsia="lv-LV"/>
              </w:rPr>
              <w:t>.</w:t>
            </w:r>
            <w:r w:rsidR="009F413D">
              <w:rPr>
                <w:rFonts w:ascii="Times New Roman" w:eastAsia="Times New Roman" w:hAnsi="Times New Roman" w:cs="Times New Roman"/>
                <w:iCs/>
                <w:sz w:val="24"/>
                <w:szCs w:val="24"/>
                <w:lang w:eastAsia="lv-LV"/>
              </w:rPr>
              <w:t> </w:t>
            </w:r>
            <w:r w:rsidRPr="00263F0B">
              <w:rPr>
                <w:rFonts w:ascii="Times New Roman" w:eastAsia="Times New Roman" w:hAnsi="Times New Roman" w:cs="Times New Roman"/>
                <w:iCs/>
                <w:sz w:val="24"/>
                <w:szCs w:val="24"/>
                <w:lang w:eastAsia="lv-LV"/>
              </w:rPr>
              <w:t>pielikumam ir 5</w:t>
            </w:r>
            <w:r w:rsidR="009F413D">
              <w:rPr>
                <w:rFonts w:ascii="Times New Roman" w:eastAsia="Times New Roman" w:hAnsi="Times New Roman" w:cs="Times New Roman"/>
                <w:iCs/>
                <w:sz w:val="24"/>
                <w:szCs w:val="24"/>
                <w:lang w:eastAsia="lv-LV"/>
              </w:rPr>
              <w:t> </w:t>
            </w:r>
            <w:r w:rsidRPr="00263F0B">
              <w:rPr>
                <w:rFonts w:ascii="Times New Roman" w:eastAsia="Times New Roman" w:hAnsi="Times New Roman" w:cs="Times New Roman"/>
                <w:iCs/>
                <w:sz w:val="24"/>
                <w:szCs w:val="24"/>
                <w:lang w:eastAsia="lv-LV"/>
              </w:rPr>
              <w:t>%, piemērojot turpmāk norādīto formulu:</w:t>
            </w:r>
          </w:p>
          <w:p w14:paraId="20483A6C" w14:textId="77777777" w:rsidR="00263F0B" w:rsidRPr="00263F0B" w:rsidRDefault="00263F0B" w:rsidP="00263F0B">
            <w:pPr>
              <w:spacing w:after="0" w:line="240" w:lineRule="auto"/>
              <w:ind w:firstLine="284"/>
              <w:jc w:val="both"/>
              <w:rPr>
                <w:rFonts w:ascii="Times New Roman" w:eastAsia="Times New Roman" w:hAnsi="Times New Roman" w:cs="Times New Roman"/>
                <w:iCs/>
                <w:sz w:val="24"/>
                <w:szCs w:val="24"/>
                <w:lang w:eastAsia="lv-LV"/>
              </w:rPr>
            </w:pPr>
          </w:p>
          <w:p w14:paraId="0DF60499" w14:textId="77777777" w:rsidR="00263F0B" w:rsidRPr="00404333" w:rsidRDefault="00263F0B" w:rsidP="00263F0B">
            <w:pPr>
              <w:spacing w:after="0" w:line="240" w:lineRule="auto"/>
              <w:ind w:firstLine="284"/>
              <w:jc w:val="both"/>
              <w:rPr>
                <w:rFonts w:ascii="Times New Roman" w:eastAsia="Times New Roman" w:hAnsi="Times New Roman" w:cs="Times New Roman"/>
                <w:b/>
                <w:bCs/>
                <w:iCs/>
                <w:sz w:val="24"/>
                <w:szCs w:val="24"/>
                <w:lang w:eastAsia="lv-LV"/>
              </w:rPr>
            </w:pPr>
            <w:r w:rsidRPr="00404333">
              <w:rPr>
                <w:rFonts w:ascii="Times New Roman" w:eastAsia="Times New Roman" w:hAnsi="Times New Roman" w:cs="Times New Roman"/>
                <w:b/>
                <w:bCs/>
                <w:iCs/>
                <w:sz w:val="24"/>
                <w:szCs w:val="24"/>
                <w:lang w:eastAsia="lv-LV"/>
              </w:rPr>
              <w:t xml:space="preserve">50 (L) x 0.1 (M1) = 5 % (I), kur </w:t>
            </w:r>
          </w:p>
          <w:p w14:paraId="321B2060" w14:textId="77777777" w:rsidR="00263F0B" w:rsidRPr="00263F0B" w:rsidRDefault="00263F0B" w:rsidP="00263F0B">
            <w:pPr>
              <w:spacing w:after="0" w:line="240" w:lineRule="auto"/>
              <w:ind w:firstLine="284"/>
              <w:jc w:val="both"/>
              <w:rPr>
                <w:rFonts w:ascii="Times New Roman" w:eastAsia="Times New Roman" w:hAnsi="Times New Roman" w:cs="Times New Roman"/>
                <w:iCs/>
                <w:sz w:val="24"/>
                <w:szCs w:val="24"/>
                <w:lang w:eastAsia="lv-LV"/>
              </w:rPr>
            </w:pPr>
          </w:p>
          <w:p w14:paraId="55B5BE98" w14:textId="3CB823FC" w:rsidR="00263F0B" w:rsidRPr="00263F0B" w:rsidRDefault="00263F0B" w:rsidP="00263F0B">
            <w:pPr>
              <w:spacing w:after="0" w:line="240" w:lineRule="auto"/>
              <w:ind w:firstLine="284"/>
              <w:jc w:val="both"/>
              <w:rPr>
                <w:rFonts w:ascii="Times New Roman" w:eastAsia="Times New Roman" w:hAnsi="Times New Roman" w:cs="Times New Roman"/>
                <w:iCs/>
                <w:sz w:val="24"/>
                <w:szCs w:val="24"/>
                <w:lang w:eastAsia="lv-LV"/>
              </w:rPr>
            </w:pPr>
            <w:r w:rsidRPr="00263F0B">
              <w:rPr>
                <w:rFonts w:ascii="Times New Roman" w:eastAsia="Times New Roman" w:hAnsi="Times New Roman" w:cs="Times New Roman"/>
                <w:iCs/>
                <w:sz w:val="24"/>
                <w:szCs w:val="24"/>
                <w:lang w:eastAsia="lv-LV"/>
              </w:rPr>
              <w:t xml:space="preserve">I - maksimālais kaitējuma smaguma apmērs atbilstoši </w:t>
            </w:r>
            <w:r w:rsidR="004A7A5C">
              <w:rPr>
                <w:rFonts w:ascii="Times New Roman" w:eastAsia="Times New Roman" w:hAnsi="Times New Roman" w:cs="Times New Roman"/>
                <w:iCs/>
                <w:sz w:val="24"/>
                <w:szCs w:val="24"/>
                <w:lang w:eastAsia="lv-LV"/>
              </w:rPr>
              <w:t>2</w:t>
            </w:r>
            <w:r w:rsidRPr="00263F0B">
              <w:rPr>
                <w:rFonts w:ascii="Times New Roman" w:eastAsia="Times New Roman" w:hAnsi="Times New Roman" w:cs="Times New Roman"/>
                <w:iCs/>
                <w:sz w:val="24"/>
                <w:szCs w:val="24"/>
                <w:lang w:eastAsia="lv-LV"/>
              </w:rPr>
              <w:t>.</w:t>
            </w:r>
            <w:r w:rsidR="00D92F3A">
              <w:rPr>
                <w:rFonts w:ascii="Times New Roman" w:eastAsia="Times New Roman" w:hAnsi="Times New Roman" w:cs="Times New Roman"/>
                <w:iCs/>
                <w:sz w:val="24"/>
                <w:szCs w:val="24"/>
                <w:lang w:eastAsia="lv-LV"/>
              </w:rPr>
              <w:t> </w:t>
            </w:r>
            <w:r w:rsidRPr="00263F0B">
              <w:rPr>
                <w:rFonts w:ascii="Times New Roman" w:eastAsia="Times New Roman" w:hAnsi="Times New Roman" w:cs="Times New Roman"/>
                <w:iCs/>
                <w:sz w:val="24"/>
                <w:szCs w:val="24"/>
                <w:lang w:eastAsia="lv-LV"/>
              </w:rPr>
              <w:t xml:space="preserve">pielikuma </w:t>
            </w:r>
            <w:r w:rsidR="00A86B60">
              <w:rPr>
                <w:rFonts w:ascii="Times New Roman" w:eastAsia="Times New Roman" w:hAnsi="Times New Roman" w:cs="Times New Roman"/>
                <w:iCs/>
                <w:sz w:val="24"/>
                <w:szCs w:val="24"/>
                <w:lang w:eastAsia="lv-LV"/>
              </w:rPr>
              <w:t>3.</w:t>
            </w:r>
            <w:r w:rsidRPr="00263F0B">
              <w:rPr>
                <w:rFonts w:ascii="Times New Roman" w:eastAsia="Times New Roman" w:hAnsi="Times New Roman" w:cs="Times New Roman"/>
                <w:iCs/>
                <w:sz w:val="24"/>
                <w:szCs w:val="24"/>
                <w:lang w:eastAsia="lv-LV"/>
              </w:rPr>
              <w:t xml:space="preserve">1. – </w:t>
            </w:r>
            <w:r w:rsidR="00A86B60">
              <w:rPr>
                <w:rFonts w:ascii="Times New Roman" w:eastAsia="Times New Roman" w:hAnsi="Times New Roman" w:cs="Times New Roman"/>
                <w:iCs/>
                <w:sz w:val="24"/>
                <w:szCs w:val="24"/>
                <w:lang w:eastAsia="lv-LV"/>
              </w:rPr>
              <w:t>3.</w:t>
            </w:r>
            <w:r w:rsidRPr="00263F0B">
              <w:rPr>
                <w:rFonts w:ascii="Times New Roman" w:eastAsia="Times New Roman" w:hAnsi="Times New Roman" w:cs="Times New Roman"/>
                <w:iCs/>
                <w:sz w:val="24"/>
                <w:szCs w:val="24"/>
                <w:lang w:eastAsia="lv-LV"/>
              </w:rPr>
              <w:t>11.</w:t>
            </w:r>
            <w:r w:rsidR="00D92F3A">
              <w:rPr>
                <w:rFonts w:ascii="Times New Roman" w:eastAsia="Times New Roman" w:hAnsi="Times New Roman" w:cs="Times New Roman"/>
                <w:iCs/>
                <w:sz w:val="24"/>
                <w:szCs w:val="24"/>
                <w:lang w:eastAsia="lv-LV"/>
              </w:rPr>
              <w:t> </w:t>
            </w:r>
            <w:r w:rsidR="00A86B60">
              <w:rPr>
                <w:rFonts w:ascii="Times New Roman" w:eastAsia="Times New Roman" w:hAnsi="Times New Roman" w:cs="Times New Roman"/>
                <w:iCs/>
                <w:sz w:val="24"/>
                <w:szCs w:val="24"/>
                <w:lang w:eastAsia="lv-LV"/>
              </w:rPr>
              <w:t>apakš</w:t>
            </w:r>
            <w:r w:rsidR="00A86B60" w:rsidRPr="00263F0B">
              <w:rPr>
                <w:rFonts w:ascii="Times New Roman" w:eastAsia="Times New Roman" w:hAnsi="Times New Roman" w:cs="Times New Roman"/>
                <w:iCs/>
                <w:sz w:val="24"/>
                <w:szCs w:val="24"/>
                <w:lang w:eastAsia="lv-LV"/>
              </w:rPr>
              <w:t>punktā</w:t>
            </w:r>
            <w:r w:rsidRPr="00263F0B">
              <w:rPr>
                <w:rFonts w:ascii="Times New Roman" w:eastAsia="Times New Roman" w:hAnsi="Times New Roman" w:cs="Times New Roman"/>
                <w:iCs/>
                <w:sz w:val="24"/>
                <w:szCs w:val="24"/>
                <w:lang w:eastAsia="lv-LV"/>
              </w:rPr>
              <w:t xml:space="preserve"> konstatētajam kaitējuma veidam, ievērojot kaitējuma smaguma pakāpi;</w:t>
            </w:r>
          </w:p>
          <w:p w14:paraId="385D9E24" w14:textId="0134AD98" w:rsidR="00263F0B" w:rsidRPr="00263F0B" w:rsidRDefault="00263F0B" w:rsidP="00263F0B">
            <w:pPr>
              <w:spacing w:after="0" w:line="240" w:lineRule="auto"/>
              <w:ind w:firstLine="284"/>
              <w:jc w:val="both"/>
              <w:rPr>
                <w:rFonts w:ascii="Times New Roman" w:eastAsia="Times New Roman" w:hAnsi="Times New Roman" w:cs="Times New Roman"/>
                <w:iCs/>
                <w:sz w:val="24"/>
                <w:szCs w:val="24"/>
                <w:lang w:eastAsia="lv-LV"/>
              </w:rPr>
            </w:pPr>
            <w:r w:rsidRPr="00263F0B">
              <w:rPr>
                <w:rFonts w:ascii="Times New Roman" w:eastAsia="Times New Roman" w:hAnsi="Times New Roman" w:cs="Times New Roman"/>
                <w:iCs/>
                <w:sz w:val="24"/>
                <w:szCs w:val="24"/>
                <w:lang w:eastAsia="lv-LV"/>
              </w:rPr>
              <w:t>L – maksimālais kaitējuma smaguma apmērs atbilstoši 2.</w:t>
            </w:r>
            <w:r w:rsidR="00D92F3A">
              <w:rPr>
                <w:rFonts w:ascii="Times New Roman" w:eastAsia="Times New Roman" w:hAnsi="Times New Roman" w:cs="Times New Roman"/>
                <w:iCs/>
                <w:sz w:val="24"/>
                <w:szCs w:val="24"/>
                <w:lang w:eastAsia="lv-LV"/>
              </w:rPr>
              <w:t> </w:t>
            </w:r>
            <w:r w:rsidRPr="00263F0B">
              <w:rPr>
                <w:rFonts w:ascii="Times New Roman" w:eastAsia="Times New Roman" w:hAnsi="Times New Roman" w:cs="Times New Roman"/>
                <w:iCs/>
                <w:sz w:val="24"/>
                <w:szCs w:val="24"/>
                <w:lang w:eastAsia="lv-LV"/>
              </w:rPr>
              <w:t xml:space="preserve">pielikuma </w:t>
            </w:r>
            <w:r w:rsidR="00A86B60">
              <w:rPr>
                <w:rFonts w:ascii="Times New Roman" w:eastAsia="Times New Roman" w:hAnsi="Times New Roman" w:cs="Times New Roman"/>
                <w:iCs/>
                <w:sz w:val="24"/>
                <w:szCs w:val="24"/>
                <w:lang w:eastAsia="lv-LV"/>
              </w:rPr>
              <w:t>3.</w:t>
            </w:r>
            <w:r w:rsidR="00A86B60" w:rsidRPr="00263F0B">
              <w:rPr>
                <w:rFonts w:ascii="Times New Roman" w:eastAsia="Times New Roman" w:hAnsi="Times New Roman" w:cs="Times New Roman"/>
                <w:iCs/>
                <w:sz w:val="24"/>
                <w:szCs w:val="24"/>
                <w:lang w:eastAsia="lv-LV"/>
              </w:rPr>
              <w:t xml:space="preserve">1. – </w:t>
            </w:r>
            <w:r w:rsidR="00A86B60">
              <w:rPr>
                <w:rFonts w:ascii="Times New Roman" w:eastAsia="Times New Roman" w:hAnsi="Times New Roman" w:cs="Times New Roman"/>
                <w:iCs/>
                <w:sz w:val="24"/>
                <w:szCs w:val="24"/>
                <w:lang w:eastAsia="lv-LV"/>
              </w:rPr>
              <w:t>3.</w:t>
            </w:r>
            <w:r w:rsidR="00A86B60" w:rsidRPr="00263F0B">
              <w:rPr>
                <w:rFonts w:ascii="Times New Roman" w:eastAsia="Times New Roman" w:hAnsi="Times New Roman" w:cs="Times New Roman"/>
                <w:iCs/>
                <w:sz w:val="24"/>
                <w:szCs w:val="24"/>
                <w:lang w:eastAsia="lv-LV"/>
              </w:rPr>
              <w:t>11.</w:t>
            </w:r>
            <w:r w:rsidR="00D92F3A">
              <w:rPr>
                <w:rFonts w:ascii="Times New Roman" w:eastAsia="Times New Roman" w:hAnsi="Times New Roman" w:cs="Times New Roman"/>
                <w:iCs/>
                <w:sz w:val="24"/>
                <w:szCs w:val="24"/>
                <w:lang w:eastAsia="lv-LV"/>
              </w:rPr>
              <w:t> </w:t>
            </w:r>
            <w:r w:rsidR="00A86B60">
              <w:rPr>
                <w:rFonts w:ascii="Times New Roman" w:eastAsia="Times New Roman" w:hAnsi="Times New Roman" w:cs="Times New Roman"/>
                <w:iCs/>
                <w:sz w:val="24"/>
                <w:szCs w:val="24"/>
                <w:lang w:eastAsia="lv-LV"/>
              </w:rPr>
              <w:t>apakš</w:t>
            </w:r>
            <w:r w:rsidR="00A86B60" w:rsidRPr="00263F0B">
              <w:rPr>
                <w:rFonts w:ascii="Times New Roman" w:eastAsia="Times New Roman" w:hAnsi="Times New Roman" w:cs="Times New Roman"/>
                <w:iCs/>
                <w:sz w:val="24"/>
                <w:szCs w:val="24"/>
                <w:lang w:eastAsia="lv-LV"/>
              </w:rPr>
              <w:t xml:space="preserve">punktā </w:t>
            </w:r>
            <w:r w:rsidRPr="00263F0B">
              <w:rPr>
                <w:rFonts w:ascii="Times New Roman" w:eastAsia="Times New Roman" w:hAnsi="Times New Roman" w:cs="Times New Roman"/>
                <w:iCs/>
                <w:sz w:val="24"/>
                <w:szCs w:val="24"/>
                <w:lang w:eastAsia="lv-LV"/>
              </w:rPr>
              <w:t>konstatētajam kaitējuma veidam;</w:t>
            </w:r>
          </w:p>
          <w:p w14:paraId="7A88AB82" w14:textId="77777777" w:rsidR="00263F0B" w:rsidRPr="00263F0B" w:rsidRDefault="00263F0B" w:rsidP="00263F0B">
            <w:pPr>
              <w:spacing w:after="0" w:line="240" w:lineRule="auto"/>
              <w:ind w:firstLine="284"/>
              <w:jc w:val="both"/>
              <w:rPr>
                <w:rFonts w:ascii="Times New Roman" w:eastAsia="Times New Roman" w:hAnsi="Times New Roman" w:cs="Times New Roman"/>
                <w:iCs/>
                <w:sz w:val="24"/>
                <w:szCs w:val="24"/>
                <w:lang w:eastAsia="lv-LV"/>
              </w:rPr>
            </w:pPr>
            <w:r w:rsidRPr="00263F0B">
              <w:rPr>
                <w:rFonts w:ascii="Times New Roman" w:eastAsia="Times New Roman" w:hAnsi="Times New Roman" w:cs="Times New Roman"/>
                <w:iCs/>
                <w:sz w:val="24"/>
                <w:szCs w:val="24"/>
                <w:lang w:eastAsia="lv-LV"/>
              </w:rPr>
              <w:t>M1 – 0.1 (koeficients viegla kaitējuma pakāpei).</w:t>
            </w:r>
          </w:p>
          <w:p w14:paraId="682891A9" w14:textId="77777777" w:rsidR="00263F0B" w:rsidRPr="00263F0B" w:rsidRDefault="00263F0B" w:rsidP="00263F0B">
            <w:pPr>
              <w:spacing w:after="0" w:line="240" w:lineRule="auto"/>
              <w:ind w:firstLine="284"/>
              <w:jc w:val="both"/>
              <w:rPr>
                <w:rFonts w:ascii="Times New Roman" w:eastAsia="Times New Roman" w:hAnsi="Times New Roman" w:cs="Times New Roman"/>
                <w:iCs/>
                <w:sz w:val="24"/>
                <w:szCs w:val="24"/>
                <w:lang w:eastAsia="lv-LV"/>
              </w:rPr>
            </w:pPr>
          </w:p>
          <w:p w14:paraId="366D5BAC" w14:textId="7768EEE9" w:rsidR="00263F0B" w:rsidRDefault="00263F0B" w:rsidP="00263F0B">
            <w:pPr>
              <w:spacing w:after="0" w:line="240" w:lineRule="auto"/>
              <w:ind w:firstLine="284"/>
              <w:jc w:val="both"/>
              <w:rPr>
                <w:rFonts w:ascii="Times New Roman" w:eastAsia="Times New Roman" w:hAnsi="Times New Roman" w:cs="Times New Roman"/>
                <w:iCs/>
                <w:sz w:val="24"/>
                <w:szCs w:val="24"/>
                <w:lang w:eastAsia="lv-LV"/>
              </w:rPr>
            </w:pPr>
            <w:r w:rsidRPr="00263F0B">
              <w:rPr>
                <w:rFonts w:ascii="Times New Roman" w:eastAsia="Times New Roman" w:hAnsi="Times New Roman" w:cs="Times New Roman"/>
                <w:iCs/>
                <w:sz w:val="24"/>
                <w:szCs w:val="24"/>
                <w:lang w:eastAsia="lv-LV"/>
              </w:rPr>
              <w:t>Ja konkrētajā gadījumā sekas pacientes veselībai būtu izpaudušās smagāk – būtu nosakāma vidēja kaitējuma pakāpe ar koeficientu 0.8 vai smaga kaitējuma pakāpe ar koeficientu 1.</w:t>
            </w:r>
          </w:p>
          <w:p w14:paraId="05ED7A4E" w14:textId="0279C4BA" w:rsidR="00390B04" w:rsidRDefault="00390B04" w:rsidP="00682249">
            <w:pPr>
              <w:spacing w:after="0" w:line="240" w:lineRule="auto"/>
              <w:ind w:firstLine="284"/>
              <w:jc w:val="both"/>
              <w:rPr>
                <w:rFonts w:ascii="Times New Roman" w:eastAsia="Times New Roman" w:hAnsi="Times New Roman" w:cs="Times New Roman"/>
                <w:iCs/>
                <w:sz w:val="24"/>
                <w:szCs w:val="24"/>
                <w:lang w:eastAsia="lv-LV"/>
              </w:rPr>
            </w:pPr>
          </w:p>
          <w:p w14:paraId="16162511" w14:textId="438C7155" w:rsidR="00E3115B" w:rsidRPr="00E3115B" w:rsidRDefault="00E3115B" w:rsidP="00E3115B">
            <w:pPr>
              <w:spacing w:after="0" w:line="240" w:lineRule="auto"/>
              <w:ind w:firstLine="284"/>
              <w:jc w:val="both"/>
              <w:rPr>
                <w:rFonts w:ascii="Times New Roman" w:eastAsia="Times New Roman" w:hAnsi="Times New Roman" w:cs="Times New Roman"/>
                <w:iCs/>
                <w:sz w:val="24"/>
                <w:szCs w:val="24"/>
                <w:lang w:eastAsia="lv-LV"/>
              </w:rPr>
            </w:pPr>
            <w:r w:rsidRPr="00E3115B">
              <w:rPr>
                <w:rFonts w:ascii="Times New Roman" w:eastAsia="Times New Roman" w:hAnsi="Times New Roman" w:cs="Times New Roman"/>
                <w:iCs/>
                <w:sz w:val="24"/>
                <w:szCs w:val="24"/>
                <w:lang w:eastAsia="lv-LV"/>
              </w:rPr>
              <w:t xml:space="preserve">Šobrīd, atbilstoši </w:t>
            </w:r>
            <w:r w:rsidR="000233E0">
              <w:rPr>
                <w:rFonts w:ascii="Times New Roman" w:eastAsia="Times New Roman" w:hAnsi="Times New Roman" w:cs="Times New Roman"/>
                <w:iCs/>
                <w:sz w:val="24"/>
                <w:szCs w:val="24"/>
                <w:lang w:eastAsia="lv-LV"/>
              </w:rPr>
              <w:t>N</w:t>
            </w:r>
            <w:r w:rsidRPr="00E3115B">
              <w:rPr>
                <w:rFonts w:ascii="Times New Roman" w:eastAsia="Times New Roman" w:hAnsi="Times New Roman" w:cs="Times New Roman"/>
                <w:iCs/>
                <w:sz w:val="24"/>
                <w:szCs w:val="24"/>
                <w:lang w:eastAsia="lv-LV"/>
              </w:rPr>
              <w:t xml:space="preserve">oteikumos noteiktajam normatīvajam regulējumam kaitējuma (arī morālā kaitējuma) smaguma pakāpi procentos Inspekcija nosaka atbilstoši </w:t>
            </w:r>
            <w:r w:rsidR="000233E0">
              <w:rPr>
                <w:rFonts w:ascii="Times New Roman" w:eastAsia="Times New Roman" w:hAnsi="Times New Roman" w:cs="Times New Roman"/>
                <w:iCs/>
                <w:sz w:val="24"/>
                <w:szCs w:val="24"/>
                <w:lang w:eastAsia="lv-LV"/>
              </w:rPr>
              <w:t>N</w:t>
            </w:r>
            <w:r w:rsidRPr="00E3115B">
              <w:rPr>
                <w:rFonts w:ascii="Times New Roman" w:eastAsia="Times New Roman" w:hAnsi="Times New Roman" w:cs="Times New Roman"/>
                <w:iCs/>
                <w:sz w:val="24"/>
                <w:szCs w:val="24"/>
                <w:lang w:eastAsia="lv-LV"/>
              </w:rPr>
              <w:t>oteikumu 2.</w:t>
            </w:r>
            <w:r w:rsidR="00D92F3A">
              <w:rPr>
                <w:rFonts w:ascii="Times New Roman" w:eastAsia="Times New Roman" w:hAnsi="Times New Roman" w:cs="Times New Roman"/>
                <w:iCs/>
                <w:sz w:val="24"/>
                <w:szCs w:val="24"/>
                <w:lang w:eastAsia="lv-LV"/>
              </w:rPr>
              <w:t> </w:t>
            </w:r>
            <w:r w:rsidRPr="00E3115B">
              <w:rPr>
                <w:rFonts w:ascii="Times New Roman" w:eastAsia="Times New Roman" w:hAnsi="Times New Roman" w:cs="Times New Roman"/>
                <w:iCs/>
                <w:sz w:val="24"/>
                <w:szCs w:val="24"/>
                <w:lang w:eastAsia="lv-LV"/>
              </w:rPr>
              <w:t xml:space="preserve">pielikumam, ņemot vērā noteikumu </w:t>
            </w:r>
            <w:r w:rsidRPr="00E3115B">
              <w:rPr>
                <w:rFonts w:ascii="Times New Roman" w:eastAsia="Times New Roman" w:hAnsi="Times New Roman" w:cs="Times New Roman"/>
                <w:b/>
                <w:bCs/>
                <w:iCs/>
                <w:sz w:val="24"/>
                <w:szCs w:val="24"/>
                <w:lang w:eastAsia="lv-LV"/>
              </w:rPr>
              <w:t>9.</w:t>
            </w:r>
            <w:r w:rsidR="00D92F3A">
              <w:rPr>
                <w:rFonts w:ascii="Times New Roman" w:eastAsia="Times New Roman" w:hAnsi="Times New Roman" w:cs="Times New Roman"/>
                <w:b/>
                <w:bCs/>
                <w:iCs/>
                <w:sz w:val="24"/>
                <w:szCs w:val="24"/>
                <w:lang w:eastAsia="lv-LV"/>
              </w:rPr>
              <w:t> </w:t>
            </w:r>
            <w:r w:rsidRPr="00E3115B">
              <w:rPr>
                <w:rFonts w:ascii="Times New Roman" w:eastAsia="Times New Roman" w:hAnsi="Times New Roman" w:cs="Times New Roman"/>
                <w:b/>
                <w:bCs/>
                <w:iCs/>
                <w:sz w:val="24"/>
                <w:szCs w:val="24"/>
                <w:lang w:eastAsia="lv-LV"/>
              </w:rPr>
              <w:t>punktā noteiktos  kritērijus</w:t>
            </w:r>
            <w:r w:rsidRPr="00E3115B">
              <w:rPr>
                <w:rFonts w:ascii="Times New Roman" w:eastAsia="Times New Roman" w:hAnsi="Times New Roman" w:cs="Times New Roman"/>
                <w:iCs/>
                <w:sz w:val="24"/>
                <w:szCs w:val="24"/>
                <w:lang w:eastAsia="lv-LV"/>
              </w:rPr>
              <w:t xml:space="preserve">. Noteikumu projekts neparedz mainīt šādu pieeju, bet gan precizēt šobrīd spēkā esošajos </w:t>
            </w:r>
            <w:r w:rsidR="000233E0">
              <w:rPr>
                <w:rFonts w:ascii="Times New Roman" w:eastAsia="Times New Roman" w:hAnsi="Times New Roman" w:cs="Times New Roman"/>
                <w:iCs/>
                <w:sz w:val="24"/>
                <w:szCs w:val="24"/>
                <w:lang w:eastAsia="lv-LV"/>
              </w:rPr>
              <w:t>N</w:t>
            </w:r>
            <w:r w:rsidRPr="00E3115B">
              <w:rPr>
                <w:rFonts w:ascii="Times New Roman" w:eastAsia="Times New Roman" w:hAnsi="Times New Roman" w:cs="Times New Roman"/>
                <w:iCs/>
                <w:sz w:val="24"/>
                <w:szCs w:val="24"/>
                <w:lang w:eastAsia="lv-LV"/>
              </w:rPr>
              <w:t>oteikumos noteikto kārtību.</w:t>
            </w:r>
          </w:p>
          <w:p w14:paraId="00F40EDE" w14:textId="45EB4CB7" w:rsidR="00E3115B" w:rsidRPr="00E3115B" w:rsidRDefault="00E3115B" w:rsidP="00E3115B">
            <w:pPr>
              <w:spacing w:after="0" w:line="240" w:lineRule="auto"/>
              <w:ind w:firstLine="284"/>
              <w:jc w:val="both"/>
              <w:rPr>
                <w:rFonts w:ascii="Times New Roman" w:eastAsia="Times New Roman" w:hAnsi="Times New Roman" w:cs="Times New Roman"/>
                <w:iCs/>
                <w:sz w:val="24"/>
                <w:szCs w:val="24"/>
                <w:lang w:eastAsia="lv-LV"/>
              </w:rPr>
            </w:pPr>
            <w:r w:rsidRPr="00E3115B">
              <w:rPr>
                <w:rFonts w:ascii="Times New Roman" w:eastAsia="Times New Roman" w:hAnsi="Times New Roman" w:cs="Times New Roman"/>
                <w:iCs/>
                <w:sz w:val="24"/>
                <w:szCs w:val="24"/>
                <w:lang w:eastAsia="lv-LV"/>
              </w:rPr>
              <w:t xml:space="preserve">Šobrīd </w:t>
            </w:r>
            <w:r w:rsidR="000233E0">
              <w:rPr>
                <w:rFonts w:ascii="Times New Roman" w:eastAsia="Times New Roman" w:hAnsi="Times New Roman" w:cs="Times New Roman"/>
                <w:iCs/>
                <w:sz w:val="24"/>
                <w:szCs w:val="24"/>
                <w:lang w:eastAsia="lv-LV"/>
              </w:rPr>
              <w:t>N</w:t>
            </w:r>
            <w:r w:rsidRPr="00E3115B">
              <w:rPr>
                <w:rFonts w:ascii="Times New Roman" w:eastAsia="Times New Roman" w:hAnsi="Times New Roman" w:cs="Times New Roman"/>
                <w:iCs/>
                <w:sz w:val="24"/>
                <w:szCs w:val="24"/>
                <w:lang w:eastAsia="lv-LV"/>
              </w:rPr>
              <w:t>oteikumu 9.</w:t>
            </w:r>
            <w:r w:rsidR="00D92F3A">
              <w:rPr>
                <w:rFonts w:ascii="Times New Roman" w:eastAsia="Times New Roman" w:hAnsi="Times New Roman" w:cs="Times New Roman"/>
                <w:iCs/>
                <w:sz w:val="24"/>
                <w:szCs w:val="24"/>
                <w:lang w:eastAsia="lv-LV"/>
              </w:rPr>
              <w:t> </w:t>
            </w:r>
            <w:r w:rsidRPr="00E3115B">
              <w:rPr>
                <w:rFonts w:ascii="Times New Roman" w:eastAsia="Times New Roman" w:hAnsi="Times New Roman" w:cs="Times New Roman"/>
                <w:iCs/>
                <w:sz w:val="24"/>
                <w:szCs w:val="24"/>
                <w:lang w:eastAsia="lv-LV"/>
              </w:rPr>
              <w:t xml:space="preserve">punktā noteikti desmit kritēriji, kurus </w:t>
            </w:r>
            <w:r w:rsidR="00655262">
              <w:rPr>
                <w:rFonts w:ascii="Times New Roman" w:eastAsia="Times New Roman" w:hAnsi="Times New Roman" w:cs="Times New Roman"/>
                <w:iCs/>
                <w:sz w:val="24"/>
                <w:szCs w:val="24"/>
                <w:lang w:eastAsia="lv-LV"/>
              </w:rPr>
              <w:t>I</w:t>
            </w:r>
            <w:r w:rsidRPr="00E3115B">
              <w:rPr>
                <w:rFonts w:ascii="Times New Roman" w:eastAsia="Times New Roman" w:hAnsi="Times New Roman" w:cs="Times New Roman"/>
                <w:iCs/>
                <w:sz w:val="24"/>
                <w:szCs w:val="24"/>
                <w:lang w:eastAsia="lv-LV"/>
              </w:rPr>
              <w:t xml:space="preserve">nspekcija vērtē saņemot personas iesniegumu par atlīdzības pieprasījumu. Pēc </w:t>
            </w:r>
            <w:r w:rsidR="00F56246">
              <w:rPr>
                <w:rFonts w:ascii="Times New Roman" w:eastAsia="Times New Roman" w:hAnsi="Times New Roman" w:cs="Times New Roman"/>
                <w:iCs/>
                <w:sz w:val="24"/>
                <w:szCs w:val="24"/>
                <w:lang w:eastAsia="lv-LV"/>
              </w:rPr>
              <w:t>I</w:t>
            </w:r>
            <w:r w:rsidRPr="00E3115B">
              <w:rPr>
                <w:rFonts w:ascii="Times New Roman" w:eastAsia="Times New Roman" w:hAnsi="Times New Roman" w:cs="Times New Roman"/>
                <w:iCs/>
                <w:sz w:val="24"/>
                <w:szCs w:val="24"/>
                <w:lang w:eastAsia="lv-LV"/>
              </w:rPr>
              <w:t xml:space="preserve">nspekcijas sniegtās informācijas secināms, ka </w:t>
            </w:r>
            <w:r w:rsidR="00F56246">
              <w:rPr>
                <w:rFonts w:ascii="Times New Roman" w:eastAsia="Times New Roman" w:hAnsi="Times New Roman" w:cs="Times New Roman"/>
                <w:iCs/>
                <w:sz w:val="24"/>
                <w:szCs w:val="24"/>
                <w:lang w:eastAsia="lv-LV"/>
              </w:rPr>
              <w:t>I</w:t>
            </w:r>
            <w:r w:rsidRPr="00E3115B">
              <w:rPr>
                <w:rFonts w:ascii="Times New Roman" w:eastAsia="Times New Roman" w:hAnsi="Times New Roman" w:cs="Times New Roman"/>
                <w:iCs/>
                <w:sz w:val="24"/>
                <w:szCs w:val="24"/>
                <w:lang w:eastAsia="lv-LV"/>
              </w:rPr>
              <w:t>nspekcijai veicot personas medicīniskās dokumentācijas ekspertīzi, 9.</w:t>
            </w:r>
            <w:r w:rsidR="004A7A5C">
              <w:rPr>
                <w:rFonts w:ascii="Times New Roman" w:eastAsia="Times New Roman" w:hAnsi="Times New Roman" w:cs="Times New Roman"/>
                <w:iCs/>
                <w:sz w:val="24"/>
                <w:szCs w:val="24"/>
                <w:lang w:eastAsia="lv-LV"/>
              </w:rPr>
              <w:t> </w:t>
            </w:r>
            <w:r w:rsidRPr="00E3115B">
              <w:rPr>
                <w:rFonts w:ascii="Times New Roman" w:eastAsia="Times New Roman" w:hAnsi="Times New Roman" w:cs="Times New Roman"/>
                <w:iCs/>
                <w:sz w:val="24"/>
                <w:szCs w:val="24"/>
                <w:lang w:eastAsia="lv-LV"/>
              </w:rPr>
              <w:t xml:space="preserve">punkta apakšpunktu izvērtēšana kaitējuma smaguma apmēra noteikšanai ir sarežģīta, jo vairāki tajos ietvertie kritēriji ir savstarpēji līdzīgi. Tādēļ noteikumu projekts paredz samazināt </w:t>
            </w:r>
            <w:r w:rsidR="000233E0">
              <w:rPr>
                <w:rFonts w:ascii="Times New Roman" w:eastAsia="Times New Roman" w:hAnsi="Times New Roman" w:cs="Times New Roman"/>
                <w:iCs/>
                <w:sz w:val="24"/>
                <w:szCs w:val="24"/>
                <w:lang w:eastAsia="lv-LV"/>
              </w:rPr>
              <w:t>N</w:t>
            </w:r>
            <w:r w:rsidRPr="00E3115B">
              <w:rPr>
                <w:rFonts w:ascii="Times New Roman" w:eastAsia="Times New Roman" w:hAnsi="Times New Roman" w:cs="Times New Roman"/>
                <w:iCs/>
                <w:sz w:val="24"/>
                <w:szCs w:val="24"/>
                <w:lang w:eastAsia="lv-LV"/>
              </w:rPr>
              <w:t>oteikumu 9.</w:t>
            </w:r>
            <w:r w:rsidR="00282AD3">
              <w:rPr>
                <w:rFonts w:ascii="Times New Roman" w:eastAsia="Times New Roman" w:hAnsi="Times New Roman" w:cs="Times New Roman"/>
                <w:iCs/>
                <w:sz w:val="24"/>
                <w:szCs w:val="24"/>
                <w:lang w:eastAsia="lv-LV"/>
              </w:rPr>
              <w:t> </w:t>
            </w:r>
            <w:r w:rsidRPr="00E3115B">
              <w:rPr>
                <w:rFonts w:ascii="Times New Roman" w:eastAsia="Times New Roman" w:hAnsi="Times New Roman" w:cs="Times New Roman"/>
                <w:iCs/>
                <w:sz w:val="24"/>
                <w:szCs w:val="24"/>
                <w:lang w:eastAsia="lv-LV"/>
              </w:rPr>
              <w:t>punktā noteikto kritēriju skaitu, vienlaikus precizējot kritēriju tvērumu.</w:t>
            </w:r>
          </w:p>
          <w:p w14:paraId="4C73ABFD" w14:textId="389A2BBA" w:rsidR="0099325A" w:rsidRDefault="00282AD3" w:rsidP="0099325A">
            <w:pPr>
              <w:spacing w:after="0" w:line="240" w:lineRule="auto"/>
              <w:ind w:firstLine="284"/>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L</w:t>
            </w:r>
            <w:r w:rsidR="00E3115B" w:rsidRPr="00E3115B">
              <w:rPr>
                <w:rFonts w:ascii="Times New Roman" w:eastAsia="Times New Roman" w:hAnsi="Times New Roman" w:cs="Times New Roman"/>
                <w:iCs/>
                <w:sz w:val="24"/>
                <w:szCs w:val="24"/>
                <w:lang w:eastAsia="lv-LV"/>
              </w:rPr>
              <w:t xml:space="preserve">īdz šim </w:t>
            </w:r>
            <w:r w:rsidR="000233E0">
              <w:rPr>
                <w:rFonts w:ascii="Times New Roman" w:eastAsia="Times New Roman" w:hAnsi="Times New Roman" w:cs="Times New Roman"/>
                <w:iCs/>
                <w:sz w:val="24"/>
                <w:szCs w:val="24"/>
                <w:lang w:eastAsia="lv-LV"/>
              </w:rPr>
              <w:t>N</w:t>
            </w:r>
            <w:r w:rsidR="00E3115B" w:rsidRPr="00E3115B">
              <w:rPr>
                <w:rFonts w:ascii="Times New Roman" w:eastAsia="Times New Roman" w:hAnsi="Times New Roman" w:cs="Times New Roman"/>
                <w:iCs/>
                <w:sz w:val="24"/>
                <w:szCs w:val="24"/>
                <w:lang w:eastAsia="lv-LV"/>
              </w:rPr>
              <w:t>oteikumu 9.</w:t>
            </w:r>
            <w:r w:rsidR="004A7A5C">
              <w:rPr>
                <w:rFonts w:ascii="Times New Roman" w:eastAsia="Times New Roman" w:hAnsi="Times New Roman" w:cs="Times New Roman"/>
                <w:iCs/>
                <w:sz w:val="24"/>
                <w:szCs w:val="24"/>
                <w:lang w:eastAsia="lv-LV"/>
              </w:rPr>
              <w:t> </w:t>
            </w:r>
            <w:r w:rsidR="00E3115B" w:rsidRPr="00E3115B">
              <w:rPr>
                <w:rFonts w:ascii="Times New Roman" w:eastAsia="Times New Roman" w:hAnsi="Times New Roman" w:cs="Times New Roman"/>
                <w:iCs/>
                <w:sz w:val="24"/>
                <w:szCs w:val="24"/>
                <w:lang w:eastAsia="lv-LV"/>
              </w:rPr>
              <w:t>punktā noteiktajiem kritērijiem nebija noteikts īpatsvars attiecībā uz to ietekmi uz konkrētu ārstniecības procesu. Izstrādātie grozījumi paredz papildināt noteikumu 2.</w:t>
            </w:r>
            <w:r w:rsidR="004A7A5C">
              <w:rPr>
                <w:rFonts w:ascii="Times New Roman" w:eastAsia="Times New Roman" w:hAnsi="Times New Roman" w:cs="Times New Roman"/>
                <w:iCs/>
                <w:sz w:val="24"/>
                <w:szCs w:val="24"/>
                <w:lang w:eastAsia="lv-LV"/>
              </w:rPr>
              <w:t> </w:t>
            </w:r>
            <w:r w:rsidR="00E3115B" w:rsidRPr="00E3115B">
              <w:rPr>
                <w:rFonts w:ascii="Times New Roman" w:eastAsia="Times New Roman" w:hAnsi="Times New Roman" w:cs="Times New Roman"/>
                <w:iCs/>
                <w:sz w:val="24"/>
                <w:szCs w:val="24"/>
                <w:lang w:eastAsia="lv-LV"/>
              </w:rPr>
              <w:t xml:space="preserve">pielikumu ar tabulu, kurā noteikts </w:t>
            </w:r>
            <w:r w:rsidR="000233E0">
              <w:rPr>
                <w:rFonts w:ascii="Times New Roman" w:eastAsia="Times New Roman" w:hAnsi="Times New Roman" w:cs="Times New Roman"/>
                <w:iCs/>
                <w:sz w:val="24"/>
                <w:szCs w:val="24"/>
                <w:lang w:eastAsia="lv-LV"/>
              </w:rPr>
              <w:t>N</w:t>
            </w:r>
            <w:r w:rsidR="00E3115B" w:rsidRPr="00E3115B">
              <w:rPr>
                <w:rFonts w:ascii="Times New Roman" w:eastAsia="Times New Roman" w:hAnsi="Times New Roman" w:cs="Times New Roman"/>
                <w:iCs/>
                <w:sz w:val="24"/>
                <w:szCs w:val="24"/>
                <w:lang w:eastAsia="lv-LV"/>
              </w:rPr>
              <w:t xml:space="preserve">oteikumu 9. punktā noteikto kritēriju īpatsvars, kas tiek ņemts vērā aprēķinot pacientam izraisītā kaitējuma smaguma apmēru izteiktu procentos. Uzskatāms, ka kritēriju īpatsvara </w:t>
            </w:r>
            <w:r w:rsidR="00E3115B" w:rsidRPr="00E3115B">
              <w:rPr>
                <w:rFonts w:ascii="Times New Roman" w:eastAsia="Times New Roman" w:hAnsi="Times New Roman" w:cs="Times New Roman"/>
                <w:iCs/>
                <w:sz w:val="24"/>
                <w:szCs w:val="24"/>
                <w:lang w:eastAsia="lv-LV"/>
              </w:rPr>
              <w:lastRenderedPageBreak/>
              <w:t xml:space="preserve">noteikšana atvieglos kaitējuma smaguma apmēra novērtēšanas procesu, proti, būs iespējams konstatēt vai kaitējuma maksimālais apmērs, kas noteikts </w:t>
            </w:r>
            <w:r w:rsidR="003E5EED">
              <w:rPr>
                <w:rFonts w:ascii="Times New Roman" w:eastAsia="Times New Roman" w:hAnsi="Times New Roman" w:cs="Times New Roman"/>
                <w:iCs/>
                <w:sz w:val="24"/>
                <w:szCs w:val="24"/>
                <w:lang w:eastAsia="lv-LV"/>
              </w:rPr>
              <w:t>N</w:t>
            </w:r>
            <w:r w:rsidR="00E3115B" w:rsidRPr="00E3115B">
              <w:rPr>
                <w:rFonts w:ascii="Times New Roman" w:eastAsia="Times New Roman" w:hAnsi="Times New Roman" w:cs="Times New Roman"/>
                <w:iCs/>
                <w:sz w:val="24"/>
                <w:szCs w:val="24"/>
                <w:lang w:eastAsia="lv-LV"/>
              </w:rPr>
              <w:t xml:space="preserve">oteikumu </w:t>
            </w:r>
            <w:r w:rsidR="004A7A5C">
              <w:rPr>
                <w:rFonts w:ascii="Times New Roman" w:eastAsia="Times New Roman" w:hAnsi="Times New Roman" w:cs="Times New Roman"/>
                <w:iCs/>
                <w:sz w:val="24"/>
                <w:szCs w:val="24"/>
                <w:lang w:eastAsia="lv-LV"/>
              </w:rPr>
              <w:t>2</w:t>
            </w:r>
            <w:r w:rsidR="00E3115B" w:rsidRPr="00E3115B">
              <w:rPr>
                <w:rFonts w:ascii="Times New Roman" w:eastAsia="Times New Roman" w:hAnsi="Times New Roman" w:cs="Times New Roman"/>
                <w:iCs/>
                <w:sz w:val="24"/>
                <w:szCs w:val="24"/>
                <w:lang w:eastAsia="lv-LV"/>
              </w:rPr>
              <w:t>. pielikumā, ir saglabājams esošajā apmērā vai samazināms saistībā ar noteiktu noteikumu projekta 9.</w:t>
            </w:r>
            <w:r w:rsidR="008E78EC">
              <w:rPr>
                <w:rFonts w:ascii="Times New Roman" w:eastAsia="Times New Roman" w:hAnsi="Times New Roman" w:cs="Times New Roman"/>
                <w:iCs/>
                <w:sz w:val="24"/>
                <w:szCs w:val="24"/>
                <w:lang w:eastAsia="lv-LV"/>
              </w:rPr>
              <w:t> </w:t>
            </w:r>
            <w:r w:rsidR="00E3115B" w:rsidRPr="00E3115B">
              <w:rPr>
                <w:rFonts w:ascii="Times New Roman" w:eastAsia="Times New Roman" w:hAnsi="Times New Roman" w:cs="Times New Roman"/>
                <w:iCs/>
                <w:sz w:val="24"/>
                <w:szCs w:val="24"/>
                <w:lang w:eastAsia="lv-LV"/>
              </w:rPr>
              <w:t>punktā minēto apstākļu iestāšanos.</w:t>
            </w:r>
          </w:p>
          <w:p w14:paraId="077FC735" w14:textId="77777777" w:rsidR="0099325A" w:rsidRDefault="0099325A" w:rsidP="0099325A">
            <w:pPr>
              <w:spacing w:after="0" w:line="240" w:lineRule="auto"/>
              <w:ind w:firstLine="284"/>
              <w:jc w:val="both"/>
              <w:rPr>
                <w:rFonts w:ascii="Times New Roman" w:eastAsia="Times New Roman" w:hAnsi="Times New Roman" w:cs="Times New Roman"/>
                <w:iCs/>
                <w:sz w:val="24"/>
                <w:szCs w:val="24"/>
                <w:lang w:eastAsia="lv-LV"/>
              </w:rPr>
            </w:pPr>
          </w:p>
          <w:p w14:paraId="3D062E4D" w14:textId="7C70FFC3" w:rsidR="006D0FC9" w:rsidRDefault="0099325A" w:rsidP="00FC01D7">
            <w:pPr>
              <w:spacing w:after="0" w:line="240" w:lineRule="auto"/>
              <w:ind w:firstLine="284"/>
              <w:contextualSpacing/>
              <w:jc w:val="both"/>
              <w:rPr>
                <w:rFonts w:ascii="Times New Roman" w:eastAsia="Times New Roman" w:hAnsi="Times New Roman" w:cs="Times New Roman"/>
                <w:sz w:val="24"/>
                <w:szCs w:val="24"/>
              </w:rPr>
            </w:pPr>
            <w:r w:rsidRPr="0099325A">
              <w:rPr>
                <w:rFonts w:ascii="Times New Roman" w:eastAsia="Times New Roman" w:hAnsi="Times New Roman" w:cs="Times New Roman"/>
                <w:sz w:val="24"/>
                <w:szCs w:val="24"/>
              </w:rPr>
              <w:t xml:space="preserve">Noteikumos ir iekļauta gan izmaksājamās atlīdzības apmēra par kaitējumu formula, gan formulas saistībā ar riska maksājuma noteikšanu ārstniecības iestādei par tajā strādājošajām personām, bet nav iekļauta pacientam izraisītā kaitējuma smaguma apmēra, izteikta procentos, noteikšanas formula. Inspekcijas ieskatā formula kaitējuma smaguma apmēra noteikšanai būtu jāparedz Noteikumos, jo </w:t>
            </w:r>
            <w:r w:rsidR="003E5EED">
              <w:rPr>
                <w:rFonts w:ascii="Times New Roman" w:eastAsia="Times New Roman" w:hAnsi="Times New Roman" w:cs="Times New Roman"/>
                <w:sz w:val="24"/>
                <w:szCs w:val="24"/>
              </w:rPr>
              <w:t>N</w:t>
            </w:r>
            <w:r w:rsidRPr="0099325A">
              <w:rPr>
                <w:rFonts w:ascii="Times New Roman" w:eastAsia="Times New Roman" w:hAnsi="Times New Roman" w:cs="Times New Roman"/>
                <w:sz w:val="24"/>
                <w:szCs w:val="24"/>
              </w:rPr>
              <w:t>oteikumu 13.</w:t>
            </w:r>
            <w:r w:rsidR="0070048A">
              <w:rPr>
                <w:rFonts w:ascii="Times New Roman" w:eastAsia="Times New Roman" w:hAnsi="Times New Roman" w:cs="Times New Roman"/>
                <w:sz w:val="24"/>
                <w:szCs w:val="24"/>
              </w:rPr>
              <w:t> </w:t>
            </w:r>
            <w:r w:rsidRPr="0099325A">
              <w:rPr>
                <w:rFonts w:ascii="Times New Roman" w:eastAsia="Times New Roman" w:hAnsi="Times New Roman" w:cs="Times New Roman"/>
                <w:sz w:val="24"/>
                <w:szCs w:val="24"/>
              </w:rPr>
              <w:t xml:space="preserve">punktā ietvertajā atlīdzības apmēra par kaitējumu formulā jau ir atsauce uz attiecīgo kaitējuma apmēru (%). </w:t>
            </w:r>
          </w:p>
          <w:p w14:paraId="0C0DA172" w14:textId="311BC016" w:rsidR="0099325A" w:rsidRPr="0099325A" w:rsidRDefault="0099325A" w:rsidP="00FC01D7">
            <w:pPr>
              <w:spacing w:after="0" w:line="240" w:lineRule="auto"/>
              <w:ind w:firstLine="284"/>
              <w:contextualSpacing/>
              <w:jc w:val="both"/>
              <w:rPr>
                <w:rFonts w:ascii="Times New Roman" w:eastAsia="Times New Roman" w:hAnsi="Times New Roman" w:cs="Times New Roman"/>
                <w:sz w:val="24"/>
                <w:szCs w:val="24"/>
              </w:rPr>
            </w:pPr>
            <w:r w:rsidRPr="0099325A">
              <w:rPr>
                <w:rFonts w:ascii="Times New Roman" w:eastAsia="Times New Roman" w:hAnsi="Times New Roman" w:cs="Times New Roman"/>
                <w:b/>
                <w:sz w:val="24"/>
                <w:szCs w:val="24"/>
              </w:rPr>
              <w:t>Pacientam izraisītā kaitējuma smaguma apmēra, izteikta procentos, formula skaidri attēlotu veidu, kādā Inspekcija ekspertīzes ietvaros nonāk līdz konkrētam kaitējuma smaguma apmēram (%)</w:t>
            </w:r>
            <w:r w:rsidRPr="0099325A">
              <w:rPr>
                <w:rFonts w:ascii="Times New Roman" w:eastAsia="Times New Roman" w:hAnsi="Times New Roman" w:cs="Times New Roman"/>
                <w:sz w:val="24"/>
                <w:szCs w:val="24"/>
              </w:rPr>
              <w:t xml:space="preserve">, tādejādi nākotnē potenciāli samazinot apstrīdēto un pārsūdzēto lēmumu skaitu Ārstniecības riska fonda lietās. Līdz ar to </w:t>
            </w:r>
            <w:r w:rsidR="006D0FC9">
              <w:rPr>
                <w:rFonts w:ascii="Times New Roman" w:eastAsia="Times New Roman" w:hAnsi="Times New Roman" w:cs="Times New Roman"/>
                <w:sz w:val="24"/>
                <w:szCs w:val="24"/>
              </w:rPr>
              <w:t>noteikumu projekts paredz veikt</w:t>
            </w:r>
            <w:r w:rsidRPr="0099325A">
              <w:rPr>
                <w:rFonts w:ascii="Times New Roman" w:eastAsia="Times New Roman" w:hAnsi="Times New Roman" w:cs="Times New Roman"/>
                <w:sz w:val="24"/>
                <w:szCs w:val="24"/>
              </w:rPr>
              <w:t xml:space="preserve"> grozījumus </w:t>
            </w:r>
            <w:r w:rsidR="003E5EED">
              <w:rPr>
                <w:rFonts w:ascii="Times New Roman" w:eastAsia="Times New Roman" w:hAnsi="Times New Roman" w:cs="Times New Roman"/>
                <w:sz w:val="24"/>
                <w:szCs w:val="24"/>
              </w:rPr>
              <w:t>N</w:t>
            </w:r>
            <w:r w:rsidRPr="0099325A">
              <w:rPr>
                <w:rFonts w:ascii="Times New Roman" w:eastAsia="Times New Roman" w:hAnsi="Times New Roman" w:cs="Times New Roman"/>
                <w:sz w:val="24"/>
                <w:szCs w:val="24"/>
              </w:rPr>
              <w:t>oteikumos,  izsakot pacientam izraisītā kaitējuma smaguma apmēra (%) formulu jaunā Noteikumu 9.</w:t>
            </w:r>
            <w:r w:rsidRPr="0099325A">
              <w:rPr>
                <w:rFonts w:ascii="Times New Roman" w:eastAsia="Times New Roman" w:hAnsi="Times New Roman" w:cs="Times New Roman"/>
                <w:sz w:val="24"/>
                <w:szCs w:val="24"/>
                <w:vertAlign w:val="superscript"/>
              </w:rPr>
              <w:t>1</w:t>
            </w:r>
            <w:r w:rsidR="006D0FC9">
              <w:rPr>
                <w:rFonts w:ascii="Times New Roman" w:eastAsia="Times New Roman" w:hAnsi="Times New Roman" w:cs="Times New Roman"/>
                <w:sz w:val="24"/>
                <w:szCs w:val="24"/>
                <w:vertAlign w:val="superscript"/>
              </w:rPr>
              <w:t> </w:t>
            </w:r>
            <w:r w:rsidRPr="0099325A">
              <w:rPr>
                <w:rFonts w:ascii="Times New Roman" w:eastAsia="Times New Roman" w:hAnsi="Times New Roman" w:cs="Times New Roman"/>
                <w:sz w:val="24"/>
                <w:szCs w:val="24"/>
              </w:rPr>
              <w:t xml:space="preserve">punkta redakcijā. </w:t>
            </w:r>
          </w:p>
          <w:p w14:paraId="290FDDDB" w14:textId="14E3AEC7" w:rsidR="00475EAF" w:rsidRDefault="0099325A" w:rsidP="00FC01D7">
            <w:pPr>
              <w:spacing w:after="0" w:line="240" w:lineRule="auto"/>
              <w:ind w:firstLine="284"/>
              <w:contextualSpacing/>
              <w:jc w:val="both"/>
              <w:rPr>
                <w:rFonts w:ascii="Times New Roman" w:eastAsia="Times New Roman" w:hAnsi="Times New Roman" w:cs="Times New Roman"/>
                <w:bCs/>
                <w:sz w:val="24"/>
                <w:szCs w:val="24"/>
              </w:rPr>
            </w:pPr>
            <w:r w:rsidRPr="0099325A">
              <w:rPr>
                <w:rFonts w:ascii="Times New Roman" w:eastAsia="Times New Roman" w:hAnsi="Times New Roman" w:cs="Times New Roman"/>
                <w:sz w:val="24"/>
                <w:szCs w:val="24"/>
              </w:rPr>
              <w:t xml:space="preserve">Atbilstoši formulai pacientam izraisītā kaitējuma smaguma apmērs, izteikts procentos, tiks aprēķināts no maksimālā kaitējuma smaguma apmēra atbilstoši </w:t>
            </w:r>
            <w:r w:rsidR="006079B3">
              <w:rPr>
                <w:rFonts w:ascii="Times New Roman" w:eastAsia="Times New Roman" w:hAnsi="Times New Roman" w:cs="Times New Roman"/>
                <w:sz w:val="24"/>
                <w:szCs w:val="24"/>
              </w:rPr>
              <w:t>N</w:t>
            </w:r>
            <w:r w:rsidRPr="0099325A">
              <w:rPr>
                <w:rFonts w:ascii="Times New Roman" w:eastAsia="Times New Roman" w:hAnsi="Times New Roman" w:cs="Times New Roman"/>
                <w:sz w:val="24"/>
                <w:szCs w:val="24"/>
              </w:rPr>
              <w:t>oteikumu 2.</w:t>
            </w:r>
            <w:r w:rsidR="00F636D5">
              <w:rPr>
                <w:rFonts w:ascii="Times New Roman" w:eastAsia="Times New Roman" w:hAnsi="Times New Roman" w:cs="Times New Roman"/>
                <w:sz w:val="24"/>
                <w:szCs w:val="24"/>
              </w:rPr>
              <w:t> </w:t>
            </w:r>
            <w:r w:rsidRPr="0099325A">
              <w:rPr>
                <w:rFonts w:ascii="Times New Roman" w:eastAsia="Times New Roman" w:hAnsi="Times New Roman" w:cs="Times New Roman"/>
                <w:sz w:val="24"/>
                <w:szCs w:val="24"/>
              </w:rPr>
              <w:t>pielikumam atņemot maksimālā kaitējuma smaguma apmēr</w:t>
            </w:r>
            <w:r w:rsidR="00475EAF">
              <w:rPr>
                <w:rFonts w:ascii="Times New Roman" w:eastAsia="Times New Roman" w:hAnsi="Times New Roman" w:cs="Times New Roman"/>
                <w:sz w:val="24"/>
                <w:szCs w:val="24"/>
              </w:rPr>
              <w:t>u</w:t>
            </w:r>
            <w:r w:rsidRPr="0099325A">
              <w:rPr>
                <w:rFonts w:ascii="Times New Roman" w:eastAsia="Times New Roman" w:hAnsi="Times New Roman" w:cs="Times New Roman"/>
                <w:sz w:val="24"/>
                <w:szCs w:val="24"/>
              </w:rPr>
              <w:t xml:space="preserve"> un piecu atbilstošo kritēriju koeficientu summas reizinājumu </w:t>
            </w:r>
            <w:r w:rsidRPr="0099325A">
              <w:rPr>
                <w:rFonts w:ascii="Times New Roman" w:eastAsia="Times New Roman" w:hAnsi="Times New Roman" w:cs="Times New Roman"/>
                <w:bCs/>
                <w:sz w:val="24"/>
                <w:szCs w:val="24"/>
              </w:rPr>
              <w:t xml:space="preserve">(piemēru formulas piemērošanā skatīt </w:t>
            </w:r>
            <w:r w:rsidR="00475EAF" w:rsidRPr="00475EAF">
              <w:rPr>
                <w:rFonts w:ascii="Times New Roman" w:eastAsia="Times New Roman" w:hAnsi="Times New Roman" w:cs="Times New Roman"/>
                <w:bCs/>
                <w:sz w:val="24"/>
                <w:szCs w:val="24"/>
              </w:rPr>
              <w:t>zemāk</w:t>
            </w:r>
            <w:r w:rsidRPr="0099325A">
              <w:rPr>
                <w:rFonts w:ascii="Times New Roman" w:eastAsia="Times New Roman" w:hAnsi="Times New Roman" w:cs="Times New Roman"/>
                <w:bCs/>
                <w:sz w:val="24"/>
                <w:szCs w:val="24"/>
              </w:rPr>
              <w:t>).</w:t>
            </w:r>
          </w:p>
          <w:p w14:paraId="0C2031B4" w14:textId="1610C3EB" w:rsidR="0099325A" w:rsidRPr="0099325A" w:rsidRDefault="0099325A" w:rsidP="00FC01D7">
            <w:pPr>
              <w:spacing w:after="0" w:line="240" w:lineRule="auto"/>
              <w:ind w:firstLine="284"/>
              <w:contextualSpacing/>
              <w:jc w:val="both"/>
              <w:rPr>
                <w:rFonts w:ascii="Times New Roman" w:eastAsia="Times New Roman" w:hAnsi="Times New Roman" w:cs="Times New Roman"/>
                <w:sz w:val="24"/>
                <w:szCs w:val="24"/>
              </w:rPr>
            </w:pPr>
            <w:r w:rsidRPr="0099325A">
              <w:rPr>
                <w:rFonts w:ascii="Times New Roman" w:eastAsia="Times New Roman" w:hAnsi="Times New Roman" w:cs="Times New Roman"/>
                <w:sz w:val="24"/>
                <w:szCs w:val="24"/>
              </w:rPr>
              <w:t xml:space="preserve">Vadoties </w:t>
            </w:r>
            <w:r w:rsidR="00736760">
              <w:rPr>
                <w:rFonts w:ascii="Times New Roman" w:eastAsia="Times New Roman" w:hAnsi="Times New Roman" w:cs="Times New Roman"/>
                <w:sz w:val="24"/>
                <w:szCs w:val="24"/>
              </w:rPr>
              <w:t>pēc</w:t>
            </w:r>
            <w:r w:rsidRPr="0099325A">
              <w:rPr>
                <w:rFonts w:ascii="Times New Roman" w:eastAsia="Times New Roman" w:hAnsi="Times New Roman" w:cs="Times New Roman"/>
                <w:sz w:val="24"/>
                <w:szCs w:val="24"/>
              </w:rPr>
              <w:t xml:space="preserve"> Inspekcijas prakses Ārstniecības riska fonda ekspertīžu veikšanā, </w:t>
            </w:r>
            <w:r w:rsidR="00736760">
              <w:rPr>
                <w:rFonts w:ascii="Times New Roman" w:eastAsia="Times New Roman" w:hAnsi="Times New Roman" w:cs="Times New Roman"/>
                <w:sz w:val="24"/>
                <w:szCs w:val="24"/>
              </w:rPr>
              <w:t>noteikumu projekts paredz noteikt</w:t>
            </w:r>
            <w:r w:rsidRPr="0099325A">
              <w:rPr>
                <w:rFonts w:ascii="Times New Roman" w:eastAsia="Times New Roman" w:hAnsi="Times New Roman" w:cs="Times New Roman"/>
                <w:sz w:val="24"/>
                <w:szCs w:val="24"/>
              </w:rPr>
              <w:t xml:space="preserve"> 9.</w:t>
            </w:r>
            <w:r w:rsidR="0070048A">
              <w:rPr>
                <w:rFonts w:ascii="Times New Roman" w:eastAsia="Times New Roman" w:hAnsi="Times New Roman" w:cs="Times New Roman"/>
                <w:sz w:val="24"/>
                <w:szCs w:val="24"/>
              </w:rPr>
              <w:t> </w:t>
            </w:r>
            <w:r w:rsidRPr="0099325A">
              <w:rPr>
                <w:rFonts w:ascii="Times New Roman" w:eastAsia="Times New Roman" w:hAnsi="Times New Roman" w:cs="Times New Roman"/>
                <w:sz w:val="24"/>
                <w:szCs w:val="24"/>
              </w:rPr>
              <w:t xml:space="preserve">punkta kritērijiem dažādus īpatsvarus pēc to nozīmības attiecībā uz nosakāmā kaitējuma smaguma apmēru. </w:t>
            </w:r>
          </w:p>
          <w:p w14:paraId="4A1F762F" w14:textId="1C38CD63" w:rsidR="0099325A" w:rsidRPr="0099325A" w:rsidRDefault="00D40FA7" w:rsidP="00FC01D7">
            <w:pPr>
              <w:spacing w:after="0" w:line="240" w:lineRule="auto"/>
              <w:ind w:firstLine="28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Noteikumu projekts paredz noteikt </w:t>
            </w:r>
            <w:r w:rsidR="006079B3">
              <w:rPr>
                <w:rFonts w:ascii="Times New Roman" w:eastAsia="Times New Roman" w:hAnsi="Times New Roman" w:cs="Times New Roman"/>
                <w:sz w:val="24"/>
                <w:szCs w:val="24"/>
              </w:rPr>
              <w:t>N</w:t>
            </w:r>
            <w:r>
              <w:rPr>
                <w:rFonts w:ascii="Times New Roman" w:eastAsia="Times New Roman" w:hAnsi="Times New Roman" w:cs="Times New Roman"/>
                <w:sz w:val="24"/>
                <w:szCs w:val="24"/>
              </w:rPr>
              <w:t>oteikumu</w:t>
            </w:r>
            <w:r w:rsidR="0099325A" w:rsidRPr="0099325A">
              <w:rPr>
                <w:rFonts w:ascii="Times New Roman" w:eastAsia="Times New Roman" w:hAnsi="Times New Roman" w:cs="Times New Roman"/>
                <w:sz w:val="24"/>
                <w:szCs w:val="24"/>
              </w:rPr>
              <w:t xml:space="preserve"> 9.</w:t>
            </w:r>
            <w:r w:rsidR="0070048A">
              <w:rPr>
                <w:rFonts w:ascii="Times New Roman" w:eastAsia="Times New Roman" w:hAnsi="Times New Roman" w:cs="Times New Roman"/>
                <w:sz w:val="24"/>
                <w:szCs w:val="24"/>
              </w:rPr>
              <w:t> </w:t>
            </w:r>
            <w:r w:rsidR="0099325A" w:rsidRPr="0099325A">
              <w:rPr>
                <w:rFonts w:ascii="Times New Roman" w:eastAsia="Times New Roman" w:hAnsi="Times New Roman" w:cs="Times New Roman"/>
                <w:sz w:val="24"/>
                <w:szCs w:val="24"/>
              </w:rPr>
              <w:t>punkt</w:t>
            </w:r>
            <w:r>
              <w:rPr>
                <w:rFonts w:ascii="Times New Roman" w:eastAsia="Times New Roman" w:hAnsi="Times New Roman" w:cs="Times New Roman"/>
                <w:sz w:val="24"/>
                <w:szCs w:val="24"/>
              </w:rPr>
              <w:t>ā iekļautajiem</w:t>
            </w:r>
            <w:r w:rsidR="0099325A" w:rsidRPr="0099325A">
              <w:rPr>
                <w:rFonts w:ascii="Times New Roman" w:eastAsia="Times New Roman" w:hAnsi="Times New Roman" w:cs="Times New Roman"/>
                <w:sz w:val="24"/>
                <w:szCs w:val="24"/>
              </w:rPr>
              <w:t xml:space="preserve"> pieciem kritērijiem šādu īpatsvaru no maksimālā kaitējuma apmēra:</w:t>
            </w:r>
          </w:p>
          <w:p w14:paraId="3405D5AD" w14:textId="7D0A6EAE" w:rsidR="0099325A" w:rsidRPr="0099325A" w:rsidRDefault="0099325A" w:rsidP="00FC01D7">
            <w:pPr>
              <w:numPr>
                <w:ilvl w:val="0"/>
                <w:numId w:val="11"/>
              </w:numPr>
              <w:overflowPunct w:val="0"/>
              <w:autoSpaceDE w:val="0"/>
              <w:autoSpaceDN w:val="0"/>
              <w:adjustRightInd w:val="0"/>
              <w:spacing w:after="0" w:line="240" w:lineRule="auto"/>
              <w:ind w:firstLine="284"/>
              <w:contextualSpacing/>
              <w:jc w:val="both"/>
              <w:textAlignment w:val="baseline"/>
              <w:rPr>
                <w:rFonts w:ascii="Times New Roman" w:eastAsia="Times New Roman" w:hAnsi="Times New Roman" w:cs="Times New Roman"/>
                <w:sz w:val="24"/>
                <w:szCs w:val="24"/>
              </w:rPr>
            </w:pPr>
            <w:r w:rsidRPr="0099325A">
              <w:rPr>
                <w:rFonts w:ascii="Times New Roman" w:eastAsia="Times New Roman" w:hAnsi="Times New Roman" w:cs="Times New Roman"/>
                <w:sz w:val="24"/>
                <w:szCs w:val="24"/>
              </w:rPr>
              <w:t xml:space="preserve">pacienta veselības stāvoklis, slimības raksturs un smagums ārstniecības procesa sākumā līdz </w:t>
            </w:r>
            <w:r w:rsidR="00884E26">
              <w:rPr>
                <w:rFonts w:ascii="Times New Roman" w:eastAsia="Times New Roman" w:hAnsi="Times New Roman" w:cs="Times New Roman"/>
                <w:sz w:val="24"/>
                <w:szCs w:val="24"/>
              </w:rPr>
              <w:t>40</w:t>
            </w:r>
            <w:r w:rsidR="0070048A">
              <w:rPr>
                <w:rFonts w:ascii="Times New Roman" w:eastAsia="Times New Roman" w:hAnsi="Times New Roman" w:cs="Times New Roman"/>
                <w:sz w:val="24"/>
                <w:szCs w:val="24"/>
              </w:rPr>
              <w:t> </w:t>
            </w:r>
            <w:r w:rsidRPr="0099325A">
              <w:rPr>
                <w:rFonts w:ascii="Times New Roman" w:eastAsia="Times New Roman" w:hAnsi="Times New Roman" w:cs="Times New Roman"/>
                <w:sz w:val="24"/>
                <w:szCs w:val="24"/>
              </w:rPr>
              <w:t xml:space="preserve">% no maksimālā kaitējuma apmēra atbilstoši </w:t>
            </w:r>
            <w:r w:rsidR="006079B3">
              <w:rPr>
                <w:rFonts w:ascii="Times New Roman" w:eastAsia="Times New Roman" w:hAnsi="Times New Roman" w:cs="Times New Roman"/>
                <w:sz w:val="24"/>
                <w:szCs w:val="24"/>
              </w:rPr>
              <w:t>N</w:t>
            </w:r>
            <w:r w:rsidR="0008393D">
              <w:rPr>
                <w:rFonts w:ascii="Times New Roman" w:eastAsia="Times New Roman" w:hAnsi="Times New Roman" w:cs="Times New Roman"/>
                <w:sz w:val="24"/>
                <w:szCs w:val="24"/>
              </w:rPr>
              <w:t>oteikumu</w:t>
            </w:r>
            <w:r w:rsidRPr="0099325A">
              <w:rPr>
                <w:rFonts w:ascii="Times New Roman" w:eastAsia="Times New Roman" w:hAnsi="Times New Roman" w:cs="Times New Roman"/>
                <w:sz w:val="24"/>
                <w:szCs w:val="24"/>
              </w:rPr>
              <w:t xml:space="preserve"> 2.</w:t>
            </w:r>
            <w:r w:rsidR="0008393D">
              <w:rPr>
                <w:rFonts w:ascii="Times New Roman" w:eastAsia="Times New Roman" w:hAnsi="Times New Roman" w:cs="Times New Roman"/>
                <w:sz w:val="24"/>
                <w:szCs w:val="24"/>
              </w:rPr>
              <w:t> </w:t>
            </w:r>
            <w:r w:rsidRPr="0099325A">
              <w:rPr>
                <w:rFonts w:ascii="Times New Roman" w:eastAsia="Times New Roman" w:hAnsi="Times New Roman" w:cs="Times New Roman"/>
                <w:sz w:val="24"/>
                <w:szCs w:val="24"/>
              </w:rPr>
              <w:t>pielikumam jeb formulā piemērojamais maksimālais koeficients kritērija izvērtēšanā 0.</w:t>
            </w:r>
            <w:r w:rsidR="00884E26">
              <w:rPr>
                <w:rFonts w:ascii="Times New Roman" w:eastAsia="Times New Roman" w:hAnsi="Times New Roman" w:cs="Times New Roman"/>
                <w:sz w:val="24"/>
                <w:szCs w:val="24"/>
              </w:rPr>
              <w:t>40</w:t>
            </w:r>
            <w:r w:rsidRPr="0099325A">
              <w:rPr>
                <w:rFonts w:ascii="Times New Roman" w:eastAsia="Times New Roman" w:hAnsi="Times New Roman" w:cs="Times New Roman"/>
                <w:sz w:val="24"/>
                <w:szCs w:val="24"/>
              </w:rPr>
              <w:t>;</w:t>
            </w:r>
          </w:p>
          <w:p w14:paraId="5EE3104F" w14:textId="3716DE39" w:rsidR="0099325A" w:rsidRPr="0099325A" w:rsidRDefault="0099325A" w:rsidP="00FC01D7">
            <w:pPr>
              <w:numPr>
                <w:ilvl w:val="0"/>
                <w:numId w:val="11"/>
              </w:numPr>
              <w:overflowPunct w:val="0"/>
              <w:autoSpaceDE w:val="0"/>
              <w:autoSpaceDN w:val="0"/>
              <w:adjustRightInd w:val="0"/>
              <w:spacing w:after="0" w:line="240" w:lineRule="auto"/>
              <w:ind w:firstLine="284"/>
              <w:contextualSpacing/>
              <w:jc w:val="both"/>
              <w:textAlignment w:val="baseline"/>
              <w:rPr>
                <w:rFonts w:ascii="Times New Roman" w:eastAsia="Times New Roman" w:hAnsi="Times New Roman" w:cs="Times New Roman"/>
                <w:sz w:val="24"/>
                <w:szCs w:val="24"/>
              </w:rPr>
            </w:pPr>
            <w:r w:rsidRPr="0099325A">
              <w:rPr>
                <w:rFonts w:ascii="Times New Roman" w:eastAsia="Times New Roman" w:hAnsi="Times New Roman" w:cs="Times New Roman"/>
                <w:sz w:val="24"/>
                <w:szCs w:val="24"/>
              </w:rPr>
              <w:lastRenderedPageBreak/>
              <w:t>slimības paredzamā norises gaita, veicot atbilstošu ārstēšanu, un nepieciešamais ārstēšanās ilgums izraisīto veselības traucējumu mazināšanai vai novēršanai līdz 20</w:t>
            </w:r>
            <w:r w:rsidR="0070048A">
              <w:rPr>
                <w:rFonts w:ascii="Times New Roman" w:eastAsia="Times New Roman" w:hAnsi="Times New Roman" w:cs="Times New Roman"/>
                <w:sz w:val="24"/>
                <w:szCs w:val="24"/>
              </w:rPr>
              <w:t> </w:t>
            </w:r>
            <w:r w:rsidRPr="0099325A">
              <w:rPr>
                <w:rFonts w:ascii="Times New Roman" w:eastAsia="Times New Roman" w:hAnsi="Times New Roman" w:cs="Times New Roman"/>
                <w:sz w:val="24"/>
                <w:szCs w:val="24"/>
              </w:rPr>
              <w:t xml:space="preserve">% </w:t>
            </w:r>
            <w:r w:rsidR="00825C13" w:rsidRPr="00825C13">
              <w:rPr>
                <w:rFonts w:ascii="Times New Roman" w:eastAsia="Times New Roman" w:hAnsi="Times New Roman" w:cs="Times New Roman"/>
                <w:sz w:val="24"/>
                <w:szCs w:val="24"/>
              </w:rPr>
              <w:t xml:space="preserve">no maksimālā kaitējuma apmēra atbilstoši </w:t>
            </w:r>
            <w:r w:rsidR="006079B3">
              <w:rPr>
                <w:rFonts w:ascii="Times New Roman" w:eastAsia="Times New Roman" w:hAnsi="Times New Roman" w:cs="Times New Roman"/>
                <w:sz w:val="24"/>
                <w:szCs w:val="24"/>
              </w:rPr>
              <w:t>N</w:t>
            </w:r>
            <w:r w:rsidR="00825C13" w:rsidRPr="00825C13">
              <w:rPr>
                <w:rFonts w:ascii="Times New Roman" w:eastAsia="Times New Roman" w:hAnsi="Times New Roman" w:cs="Times New Roman"/>
                <w:sz w:val="24"/>
                <w:szCs w:val="24"/>
              </w:rPr>
              <w:t>oteikumu 2.</w:t>
            </w:r>
            <w:r w:rsidR="0070048A">
              <w:rPr>
                <w:rFonts w:ascii="Times New Roman" w:eastAsia="Times New Roman" w:hAnsi="Times New Roman" w:cs="Times New Roman"/>
                <w:sz w:val="24"/>
                <w:szCs w:val="24"/>
              </w:rPr>
              <w:t> </w:t>
            </w:r>
            <w:r w:rsidR="00825C13" w:rsidRPr="00825C13">
              <w:rPr>
                <w:rFonts w:ascii="Times New Roman" w:eastAsia="Times New Roman" w:hAnsi="Times New Roman" w:cs="Times New Roman"/>
                <w:sz w:val="24"/>
                <w:szCs w:val="24"/>
              </w:rPr>
              <w:t xml:space="preserve">pielikumam jeb formulā piemērojamais maksimālais koeficients kritērija izvērtēšanā </w:t>
            </w:r>
            <w:r w:rsidRPr="0099325A">
              <w:rPr>
                <w:rFonts w:ascii="Times New Roman" w:eastAsia="Times New Roman" w:hAnsi="Times New Roman" w:cs="Times New Roman"/>
                <w:sz w:val="24"/>
                <w:szCs w:val="24"/>
              </w:rPr>
              <w:t>0.2;</w:t>
            </w:r>
          </w:p>
          <w:p w14:paraId="47F584F5" w14:textId="649F02C3" w:rsidR="0099325A" w:rsidRPr="0099325A" w:rsidRDefault="0099325A" w:rsidP="00FC01D7">
            <w:pPr>
              <w:numPr>
                <w:ilvl w:val="0"/>
                <w:numId w:val="11"/>
              </w:numPr>
              <w:overflowPunct w:val="0"/>
              <w:autoSpaceDE w:val="0"/>
              <w:autoSpaceDN w:val="0"/>
              <w:adjustRightInd w:val="0"/>
              <w:spacing w:after="0" w:line="240" w:lineRule="auto"/>
              <w:ind w:firstLine="284"/>
              <w:contextualSpacing/>
              <w:jc w:val="both"/>
              <w:textAlignment w:val="baseline"/>
              <w:rPr>
                <w:rFonts w:ascii="Times New Roman" w:eastAsia="Times New Roman" w:hAnsi="Times New Roman" w:cs="Times New Roman"/>
                <w:sz w:val="24"/>
                <w:szCs w:val="24"/>
              </w:rPr>
            </w:pPr>
            <w:r w:rsidRPr="0099325A">
              <w:rPr>
                <w:rFonts w:ascii="Times New Roman" w:eastAsia="Times New Roman" w:hAnsi="Times New Roman" w:cs="Times New Roman"/>
                <w:sz w:val="24"/>
                <w:szCs w:val="24"/>
              </w:rPr>
              <w:t xml:space="preserve">pacienta līdzdalība savā veselības aprūpē, tās nozīme un ietekme uz ārstniecības procesa norisi līdz 15 % </w:t>
            </w:r>
            <w:r w:rsidR="00825C13" w:rsidRPr="00825C13">
              <w:rPr>
                <w:rFonts w:ascii="Times New Roman" w:eastAsia="Times New Roman" w:hAnsi="Times New Roman" w:cs="Times New Roman"/>
                <w:sz w:val="24"/>
                <w:szCs w:val="24"/>
              </w:rPr>
              <w:t xml:space="preserve">no maksimālā kaitējuma apmēra atbilstoši </w:t>
            </w:r>
            <w:r w:rsidR="006079B3">
              <w:rPr>
                <w:rFonts w:ascii="Times New Roman" w:eastAsia="Times New Roman" w:hAnsi="Times New Roman" w:cs="Times New Roman"/>
                <w:sz w:val="24"/>
                <w:szCs w:val="24"/>
              </w:rPr>
              <w:t>N</w:t>
            </w:r>
            <w:r w:rsidR="00825C13" w:rsidRPr="00825C13">
              <w:rPr>
                <w:rFonts w:ascii="Times New Roman" w:eastAsia="Times New Roman" w:hAnsi="Times New Roman" w:cs="Times New Roman"/>
                <w:sz w:val="24"/>
                <w:szCs w:val="24"/>
              </w:rPr>
              <w:t>oteikumu 2. pielikumam jeb formulā piemērojamais maksimālais koeficients kritērija izvērtēšanā</w:t>
            </w:r>
            <w:r w:rsidRPr="0099325A">
              <w:rPr>
                <w:rFonts w:ascii="Times New Roman" w:eastAsia="Times New Roman" w:hAnsi="Times New Roman" w:cs="Times New Roman"/>
                <w:sz w:val="24"/>
                <w:szCs w:val="24"/>
              </w:rPr>
              <w:t xml:space="preserve"> 0.15;</w:t>
            </w:r>
          </w:p>
          <w:p w14:paraId="30FA982D" w14:textId="333348E3" w:rsidR="0099325A" w:rsidRPr="0099325A" w:rsidRDefault="0099325A" w:rsidP="00FC01D7">
            <w:pPr>
              <w:numPr>
                <w:ilvl w:val="0"/>
                <w:numId w:val="11"/>
              </w:numPr>
              <w:overflowPunct w:val="0"/>
              <w:autoSpaceDE w:val="0"/>
              <w:autoSpaceDN w:val="0"/>
              <w:adjustRightInd w:val="0"/>
              <w:spacing w:after="0" w:line="240" w:lineRule="auto"/>
              <w:ind w:firstLine="284"/>
              <w:contextualSpacing/>
              <w:jc w:val="both"/>
              <w:textAlignment w:val="baseline"/>
              <w:rPr>
                <w:rFonts w:ascii="Times New Roman" w:eastAsia="Times New Roman" w:hAnsi="Times New Roman" w:cs="Times New Roman"/>
                <w:sz w:val="24"/>
                <w:szCs w:val="24"/>
              </w:rPr>
            </w:pPr>
            <w:r w:rsidRPr="0099325A">
              <w:rPr>
                <w:rFonts w:ascii="Times New Roman" w:eastAsia="Times New Roman" w:hAnsi="Times New Roman" w:cs="Times New Roman"/>
                <w:sz w:val="24"/>
                <w:szCs w:val="24"/>
              </w:rPr>
              <w:t>ārstniecības personas darbības atbilstība normatīvajiem aktiem un vispārpieņemtajai ārstniecības praksei veiktās ārstniecības laikā, tās ieguldījums pacienta veselības traucējumu atpazīšanā un veselības stāvokļa uzlabošanā līdz</w:t>
            </w:r>
            <w:r w:rsidR="00884E26">
              <w:rPr>
                <w:rFonts w:ascii="Times New Roman" w:eastAsia="Times New Roman" w:hAnsi="Times New Roman" w:cs="Times New Roman"/>
                <w:sz w:val="24"/>
                <w:szCs w:val="24"/>
              </w:rPr>
              <w:t xml:space="preserve"> 15</w:t>
            </w:r>
            <w:r w:rsidRPr="0099325A">
              <w:rPr>
                <w:rFonts w:ascii="Times New Roman" w:eastAsia="Times New Roman" w:hAnsi="Times New Roman" w:cs="Times New Roman"/>
                <w:sz w:val="24"/>
                <w:szCs w:val="24"/>
              </w:rPr>
              <w:t xml:space="preserve"> % </w:t>
            </w:r>
            <w:r w:rsidR="00825C13" w:rsidRPr="00825C13">
              <w:rPr>
                <w:rFonts w:ascii="Times New Roman" w:eastAsia="Times New Roman" w:hAnsi="Times New Roman" w:cs="Times New Roman"/>
                <w:sz w:val="24"/>
                <w:szCs w:val="24"/>
              </w:rPr>
              <w:t xml:space="preserve">no maksimālā kaitējuma apmēra atbilstoši </w:t>
            </w:r>
            <w:r w:rsidR="006079B3">
              <w:rPr>
                <w:rFonts w:ascii="Times New Roman" w:eastAsia="Times New Roman" w:hAnsi="Times New Roman" w:cs="Times New Roman"/>
                <w:sz w:val="24"/>
                <w:szCs w:val="24"/>
              </w:rPr>
              <w:t>N</w:t>
            </w:r>
            <w:r w:rsidR="00825C13" w:rsidRPr="00825C13">
              <w:rPr>
                <w:rFonts w:ascii="Times New Roman" w:eastAsia="Times New Roman" w:hAnsi="Times New Roman" w:cs="Times New Roman"/>
                <w:sz w:val="24"/>
                <w:szCs w:val="24"/>
              </w:rPr>
              <w:t>oteikumu 2.</w:t>
            </w:r>
            <w:r w:rsidR="00825C13">
              <w:rPr>
                <w:rFonts w:ascii="Times New Roman" w:eastAsia="Times New Roman" w:hAnsi="Times New Roman" w:cs="Times New Roman"/>
                <w:sz w:val="24"/>
                <w:szCs w:val="24"/>
              </w:rPr>
              <w:t> </w:t>
            </w:r>
            <w:r w:rsidR="00825C13" w:rsidRPr="00825C13">
              <w:rPr>
                <w:rFonts w:ascii="Times New Roman" w:eastAsia="Times New Roman" w:hAnsi="Times New Roman" w:cs="Times New Roman"/>
                <w:sz w:val="24"/>
                <w:szCs w:val="24"/>
              </w:rPr>
              <w:t xml:space="preserve">pielikumam jeb formulā piemērojamais maksimālais koeficients kritērija izvērtēšanā </w:t>
            </w:r>
            <w:r w:rsidRPr="0099325A">
              <w:rPr>
                <w:rFonts w:ascii="Times New Roman" w:eastAsia="Times New Roman" w:hAnsi="Times New Roman" w:cs="Times New Roman"/>
                <w:sz w:val="24"/>
                <w:szCs w:val="24"/>
              </w:rPr>
              <w:t>0.</w:t>
            </w:r>
            <w:r w:rsidR="00884E26">
              <w:rPr>
                <w:rFonts w:ascii="Times New Roman" w:eastAsia="Times New Roman" w:hAnsi="Times New Roman" w:cs="Times New Roman"/>
                <w:sz w:val="24"/>
                <w:szCs w:val="24"/>
              </w:rPr>
              <w:t>15</w:t>
            </w:r>
            <w:r w:rsidRPr="0099325A">
              <w:rPr>
                <w:rFonts w:ascii="Times New Roman" w:eastAsia="Times New Roman" w:hAnsi="Times New Roman" w:cs="Times New Roman"/>
                <w:sz w:val="24"/>
                <w:szCs w:val="24"/>
              </w:rPr>
              <w:t>;</w:t>
            </w:r>
          </w:p>
          <w:p w14:paraId="18ACC2C7" w14:textId="79CCC538" w:rsidR="0099325A" w:rsidRPr="0099325A" w:rsidRDefault="0099325A" w:rsidP="00FC01D7">
            <w:pPr>
              <w:numPr>
                <w:ilvl w:val="0"/>
                <w:numId w:val="11"/>
              </w:numPr>
              <w:overflowPunct w:val="0"/>
              <w:autoSpaceDE w:val="0"/>
              <w:autoSpaceDN w:val="0"/>
              <w:adjustRightInd w:val="0"/>
              <w:spacing w:after="0" w:line="240" w:lineRule="auto"/>
              <w:ind w:firstLine="284"/>
              <w:contextualSpacing/>
              <w:jc w:val="both"/>
              <w:textAlignment w:val="baseline"/>
              <w:rPr>
                <w:rFonts w:ascii="Times New Roman" w:eastAsia="Times New Roman" w:hAnsi="Times New Roman" w:cs="Times New Roman"/>
                <w:sz w:val="24"/>
                <w:szCs w:val="24"/>
              </w:rPr>
            </w:pPr>
            <w:r w:rsidRPr="0099325A">
              <w:rPr>
                <w:rFonts w:ascii="Times New Roman" w:eastAsia="Times New Roman" w:hAnsi="Times New Roman" w:cs="Times New Roman"/>
                <w:sz w:val="24"/>
                <w:szCs w:val="24"/>
              </w:rPr>
              <w:t xml:space="preserve">apstākļi un vide ārstniecības iestādē, nepieciešamo resursu pieejamība ārstniecības iestādē līdz 10 % </w:t>
            </w:r>
            <w:r w:rsidR="00825C13" w:rsidRPr="00825C13">
              <w:rPr>
                <w:rFonts w:ascii="Times New Roman" w:eastAsia="Times New Roman" w:hAnsi="Times New Roman" w:cs="Times New Roman"/>
                <w:sz w:val="24"/>
                <w:szCs w:val="24"/>
              </w:rPr>
              <w:t xml:space="preserve">no maksimālā kaitējuma apmēra atbilstoši </w:t>
            </w:r>
            <w:r w:rsidR="006079B3">
              <w:rPr>
                <w:rFonts w:ascii="Times New Roman" w:eastAsia="Times New Roman" w:hAnsi="Times New Roman" w:cs="Times New Roman"/>
                <w:sz w:val="24"/>
                <w:szCs w:val="24"/>
              </w:rPr>
              <w:t>N</w:t>
            </w:r>
            <w:r w:rsidR="00825C13" w:rsidRPr="00825C13">
              <w:rPr>
                <w:rFonts w:ascii="Times New Roman" w:eastAsia="Times New Roman" w:hAnsi="Times New Roman" w:cs="Times New Roman"/>
                <w:sz w:val="24"/>
                <w:szCs w:val="24"/>
              </w:rPr>
              <w:t>oteikumu 2.</w:t>
            </w:r>
            <w:r w:rsidR="00825C13">
              <w:rPr>
                <w:rFonts w:ascii="Times New Roman" w:eastAsia="Times New Roman" w:hAnsi="Times New Roman" w:cs="Times New Roman"/>
                <w:sz w:val="24"/>
                <w:szCs w:val="24"/>
              </w:rPr>
              <w:t> </w:t>
            </w:r>
            <w:r w:rsidR="00825C13" w:rsidRPr="00825C13">
              <w:rPr>
                <w:rFonts w:ascii="Times New Roman" w:eastAsia="Times New Roman" w:hAnsi="Times New Roman" w:cs="Times New Roman"/>
                <w:sz w:val="24"/>
                <w:szCs w:val="24"/>
              </w:rPr>
              <w:t>pielikumam jeb formulā piemērojamais maksimālais koeficients kritērija izvērtēšanā</w:t>
            </w:r>
            <w:r w:rsidRPr="0099325A">
              <w:rPr>
                <w:rFonts w:ascii="Times New Roman" w:eastAsia="Times New Roman" w:hAnsi="Times New Roman" w:cs="Times New Roman"/>
                <w:sz w:val="24"/>
                <w:szCs w:val="24"/>
              </w:rPr>
              <w:t xml:space="preserve"> 0.1.</w:t>
            </w:r>
          </w:p>
          <w:p w14:paraId="30C744D5" w14:textId="77777777" w:rsidR="00DE7F29" w:rsidRDefault="0099325A" w:rsidP="00FC01D7">
            <w:pPr>
              <w:spacing w:after="0" w:line="240" w:lineRule="auto"/>
              <w:ind w:firstLine="284"/>
              <w:contextualSpacing/>
              <w:jc w:val="both"/>
              <w:rPr>
                <w:rFonts w:ascii="Times New Roman" w:eastAsia="Times New Roman" w:hAnsi="Times New Roman" w:cs="Times New Roman"/>
                <w:sz w:val="24"/>
                <w:szCs w:val="24"/>
              </w:rPr>
            </w:pPr>
            <w:r w:rsidRPr="0099325A">
              <w:rPr>
                <w:rFonts w:ascii="Times New Roman" w:eastAsia="Times New Roman" w:hAnsi="Times New Roman" w:cs="Times New Roman"/>
                <w:sz w:val="24"/>
                <w:szCs w:val="24"/>
              </w:rPr>
              <w:t xml:space="preserve">        Aprēķinos piedāvātais kritēriju īpatsvars tika izvēlēts, ievērojot sākotnējo pacienta veselības stāvokli, pacienta slimības gaitu un nepieciešamo ārstēšanās ilgumu, pacienta līdzdalību veselības aprūpē, kaitējumu izraisošos faktorus (ārstniecības personas rīcība vai ārstniecības iestādes vide), attiecīgi nosakot, kurš kritērijs ir ar lielāku īpatsvaru, salīdzinot ar citiem.</w:t>
            </w:r>
          </w:p>
          <w:p w14:paraId="447BB3CF" w14:textId="77777777" w:rsidR="00DE7F29" w:rsidRDefault="00DE7F29" w:rsidP="00FC01D7">
            <w:pPr>
              <w:spacing w:after="0" w:line="240" w:lineRule="auto"/>
              <w:ind w:firstLine="284"/>
              <w:contextualSpacing/>
              <w:jc w:val="both"/>
              <w:rPr>
                <w:rFonts w:ascii="Times New Roman" w:eastAsia="Times New Roman" w:hAnsi="Times New Roman" w:cs="Times New Roman"/>
                <w:sz w:val="24"/>
                <w:szCs w:val="24"/>
              </w:rPr>
            </w:pPr>
          </w:p>
          <w:p w14:paraId="10223418" w14:textId="1AA68F13" w:rsidR="00DE7F29" w:rsidRDefault="0099325A" w:rsidP="00FC01D7">
            <w:pPr>
              <w:spacing w:after="0" w:line="240" w:lineRule="auto"/>
              <w:ind w:firstLine="284"/>
              <w:contextualSpacing/>
              <w:jc w:val="both"/>
              <w:rPr>
                <w:rFonts w:ascii="Times New Roman" w:eastAsia="Times New Roman" w:hAnsi="Times New Roman" w:cs="Times New Roman"/>
                <w:sz w:val="24"/>
                <w:szCs w:val="24"/>
              </w:rPr>
            </w:pPr>
            <w:r w:rsidRPr="0099325A">
              <w:rPr>
                <w:rFonts w:ascii="Times New Roman" w:eastAsia="Times New Roman" w:hAnsi="Times New Roman" w:cs="Times New Roman"/>
                <w:sz w:val="24"/>
                <w:szCs w:val="24"/>
              </w:rPr>
              <w:t xml:space="preserve">Gadījumos, kad ārstniecības personas darbība neatbilda normatīvajiem aktiem, vispārpieņemtajai ārstniecības praksei, veselības traucējumi novēloti atpazīti un darbība nebija vērsta uz kaitējuma seku novēršanu paredzēts piemērot koeficientu 0 un attiecīgi neveicot kaitējuma smaguma apmēra samazināšanu. Gadījumos, kad ārstniecības personas darbība ir daļēji atbildusi normatīvo aktu prasībām, vispārpieņemtajai praksei, kaitējums atpazīts un darbības ir vērstas uz tā </w:t>
            </w:r>
            <w:r w:rsidRPr="0099325A">
              <w:rPr>
                <w:rFonts w:ascii="Times New Roman" w:eastAsia="Times New Roman" w:hAnsi="Times New Roman" w:cs="Times New Roman"/>
                <w:sz w:val="24"/>
                <w:szCs w:val="24"/>
              </w:rPr>
              <w:lastRenderedPageBreak/>
              <w:t>novēršanu, atkarībā no iepriekš veikto darbību satura un apjoma nosakāms kritērija īpatsvars (koeficients) robežās no 0.1 līdz 0.3.</w:t>
            </w:r>
          </w:p>
          <w:p w14:paraId="162A15F0" w14:textId="77777777" w:rsidR="00DE7F29" w:rsidRDefault="00DE7F29" w:rsidP="00FC01D7">
            <w:pPr>
              <w:spacing w:after="0" w:line="240" w:lineRule="auto"/>
              <w:ind w:firstLine="284"/>
              <w:contextualSpacing/>
              <w:jc w:val="both"/>
              <w:rPr>
                <w:rFonts w:ascii="Times New Roman" w:eastAsia="Times New Roman" w:hAnsi="Times New Roman" w:cs="Times New Roman"/>
                <w:sz w:val="24"/>
                <w:szCs w:val="24"/>
              </w:rPr>
            </w:pPr>
          </w:p>
          <w:p w14:paraId="6B3EEE3F" w14:textId="4E7A9269" w:rsidR="0099325A" w:rsidRPr="0099325A" w:rsidRDefault="0099325A" w:rsidP="00FC01D7">
            <w:pPr>
              <w:spacing w:after="0" w:line="240" w:lineRule="auto"/>
              <w:ind w:firstLine="284"/>
              <w:contextualSpacing/>
              <w:jc w:val="both"/>
              <w:rPr>
                <w:rFonts w:ascii="Times New Roman" w:eastAsia="Times New Roman" w:hAnsi="Times New Roman" w:cs="Times New Roman"/>
                <w:sz w:val="24"/>
                <w:szCs w:val="24"/>
              </w:rPr>
            </w:pPr>
            <w:r w:rsidRPr="0099325A">
              <w:rPr>
                <w:rFonts w:ascii="Times New Roman" w:eastAsia="Times New Roman" w:hAnsi="Times New Roman" w:cs="Times New Roman"/>
                <w:sz w:val="24"/>
                <w:szCs w:val="24"/>
              </w:rPr>
              <w:t xml:space="preserve">Inspekcijā vairākās Ārstniecības riska fonda ekspertīzēs kaitējums ticis konstatēts arī saistībā ar apstākļiem ārstniecības iestādē (piemēram, ārstniecības iestādē gūta </w:t>
            </w:r>
            <w:proofErr w:type="spellStart"/>
            <w:r w:rsidRPr="0099325A">
              <w:rPr>
                <w:rFonts w:ascii="Times New Roman" w:eastAsia="Times New Roman" w:hAnsi="Times New Roman" w:cs="Times New Roman"/>
                <w:sz w:val="24"/>
                <w:szCs w:val="24"/>
              </w:rPr>
              <w:t>intrahospitāla</w:t>
            </w:r>
            <w:proofErr w:type="spellEnd"/>
            <w:r w:rsidRPr="0099325A">
              <w:rPr>
                <w:rFonts w:ascii="Times New Roman" w:eastAsia="Times New Roman" w:hAnsi="Times New Roman" w:cs="Times New Roman"/>
                <w:sz w:val="24"/>
                <w:szCs w:val="24"/>
              </w:rPr>
              <w:t xml:space="preserve"> infekcija, C hepatīts u.tml.), kas neatrodas tiešā cēloniskā sakarībā ar ārstniecības personas rīcību veselības aprūpes pakalpojumu sniegšanas laikā. Tādējādi būtiski individuālā gadījumā izvērtēt arī apstākļus un vidi, ārstniecības iestādes resursus, lai novērstu kaitējuma rašanās cēloni.</w:t>
            </w:r>
          </w:p>
          <w:p w14:paraId="14FF68DF" w14:textId="77777777" w:rsidR="003F22FC" w:rsidRDefault="003F22FC" w:rsidP="00FC01D7">
            <w:pPr>
              <w:spacing w:after="0" w:line="240" w:lineRule="auto"/>
              <w:ind w:firstLine="284"/>
              <w:contextualSpacing/>
              <w:jc w:val="both"/>
              <w:rPr>
                <w:rFonts w:ascii="Times New Roman" w:eastAsia="Times New Roman" w:hAnsi="Times New Roman" w:cs="Times New Roman"/>
                <w:sz w:val="24"/>
                <w:szCs w:val="24"/>
              </w:rPr>
            </w:pPr>
          </w:p>
          <w:p w14:paraId="6846E630" w14:textId="33C17B13" w:rsidR="0099325A" w:rsidRPr="0099325A" w:rsidRDefault="00E44AAE" w:rsidP="00FC01D7">
            <w:pPr>
              <w:spacing w:after="0" w:line="240" w:lineRule="auto"/>
              <w:ind w:firstLine="28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sidR="0099325A" w:rsidRPr="0099325A">
              <w:rPr>
                <w:rFonts w:ascii="Times New Roman" w:eastAsia="Times New Roman" w:hAnsi="Times New Roman" w:cs="Times New Roman"/>
                <w:sz w:val="24"/>
                <w:szCs w:val="24"/>
              </w:rPr>
              <w:t xml:space="preserve">adījumos, kad obligātās prasības ārstniecības iestādei neparedz noteiktus resursus (t.sk. aprīkojumu) un tādēļ nav ticis novērsts kaitējums, kā arī pacientam ārstniecības iestādē ir tikuši nodrošināti adekvāti apstākļi un vide, pacientam nosakāmais kaitējuma smaguma apmērs tiek samazināts. </w:t>
            </w:r>
            <w:r>
              <w:rPr>
                <w:rFonts w:ascii="Times New Roman" w:eastAsia="Times New Roman" w:hAnsi="Times New Roman" w:cs="Times New Roman"/>
                <w:sz w:val="24"/>
                <w:szCs w:val="24"/>
              </w:rPr>
              <w:t>Savukārt g</w:t>
            </w:r>
            <w:r w:rsidR="0099325A" w:rsidRPr="0099325A">
              <w:rPr>
                <w:rFonts w:ascii="Times New Roman" w:eastAsia="Times New Roman" w:hAnsi="Times New Roman" w:cs="Times New Roman"/>
                <w:sz w:val="24"/>
                <w:szCs w:val="24"/>
              </w:rPr>
              <w:t>adījumos, kad pacientam ārstniecības iestādē nav tikuši nodrošināti adekvāti apstākļi un vide, kā arī bija pieejami visi nepieciešamie resursi un kaitējums netika novērsts, paredzēts piemērot koeficientu 0 un attiecīgi neveicot pacientam nosakāmā kaitējuma smaguma apmēra samazināšanu. Gadījumos, kad apstākļi un vide ārstniecības iestādē ir bijusi daļēji nodrošināta, izvērtējot resursu pieejamību un tā saistību ar kaitējuma novēršanu, atkarībā no iepriekš minētajiem apstākļiem individuālā gadījumā nosakāms kritērija īpatsvars robežās no 0.03 līdz 0.</w:t>
            </w:r>
            <w:r w:rsidR="00884E26">
              <w:rPr>
                <w:rFonts w:ascii="Times New Roman" w:eastAsia="Times New Roman" w:hAnsi="Times New Roman" w:cs="Times New Roman"/>
                <w:sz w:val="24"/>
                <w:szCs w:val="24"/>
              </w:rPr>
              <w:t>1</w:t>
            </w:r>
            <w:r w:rsidR="0099325A" w:rsidRPr="0099325A">
              <w:rPr>
                <w:rFonts w:ascii="Times New Roman" w:eastAsia="Times New Roman" w:hAnsi="Times New Roman" w:cs="Times New Roman"/>
                <w:sz w:val="24"/>
                <w:szCs w:val="24"/>
              </w:rPr>
              <w:t xml:space="preserve">. </w:t>
            </w:r>
          </w:p>
          <w:p w14:paraId="3FFAE21E" w14:textId="405DA5D9" w:rsidR="0099325A" w:rsidRPr="0099325A" w:rsidRDefault="0099325A" w:rsidP="00EF7188">
            <w:pPr>
              <w:spacing w:after="0" w:line="240" w:lineRule="auto"/>
              <w:contextualSpacing/>
              <w:jc w:val="both"/>
              <w:rPr>
                <w:rFonts w:ascii="Times New Roman" w:eastAsia="Times New Roman" w:hAnsi="Times New Roman" w:cs="Times New Roman"/>
                <w:sz w:val="24"/>
                <w:szCs w:val="24"/>
              </w:rPr>
            </w:pPr>
            <w:r w:rsidRPr="0099325A">
              <w:rPr>
                <w:rFonts w:ascii="Times New Roman" w:eastAsia="Times New Roman" w:hAnsi="Times New Roman" w:cs="Times New Roman"/>
                <w:sz w:val="24"/>
                <w:szCs w:val="24"/>
              </w:rPr>
              <w:t xml:space="preserve"> </w:t>
            </w:r>
          </w:p>
          <w:p w14:paraId="13538842" w14:textId="4E4876E9" w:rsidR="0099325A" w:rsidRPr="00150571" w:rsidRDefault="0099325A" w:rsidP="00150571">
            <w:pPr>
              <w:spacing w:after="0" w:line="240" w:lineRule="auto"/>
              <w:ind w:firstLine="284"/>
              <w:contextualSpacing/>
              <w:jc w:val="both"/>
              <w:rPr>
                <w:rFonts w:ascii="Times New Roman" w:eastAsia="Times New Roman" w:hAnsi="Times New Roman" w:cs="Times New Roman"/>
                <w:sz w:val="24"/>
                <w:szCs w:val="24"/>
              </w:rPr>
            </w:pPr>
            <w:r w:rsidRPr="0099325A">
              <w:rPr>
                <w:rFonts w:ascii="Times New Roman" w:eastAsia="Times New Roman" w:hAnsi="Times New Roman" w:cs="Times New Roman"/>
                <w:sz w:val="24"/>
                <w:szCs w:val="24"/>
              </w:rPr>
              <w:t xml:space="preserve">Pacienta sākotnējā veselības stāvokļa </w:t>
            </w:r>
            <w:proofErr w:type="spellStart"/>
            <w:r w:rsidRPr="0099325A">
              <w:rPr>
                <w:rFonts w:ascii="Times New Roman" w:eastAsia="Times New Roman" w:hAnsi="Times New Roman" w:cs="Times New Roman"/>
                <w:sz w:val="24"/>
                <w:szCs w:val="24"/>
              </w:rPr>
              <w:t>izvērtējums</w:t>
            </w:r>
            <w:proofErr w:type="spellEnd"/>
            <w:r w:rsidRPr="0099325A">
              <w:rPr>
                <w:rFonts w:ascii="Times New Roman" w:eastAsia="Times New Roman" w:hAnsi="Times New Roman" w:cs="Times New Roman"/>
                <w:sz w:val="24"/>
                <w:szCs w:val="24"/>
              </w:rPr>
              <w:t xml:space="preserve"> pirms ārstniecības procesa uzsākšanas ir būtisks, novērtējot izraisītā kaitējuma smagumu pacientam. Ja pacientam ir viena vai vairākas saslimšanas tiešā saistībā ar veselības traucējumiem, kuru novēršanai pacients ir vērsies ārstniecības iestādē veselības aprūpes pakalpojuma saņemšanai, pozitīva prognoze šādam pacientam ar lielāku varbūtību ir mazāka, salīdzinot ar sākotnēji praktiski veselu pacientu. Ievērojot iepriekš minēto apstākļu nozīmību kaitējuma smaguma apmēra novērtēšanā, </w:t>
            </w:r>
            <w:r w:rsidR="006F6056">
              <w:rPr>
                <w:rFonts w:ascii="Times New Roman" w:eastAsia="Times New Roman" w:hAnsi="Times New Roman" w:cs="Times New Roman"/>
                <w:sz w:val="24"/>
                <w:szCs w:val="24"/>
              </w:rPr>
              <w:t xml:space="preserve">noteikumu projekts </w:t>
            </w:r>
            <w:r w:rsidR="003E7970">
              <w:rPr>
                <w:rFonts w:ascii="Times New Roman" w:eastAsia="Times New Roman" w:hAnsi="Times New Roman" w:cs="Times New Roman"/>
                <w:sz w:val="24"/>
                <w:szCs w:val="24"/>
              </w:rPr>
              <w:t xml:space="preserve">paredz kritērijam - </w:t>
            </w:r>
            <w:r w:rsidRPr="0099325A">
              <w:rPr>
                <w:rFonts w:ascii="Times New Roman" w:eastAsia="Times New Roman" w:hAnsi="Times New Roman" w:cs="Times New Roman"/>
                <w:sz w:val="24"/>
                <w:szCs w:val="24"/>
              </w:rPr>
              <w:t xml:space="preserve"> veselības stāvoklis, slimības raksturs un smagums ārstniecības procesa sākumā</w:t>
            </w:r>
            <w:r w:rsidR="003E7970">
              <w:rPr>
                <w:rFonts w:ascii="Times New Roman" w:eastAsia="Times New Roman" w:hAnsi="Times New Roman" w:cs="Times New Roman"/>
                <w:sz w:val="24"/>
                <w:szCs w:val="24"/>
              </w:rPr>
              <w:t xml:space="preserve"> - </w:t>
            </w:r>
            <w:r w:rsidRPr="0099325A">
              <w:rPr>
                <w:rFonts w:ascii="Times New Roman" w:eastAsia="Times New Roman" w:hAnsi="Times New Roman" w:cs="Times New Roman"/>
                <w:sz w:val="24"/>
                <w:szCs w:val="24"/>
              </w:rPr>
              <w:t xml:space="preserve">noteikt īpatsvaru – līdz </w:t>
            </w:r>
            <w:r w:rsidR="00884E26">
              <w:rPr>
                <w:rFonts w:ascii="Times New Roman" w:eastAsia="Times New Roman" w:hAnsi="Times New Roman" w:cs="Times New Roman"/>
                <w:sz w:val="24"/>
                <w:szCs w:val="24"/>
              </w:rPr>
              <w:t>40</w:t>
            </w:r>
            <w:r w:rsidRPr="0099325A">
              <w:rPr>
                <w:rFonts w:ascii="Times New Roman" w:eastAsia="Times New Roman" w:hAnsi="Times New Roman" w:cs="Times New Roman"/>
                <w:sz w:val="24"/>
                <w:szCs w:val="24"/>
              </w:rPr>
              <w:t xml:space="preserve"> % no maksimālā kaitējuma apmēra atbilstoši </w:t>
            </w:r>
            <w:r w:rsidR="006079B3">
              <w:rPr>
                <w:rFonts w:ascii="Times New Roman" w:eastAsia="Times New Roman" w:hAnsi="Times New Roman" w:cs="Times New Roman"/>
                <w:sz w:val="24"/>
                <w:szCs w:val="24"/>
              </w:rPr>
              <w:t>N</w:t>
            </w:r>
            <w:r w:rsidR="003E7970">
              <w:rPr>
                <w:rFonts w:ascii="Times New Roman" w:eastAsia="Times New Roman" w:hAnsi="Times New Roman" w:cs="Times New Roman"/>
                <w:sz w:val="24"/>
                <w:szCs w:val="24"/>
              </w:rPr>
              <w:t>oteikumu</w:t>
            </w:r>
            <w:r w:rsidRPr="0099325A">
              <w:rPr>
                <w:rFonts w:ascii="Times New Roman" w:eastAsia="Times New Roman" w:hAnsi="Times New Roman" w:cs="Times New Roman"/>
                <w:sz w:val="24"/>
                <w:szCs w:val="24"/>
              </w:rPr>
              <w:t xml:space="preserve"> 2.</w:t>
            </w:r>
            <w:r w:rsidR="00D60433">
              <w:rPr>
                <w:rFonts w:ascii="Times New Roman" w:eastAsia="Times New Roman" w:hAnsi="Times New Roman" w:cs="Times New Roman"/>
                <w:sz w:val="24"/>
                <w:szCs w:val="24"/>
              </w:rPr>
              <w:t> </w:t>
            </w:r>
            <w:r w:rsidRPr="0099325A">
              <w:rPr>
                <w:rFonts w:ascii="Times New Roman" w:eastAsia="Times New Roman" w:hAnsi="Times New Roman" w:cs="Times New Roman"/>
                <w:sz w:val="24"/>
                <w:szCs w:val="24"/>
              </w:rPr>
              <w:t>pielikumam jeb formulā piemērojamais maksimālais koeficients kritērija izvērtēšanā 0.</w:t>
            </w:r>
            <w:r w:rsidR="00884E26">
              <w:rPr>
                <w:rFonts w:ascii="Times New Roman" w:eastAsia="Times New Roman" w:hAnsi="Times New Roman" w:cs="Times New Roman"/>
                <w:sz w:val="24"/>
                <w:szCs w:val="24"/>
              </w:rPr>
              <w:t>40</w:t>
            </w:r>
            <w:r w:rsidRPr="0099325A">
              <w:rPr>
                <w:rFonts w:ascii="Times New Roman" w:eastAsia="Times New Roman" w:hAnsi="Times New Roman" w:cs="Times New Roman"/>
                <w:sz w:val="24"/>
                <w:szCs w:val="24"/>
              </w:rPr>
              <w:t>.</w:t>
            </w:r>
            <w:r w:rsidR="00150571">
              <w:rPr>
                <w:rFonts w:ascii="Times New Roman" w:eastAsia="Times New Roman" w:hAnsi="Times New Roman" w:cs="Times New Roman"/>
                <w:sz w:val="24"/>
                <w:szCs w:val="24"/>
              </w:rPr>
              <w:t xml:space="preserve"> </w:t>
            </w:r>
            <w:r w:rsidRPr="00150571">
              <w:rPr>
                <w:rFonts w:ascii="Times New Roman" w:eastAsia="Times New Roman" w:hAnsi="Times New Roman" w:cs="Times New Roman"/>
                <w:sz w:val="24"/>
                <w:szCs w:val="24"/>
              </w:rPr>
              <w:t xml:space="preserve">Ja pacients ārstniecības procesa sākumā ir bijis praktiski vesels, paredzēts piemērot koeficientu 0 un attiecīgi neveicot pacientam </w:t>
            </w:r>
            <w:r w:rsidRPr="00150571">
              <w:rPr>
                <w:rFonts w:ascii="Times New Roman" w:eastAsia="Times New Roman" w:hAnsi="Times New Roman" w:cs="Times New Roman"/>
                <w:sz w:val="24"/>
                <w:szCs w:val="24"/>
              </w:rPr>
              <w:lastRenderedPageBreak/>
              <w:t>nosakāmā kaitējuma smaguma apmēra samazināšanu. Gadījumos, kad pacientam ir hroniska saslimšana daļējā vai tiešā saistībā ar attiecīgo saslimšanu, atkarībā no iepriekš minētajiem apstākļiem  individuālā gadījumā nosakāms kritērija īpatsvars koeficienta robežās no 0.</w:t>
            </w:r>
            <w:r w:rsidR="009B546E" w:rsidRPr="00150571">
              <w:rPr>
                <w:rFonts w:ascii="Times New Roman" w:eastAsia="Times New Roman" w:hAnsi="Times New Roman" w:cs="Times New Roman"/>
                <w:sz w:val="24"/>
                <w:szCs w:val="24"/>
              </w:rPr>
              <w:t>1</w:t>
            </w:r>
            <w:r w:rsidRPr="00150571">
              <w:rPr>
                <w:rFonts w:ascii="Times New Roman" w:eastAsia="Times New Roman" w:hAnsi="Times New Roman" w:cs="Times New Roman"/>
                <w:sz w:val="24"/>
                <w:szCs w:val="24"/>
              </w:rPr>
              <w:t>5 līdz 0.</w:t>
            </w:r>
            <w:r w:rsidR="009B546E" w:rsidRPr="00150571">
              <w:rPr>
                <w:rFonts w:ascii="Times New Roman" w:eastAsia="Times New Roman" w:hAnsi="Times New Roman" w:cs="Times New Roman"/>
                <w:sz w:val="24"/>
                <w:szCs w:val="24"/>
              </w:rPr>
              <w:t>40</w:t>
            </w:r>
            <w:r w:rsidRPr="00150571">
              <w:rPr>
                <w:rFonts w:ascii="Times New Roman" w:eastAsia="Times New Roman" w:hAnsi="Times New Roman" w:cs="Times New Roman"/>
                <w:sz w:val="24"/>
                <w:szCs w:val="24"/>
              </w:rPr>
              <w:t xml:space="preserve">. </w:t>
            </w:r>
          </w:p>
          <w:p w14:paraId="069EF617" w14:textId="77777777" w:rsidR="0099325A" w:rsidRPr="0099325A" w:rsidRDefault="0099325A" w:rsidP="00FC01D7">
            <w:pPr>
              <w:spacing w:after="0" w:line="240" w:lineRule="auto"/>
              <w:ind w:firstLine="284"/>
              <w:contextualSpacing/>
              <w:jc w:val="both"/>
              <w:rPr>
                <w:rFonts w:ascii="Times New Roman" w:eastAsia="Times New Roman" w:hAnsi="Times New Roman" w:cs="Times New Roman"/>
                <w:sz w:val="24"/>
                <w:szCs w:val="24"/>
              </w:rPr>
            </w:pPr>
          </w:p>
          <w:p w14:paraId="6E6E0E9E" w14:textId="5773F7F0" w:rsidR="0099325A" w:rsidRPr="0099325A" w:rsidRDefault="0099325A" w:rsidP="00150571">
            <w:pPr>
              <w:spacing w:after="0" w:line="240" w:lineRule="auto"/>
              <w:ind w:firstLine="284"/>
              <w:contextualSpacing/>
              <w:jc w:val="both"/>
              <w:rPr>
                <w:rFonts w:ascii="Times New Roman" w:eastAsia="Times New Roman" w:hAnsi="Times New Roman" w:cs="Times New Roman"/>
                <w:sz w:val="24"/>
                <w:szCs w:val="24"/>
              </w:rPr>
            </w:pPr>
            <w:r w:rsidRPr="00EB6AFD">
              <w:rPr>
                <w:rFonts w:ascii="Times New Roman" w:eastAsia="Times New Roman" w:hAnsi="Times New Roman" w:cs="Times New Roman"/>
                <w:sz w:val="24"/>
                <w:szCs w:val="24"/>
              </w:rPr>
              <w:t>Novērtējot</w:t>
            </w:r>
            <w:r w:rsidRPr="0099325A">
              <w:rPr>
                <w:rFonts w:ascii="Times New Roman" w:eastAsia="Times New Roman" w:hAnsi="Times New Roman" w:cs="Times New Roman"/>
                <w:sz w:val="24"/>
                <w:szCs w:val="24"/>
              </w:rPr>
              <w:t xml:space="preserve"> pacientam nodarīto nemateriālo zaudējumu apmēru, nepieciešams izvērtēt arī pacienta veselības stāvokli ārstniecības gaitā un pēc veiktās ārstniecības. Proti, kāda ir bijusi pacienta paredzamā saslimšanas gaita ārstniecības laikā un, kāda veida ārstēšanās pacientam būs nepieciešama pēc kaitējuma konstatēšanas (piemēram, īslaicīga vai visas dzīves garumā). Inspekcijas ieskatā jāpastāv korelācijai starp kaitējuma smaguma apmēru ar pacientam nepieciešamo ārstēšanās ilgumu kaitējuma seku novēršanai vai mazināšanai. Ilgāks ārstēšanās ilgums ir parasti saistāms arī ar lielākiem ārstēšanās izdevumiem pacientam. Ievērojot iepriekš minēto apstākļu nozīmību kaitējuma smaguma apmēra novērtēšanā, </w:t>
            </w:r>
            <w:r w:rsidR="002D05F1">
              <w:rPr>
                <w:rFonts w:ascii="Times New Roman" w:eastAsia="Times New Roman" w:hAnsi="Times New Roman" w:cs="Times New Roman"/>
                <w:sz w:val="24"/>
                <w:szCs w:val="24"/>
              </w:rPr>
              <w:t xml:space="preserve">noteikumu projekts paredz kritērijam – </w:t>
            </w:r>
            <w:r w:rsidRPr="0099325A">
              <w:rPr>
                <w:rFonts w:ascii="Times New Roman" w:eastAsia="Times New Roman" w:hAnsi="Times New Roman" w:cs="Times New Roman"/>
                <w:sz w:val="24"/>
                <w:szCs w:val="24"/>
              </w:rPr>
              <w:t>slimības paredzamā norises gaita</w:t>
            </w:r>
            <w:r w:rsidR="00DE316D">
              <w:rPr>
                <w:rFonts w:ascii="Times New Roman" w:eastAsia="Times New Roman" w:hAnsi="Times New Roman" w:cs="Times New Roman"/>
                <w:sz w:val="24"/>
                <w:szCs w:val="24"/>
              </w:rPr>
              <w:t xml:space="preserve"> </w:t>
            </w:r>
            <w:r w:rsidR="002D05F1">
              <w:rPr>
                <w:rFonts w:ascii="Times New Roman" w:eastAsia="Times New Roman" w:hAnsi="Times New Roman" w:cs="Times New Roman"/>
                <w:sz w:val="24"/>
                <w:szCs w:val="24"/>
              </w:rPr>
              <w:t xml:space="preserve">- </w:t>
            </w:r>
            <w:r w:rsidRPr="0099325A">
              <w:rPr>
                <w:rFonts w:ascii="Times New Roman" w:eastAsia="Times New Roman" w:hAnsi="Times New Roman" w:cs="Times New Roman"/>
                <w:sz w:val="24"/>
                <w:szCs w:val="24"/>
              </w:rPr>
              <w:t>kritērijam noteikt īpatsvaru – līdz 20 % no maksimālā kaitējuma apmēra jeb formulā piemērojamais maksimālais koeficients kritērija izvērtēšanā 0.2.</w:t>
            </w:r>
            <w:r w:rsidR="00150571">
              <w:rPr>
                <w:rFonts w:ascii="Times New Roman" w:eastAsia="Times New Roman" w:hAnsi="Times New Roman" w:cs="Times New Roman"/>
                <w:sz w:val="24"/>
                <w:szCs w:val="24"/>
              </w:rPr>
              <w:t xml:space="preserve"> </w:t>
            </w:r>
            <w:r w:rsidRPr="0099325A">
              <w:rPr>
                <w:rFonts w:ascii="Times New Roman" w:eastAsia="Times New Roman" w:hAnsi="Times New Roman" w:cs="Times New Roman"/>
                <w:sz w:val="24"/>
                <w:szCs w:val="24"/>
              </w:rPr>
              <w:t xml:space="preserve">Ja pacientam ir bijusi reta saslimšanas gaita ar ārstēšanos visas dzīves garumā ar dziļu paliekošu defektu, paredzēts piemērot koeficientu 0 un attiecīgi saistībā ar </w:t>
            </w:r>
            <w:r w:rsidR="00BF17A0">
              <w:rPr>
                <w:rFonts w:ascii="Times New Roman" w:eastAsia="Times New Roman" w:hAnsi="Times New Roman" w:cs="Times New Roman"/>
                <w:sz w:val="24"/>
                <w:szCs w:val="24"/>
              </w:rPr>
              <w:t>N</w:t>
            </w:r>
            <w:r w:rsidR="000F07D0">
              <w:rPr>
                <w:rFonts w:ascii="Times New Roman" w:eastAsia="Times New Roman" w:hAnsi="Times New Roman" w:cs="Times New Roman"/>
                <w:sz w:val="24"/>
                <w:szCs w:val="24"/>
              </w:rPr>
              <w:t>oteikumu</w:t>
            </w:r>
            <w:r w:rsidRPr="0099325A">
              <w:rPr>
                <w:rFonts w:ascii="Times New Roman" w:eastAsia="Times New Roman" w:hAnsi="Times New Roman" w:cs="Times New Roman"/>
                <w:sz w:val="24"/>
                <w:szCs w:val="24"/>
              </w:rPr>
              <w:t xml:space="preserve"> </w:t>
            </w:r>
            <w:r w:rsidR="006D10D8">
              <w:rPr>
                <w:rFonts w:ascii="Times New Roman" w:eastAsia="Times New Roman" w:hAnsi="Times New Roman" w:cs="Times New Roman"/>
                <w:sz w:val="24"/>
                <w:szCs w:val="24"/>
              </w:rPr>
              <w:t xml:space="preserve">2. pielikuma 2. punktā </w:t>
            </w:r>
            <w:r w:rsidRPr="0099325A">
              <w:rPr>
                <w:rFonts w:ascii="Times New Roman" w:eastAsia="Times New Roman" w:hAnsi="Times New Roman" w:cs="Times New Roman"/>
                <w:sz w:val="24"/>
                <w:szCs w:val="24"/>
              </w:rPr>
              <w:t xml:space="preserve"> atbilstošo kritēriju neveicot pacientam nosakāmā kaitējuma smaguma apmēra samazināšanu. Gadījumos, kad pacientam ir bijusi </w:t>
            </w:r>
            <w:proofErr w:type="spellStart"/>
            <w:r w:rsidRPr="0099325A">
              <w:rPr>
                <w:rFonts w:ascii="Times New Roman" w:eastAsia="Times New Roman" w:hAnsi="Times New Roman" w:cs="Times New Roman"/>
                <w:sz w:val="24"/>
                <w:szCs w:val="24"/>
              </w:rPr>
              <w:t>atipiska</w:t>
            </w:r>
            <w:proofErr w:type="spellEnd"/>
            <w:r w:rsidRPr="0099325A">
              <w:rPr>
                <w:rFonts w:ascii="Times New Roman" w:eastAsia="Times New Roman" w:hAnsi="Times New Roman" w:cs="Times New Roman"/>
                <w:sz w:val="24"/>
                <w:szCs w:val="24"/>
              </w:rPr>
              <w:t xml:space="preserve"> slimības gaita vai bijis nepieciešams cits ārstēšanās ilgums, atkarībā no iepriekš minētajiem apstākļiem  individuālā gadījumā nosakāms kritērija īpatsvars koeficienta robežās no 0.</w:t>
            </w:r>
            <w:r w:rsidR="00DE316D">
              <w:rPr>
                <w:rFonts w:ascii="Times New Roman" w:eastAsia="Times New Roman" w:hAnsi="Times New Roman" w:cs="Times New Roman"/>
                <w:sz w:val="24"/>
                <w:szCs w:val="24"/>
              </w:rPr>
              <w:t>1</w:t>
            </w:r>
            <w:r w:rsidRPr="0099325A">
              <w:rPr>
                <w:rFonts w:ascii="Times New Roman" w:eastAsia="Times New Roman" w:hAnsi="Times New Roman" w:cs="Times New Roman"/>
                <w:sz w:val="24"/>
                <w:szCs w:val="24"/>
              </w:rPr>
              <w:t xml:space="preserve"> līdz 0.</w:t>
            </w:r>
            <w:r w:rsidR="00DE316D">
              <w:rPr>
                <w:rFonts w:ascii="Times New Roman" w:eastAsia="Times New Roman" w:hAnsi="Times New Roman" w:cs="Times New Roman"/>
                <w:sz w:val="24"/>
                <w:szCs w:val="24"/>
              </w:rPr>
              <w:t>2</w:t>
            </w:r>
            <w:r w:rsidRPr="0099325A">
              <w:rPr>
                <w:rFonts w:ascii="Times New Roman" w:eastAsia="Times New Roman" w:hAnsi="Times New Roman" w:cs="Times New Roman"/>
                <w:sz w:val="24"/>
                <w:szCs w:val="24"/>
              </w:rPr>
              <w:t>.</w:t>
            </w:r>
          </w:p>
          <w:p w14:paraId="0F33AF86" w14:textId="77777777" w:rsidR="0099325A" w:rsidRPr="0099325A" w:rsidRDefault="0099325A" w:rsidP="00FC01D7">
            <w:pPr>
              <w:spacing w:after="0" w:line="240" w:lineRule="auto"/>
              <w:ind w:firstLine="284"/>
              <w:contextualSpacing/>
              <w:jc w:val="both"/>
              <w:rPr>
                <w:rFonts w:ascii="Times New Roman" w:eastAsia="Times New Roman" w:hAnsi="Times New Roman" w:cs="Times New Roman"/>
                <w:sz w:val="24"/>
                <w:szCs w:val="24"/>
              </w:rPr>
            </w:pPr>
          </w:p>
          <w:p w14:paraId="4CE15F5A" w14:textId="7CFD978A" w:rsidR="0099325A" w:rsidRDefault="0099325A" w:rsidP="00FC01D7">
            <w:pPr>
              <w:spacing w:after="0" w:line="240" w:lineRule="auto"/>
              <w:ind w:firstLine="284"/>
              <w:contextualSpacing/>
              <w:jc w:val="both"/>
              <w:rPr>
                <w:rFonts w:ascii="Times New Roman" w:eastAsia="Times New Roman" w:hAnsi="Times New Roman" w:cs="Times New Roman"/>
                <w:sz w:val="24"/>
                <w:szCs w:val="24"/>
              </w:rPr>
            </w:pPr>
            <w:r w:rsidRPr="0099325A">
              <w:rPr>
                <w:rFonts w:ascii="Times New Roman" w:eastAsia="Times New Roman" w:hAnsi="Times New Roman" w:cs="Times New Roman"/>
                <w:sz w:val="24"/>
                <w:szCs w:val="24"/>
              </w:rPr>
              <w:t xml:space="preserve">Kvalitatīva veselības aprūpes pakalpojuma saņemšanai un noteikta ārstniecības mērķa sasniegšanai nozīmīga ir ārsta un pacienta savstarpēja sadarbība, kas nozīmē, ka būtiska ir ne tikai ārsta attieksme un rīcība attiecībā uz pacienta veselības aprūpi, bet svarīga ir arī pacienta attieksme pret savu veselības stāvokli un aktīva iesaiste ārstniecībā. Līdz ar to arī pacientam ir pienākums veikt nepieciešamās darbības, lai sekmētu savu atveseļošanos un veselības stāvokļa uzlabošanos. </w:t>
            </w:r>
            <w:r w:rsidR="00C03E81">
              <w:rPr>
                <w:rFonts w:ascii="Times New Roman" w:eastAsia="Times New Roman" w:hAnsi="Times New Roman" w:cs="Times New Roman"/>
                <w:sz w:val="24"/>
                <w:szCs w:val="24"/>
              </w:rPr>
              <w:t>Tādēļ</w:t>
            </w:r>
            <w:r w:rsidRPr="0099325A">
              <w:rPr>
                <w:rFonts w:ascii="Times New Roman" w:eastAsia="Times New Roman" w:hAnsi="Times New Roman" w:cs="Times New Roman"/>
                <w:sz w:val="24"/>
                <w:szCs w:val="24"/>
              </w:rPr>
              <w:t xml:space="preserve"> ir jāpastāv korelācijai starp pacienta līdzdalību savā veselības aprūpē un pacientam nosakāmo kaitējuma smaguma apmēru.</w:t>
            </w:r>
          </w:p>
          <w:p w14:paraId="27AB8D4F" w14:textId="77777777" w:rsidR="00C03E81" w:rsidRPr="0099325A" w:rsidRDefault="00C03E81" w:rsidP="00FC01D7">
            <w:pPr>
              <w:spacing w:after="0" w:line="240" w:lineRule="auto"/>
              <w:ind w:firstLine="284"/>
              <w:contextualSpacing/>
              <w:jc w:val="both"/>
              <w:rPr>
                <w:rFonts w:ascii="Times New Roman" w:eastAsia="Times New Roman" w:hAnsi="Times New Roman" w:cs="Times New Roman"/>
                <w:sz w:val="24"/>
                <w:szCs w:val="24"/>
              </w:rPr>
            </w:pPr>
          </w:p>
          <w:p w14:paraId="7D13D7F5" w14:textId="2C5C3872" w:rsidR="0099325A" w:rsidRDefault="0099325A" w:rsidP="00FC01D7">
            <w:pPr>
              <w:spacing w:after="0" w:line="240" w:lineRule="auto"/>
              <w:ind w:firstLine="284"/>
              <w:contextualSpacing/>
              <w:jc w:val="both"/>
              <w:rPr>
                <w:rFonts w:ascii="Times New Roman" w:eastAsia="Times New Roman" w:hAnsi="Times New Roman" w:cs="Times New Roman"/>
                <w:sz w:val="24"/>
                <w:szCs w:val="24"/>
              </w:rPr>
            </w:pPr>
            <w:r w:rsidRPr="0099325A">
              <w:rPr>
                <w:rFonts w:ascii="Times New Roman" w:eastAsia="Times New Roman" w:hAnsi="Times New Roman" w:cs="Times New Roman"/>
                <w:sz w:val="24"/>
                <w:szCs w:val="24"/>
              </w:rPr>
              <w:lastRenderedPageBreak/>
              <w:t xml:space="preserve">Ievērojot iepriekš minēto apstākļu nozīmību kaitējuma smaguma apmēra novērtēšanā, </w:t>
            </w:r>
            <w:r w:rsidR="00C03E81">
              <w:rPr>
                <w:rFonts w:ascii="Times New Roman" w:eastAsia="Times New Roman" w:hAnsi="Times New Roman" w:cs="Times New Roman"/>
                <w:sz w:val="24"/>
                <w:szCs w:val="24"/>
              </w:rPr>
              <w:t xml:space="preserve">kritērijam - </w:t>
            </w:r>
            <w:r w:rsidRPr="0099325A">
              <w:rPr>
                <w:rFonts w:ascii="Times New Roman" w:eastAsia="Times New Roman" w:hAnsi="Times New Roman" w:cs="Times New Roman"/>
                <w:sz w:val="24"/>
                <w:szCs w:val="24"/>
              </w:rPr>
              <w:t>pacienta līdzdalība</w:t>
            </w:r>
            <w:r w:rsidR="00C03E81">
              <w:rPr>
                <w:rFonts w:ascii="Times New Roman" w:eastAsia="Times New Roman" w:hAnsi="Times New Roman" w:cs="Times New Roman"/>
                <w:sz w:val="24"/>
                <w:szCs w:val="24"/>
              </w:rPr>
              <w:t xml:space="preserve"> </w:t>
            </w:r>
            <w:r w:rsidR="00DE316D" w:rsidRPr="00DE316D">
              <w:rPr>
                <w:rFonts w:ascii="Times New Roman" w:eastAsia="Times New Roman" w:hAnsi="Times New Roman" w:cs="Times New Roman"/>
                <w:sz w:val="24"/>
                <w:szCs w:val="24"/>
                <w:lang w:eastAsia="lv-LV"/>
              </w:rPr>
              <w:t>(</w:t>
            </w:r>
            <w:proofErr w:type="spellStart"/>
            <w:r w:rsidR="00DE316D" w:rsidRPr="00DE316D">
              <w:rPr>
                <w:rFonts w:ascii="Times New Roman" w:eastAsia="Times New Roman" w:hAnsi="Times New Roman" w:cs="Times New Roman"/>
                <w:sz w:val="24"/>
                <w:szCs w:val="24"/>
                <w:lang w:eastAsia="lv-LV"/>
              </w:rPr>
              <w:t>līdzestība</w:t>
            </w:r>
            <w:proofErr w:type="spellEnd"/>
            <w:r w:rsidR="00DE316D" w:rsidRPr="00DE316D">
              <w:rPr>
                <w:rFonts w:ascii="Times New Roman" w:eastAsia="Times New Roman" w:hAnsi="Times New Roman" w:cs="Times New Roman"/>
                <w:sz w:val="24"/>
                <w:szCs w:val="24"/>
                <w:lang w:eastAsia="lv-LV"/>
              </w:rPr>
              <w:t>) savas veselības aprūpē, tās nozīme un ietekme uz ārstniecības procesa norisi</w:t>
            </w:r>
            <w:r w:rsidR="00DE316D">
              <w:rPr>
                <w:rFonts w:ascii="Times New Roman" w:eastAsia="Times New Roman" w:hAnsi="Times New Roman" w:cs="Times New Roman"/>
                <w:sz w:val="24"/>
                <w:szCs w:val="24"/>
              </w:rPr>
              <w:t xml:space="preserve"> </w:t>
            </w:r>
            <w:r w:rsidR="00C03E81">
              <w:rPr>
                <w:rFonts w:ascii="Times New Roman" w:eastAsia="Times New Roman" w:hAnsi="Times New Roman" w:cs="Times New Roman"/>
                <w:sz w:val="24"/>
                <w:szCs w:val="24"/>
              </w:rPr>
              <w:t xml:space="preserve">- </w:t>
            </w:r>
            <w:r w:rsidRPr="0099325A">
              <w:rPr>
                <w:rFonts w:ascii="Times New Roman" w:eastAsia="Times New Roman" w:hAnsi="Times New Roman" w:cs="Times New Roman"/>
                <w:sz w:val="24"/>
                <w:szCs w:val="24"/>
              </w:rPr>
              <w:t>kritērijam noteikt īpatsvaru līdz 15</w:t>
            </w:r>
            <w:r w:rsidR="005B7162">
              <w:rPr>
                <w:rFonts w:ascii="Times New Roman" w:eastAsia="Times New Roman" w:hAnsi="Times New Roman" w:cs="Times New Roman"/>
                <w:sz w:val="24"/>
                <w:szCs w:val="24"/>
              </w:rPr>
              <w:t> </w:t>
            </w:r>
            <w:r w:rsidRPr="0099325A">
              <w:rPr>
                <w:rFonts w:ascii="Times New Roman" w:eastAsia="Times New Roman" w:hAnsi="Times New Roman" w:cs="Times New Roman"/>
                <w:sz w:val="24"/>
                <w:szCs w:val="24"/>
              </w:rPr>
              <w:t>% no maksimālā kaitējuma apmēra jeb formulā piemērojamais maksimālais koeficients kritērija izvērtēšanā 0.15.</w:t>
            </w:r>
          </w:p>
          <w:p w14:paraId="6C9AA5E9" w14:textId="77777777" w:rsidR="000C06D4" w:rsidRPr="0099325A" w:rsidRDefault="000C06D4" w:rsidP="00FC01D7">
            <w:pPr>
              <w:spacing w:after="0" w:line="240" w:lineRule="auto"/>
              <w:ind w:firstLine="284"/>
              <w:contextualSpacing/>
              <w:jc w:val="both"/>
              <w:rPr>
                <w:rFonts w:ascii="Times New Roman" w:eastAsia="Times New Roman" w:hAnsi="Times New Roman" w:cs="Times New Roman"/>
                <w:sz w:val="24"/>
                <w:szCs w:val="24"/>
              </w:rPr>
            </w:pPr>
          </w:p>
          <w:p w14:paraId="4C671C10" w14:textId="77777777" w:rsidR="00AC5291" w:rsidRDefault="004448CD" w:rsidP="00AC5291">
            <w:pPr>
              <w:spacing w:after="0" w:line="240" w:lineRule="auto"/>
              <w:ind w:firstLine="284"/>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Piemērs noteikumu projekta 9.</w:t>
            </w:r>
            <w:r w:rsidRPr="00253F7B">
              <w:rPr>
                <w:rFonts w:ascii="Times New Roman" w:eastAsia="Times New Roman" w:hAnsi="Times New Roman" w:cs="Times New Roman"/>
                <w:b/>
                <w:sz w:val="24"/>
                <w:szCs w:val="24"/>
                <w:vertAlign w:val="superscript"/>
              </w:rPr>
              <w:t>1</w:t>
            </w:r>
            <w:r>
              <w:rPr>
                <w:rFonts w:ascii="Times New Roman" w:eastAsia="Times New Roman" w:hAnsi="Times New Roman" w:cs="Times New Roman"/>
                <w:b/>
                <w:sz w:val="24"/>
                <w:szCs w:val="24"/>
              </w:rPr>
              <w:t xml:space="preserve"> punktā noteiktās formulas piemērošanai:</w:t>
            </w:r>
          </w:p>
          <w:p w14:paraId="4BC2DAF4" w14:textId="77777777" w:rsidR="00AC5291" w:rsidRDefault="00AC5291" w:rsidP="00AC5291">
            <w:pPr>
              <w:spacing w:after="0" w:line="240" w:lineRule="auto"/>
              <w:ind w:firstLine="284"/>
              <w:contextualSpacing/>
              <w:jc w:val="both"/>
              <w:rPr>
                <w:rFonts w:ascii="Times New Roman" w:eastAsia="Times New Roman" w:hAnsi="Times New Roman" w:cs="Times New Roman"/>
                <w:sz w:val="24"/>
                <w:szCs w:val="24"/>
              </w:rPr>
            </w:pPr>
          </w:p>
          <w:p w14:paraId="564FA6E0" w14:textId="0D5699DC" w:rsidR="00AC5291" w:rsidRPr="001F4411" w:rsidRDefault="00532275" w:rsidP="00AC5291">
            <w:pPr>
              <w:spacing w:after="0" w:line="240" w:lineRule="auto"/>
              <w:ind w:firstLine="284"/>
              <w:contextualSpacing/>
              <w:jc w:val="both"/>
              <w:rPr>
                <w:rFonts w:ascii="Times New Roman" w:eastAsia="Times New Roman" w:hAnsi="Times New Roman" w:cs="Times New Roman"/>
                <w:b/>
                <w:i/>
                <w:iCs/>
                <w:sz w:val="24"/>
                <w:szCs w:val="24"/>
              </w:rPr>
            </w:pPr>
            <w:r w:rsidRPr="001F4411">
              <w:rPr>
                <w:rFonts w:ascii="Times New Roman" w:eastAsia="Times New Roman" w:hAnsi="Times New Roman" w:cs="Times New Roman"/>
                <w:i/>
                <w:iCs/>
                <w:sz w:val="24"/>
                <w:szCs w:val="24"/>
              </w:rPr>
              <w:t xml:space="preserve">Pacientei veiktās </w:t>
            </w:r>
            <w:proofErr w:type="spellStart"/>
            <w:r w:rsidRPr="001F4411">
              <w:rPr>
                <w:rFonts w:ascii="Times New Roman" w:eastAsia="Times New Roman" w:hAnsi="Times New Roman" w:cs="Times New Roman"/>
                <w:i/>
                <w:iCs/>
                <w:sz w:val="24"/>
                <w:szCs w:val="24"/>
              </w:rPr>
              <w:t>laparaskopiskās</w:t>
            </w:r>
            <w:proofErr w:type="spellEnd"/>
            <w:r w:rsidRPr="001F4411">
              <w:rPr>
                <w:rFonts w:ascii="Times New Roman" w:eastAsia="Times New Roman" w:hAnsi="Times New Roman" w:cs="Times New Roman"/>
                <w:i/>
                <w:iCs/>
                <w:sz w:val="24"/>
                <w:szCs w:val="24"/>
              </w:rPr>
              <w:t xml:space="preserve"> ginekoloģiskās operācijas laikā iegūtā šķidruma bioķīmiskās izmeklēšanas trūkuma rezultāts pagarināja pacientes atrašanos stacionārā, jo bija nepieciešams veikt atkārtotu operatīvu iejaukšanos, kuras laikā tika likvidēts konstatētais urīnvada bojājums. </w:t>
            </w:r>
          </w:p>
          <w:p w14:paraId="25FD8E89" w14:textId="4B9D3639" w:rsidR="00AC5291" w:rsidRDefault="00532275" w:rsidP="00AC5291">
            <w:pPr>
              <w:spacing w:after="0" w:line="240" w:lineRule="auto"/>
              <w:ind w:firstLine="284"/>
              <w:contextualSpacing/>
              <w:jc w:val="both"/>
              <w:rPr>
                <w:rFonts w:ascii="Times New Roman" w:eastAsia="Times New Roman" w:hAnsi="Times New Roman" w:cs="Times New Roman"/>
                <w:b/>
                <w:sz w:val="24"/>
                <w:szCs w:val="24"/>
              </w:rPr>
            </w:pPr>
            <w:r w:rsidRPr="00532275">
              <w:rPr>
                <w:rFonts w:ascii="Times New Roman" w:eastAsia="Times New Roman" w:hAnsi="Times New Roman" w:cs="Times New Roman"/>
                <w:sz w:val="24"/>
                <w:szCs w:val="24"/>
              </w:rPr>
              <w:t xml:space="preserve">Ievērojot minēto, pacientei nodarīts kaitējums, kas paredzēts </w:t>
            </w:r>
            <w:r w:rsidR="005D64DB">
              <w:rPr>
                <w:rFonts w:ascii="Times New Roman" w:eastAsia="Times New Roman" w:hAnsi="Times New Roman" w:cs="Times New Roman"/>
                <w:sz w:val="24"/>
                <w:szCs w:val="24"/>
              </w:rPr>
              <w:t>noteikumu projekta</w:t>
            </w:r>
            <w:r w:rsidRPr="00532275">
              <w:rPr>
                <w:rFonts w:ascii="Times New Roman" w:eastAsia="Times New Roman" w:hAnsi="Times New Roman" w:cs="Times New Roman"/>
                <w:b/>
                <w:sz w:val="24"/>
                <w:szCs w:val="24"/>
              </w:rPr>
              <w:t xml:space="preserve"> 2.</w:t>
            </w:r>
            <w:r w:rsidR="005D64DB">
              <w:rPr>
                <w:rFonts w:ascii="Times New Roman" w:eastAsia="Times New Roman" w:hAnsi="Times New Roman" w:cs="Times New Roman"/>
                <w:b/>
                <w:sz w:val="24"/>
                <w:szCs w:val="24"/>
              </w:rPr>
              <w:t> </w:t>
            </w:r>
            <w:r w:rsidRPr="00532275">
              <w:rPr>
                <w:rFonts w:ascii="Times New Roman" w:eastAsia="Times New Roman" w:hAnsi="Times New Roman" w:cs="Times New Roman"/>
                <w:b/>
                <w:sz w:val="24"/>
                <w:szCs w:val="24"/>
              </w:rPr>
              <w:t xml:space="preserve">pielikuma </w:t>
            </w:r>
            <w:r w:rsidR="005D64DB">
              <w:rPr>
                <w:rFonts w:ascii="Times New Roman" w:eastAsia="Times New Roman" w:hAnsi="Times New Roman" w:cs="Times New Roman"/>
                <w:b/>
                <w:sz w:val="24"/>
                <w:szCs w:val="24"/>
              </w:rPr>
              <w:t>3.</w:t>
            </w:r>
            <w:r w:rsidRPr="00532275">
              <w:rPr>
                <w:rFonts w:ascii="Times New Roman" w:eastAsia="Times New Roman" w:hAnsi="Times New Roman" w:cs="Times New Roman"/>
                <w:b/>
                <w:sz w:val="24"/>
                <w:szCs w:val="24"/>
              </w:rPr>
              <w:t>3.1.</w:t>
            </w:r>
            <w:r w:rsidR="005D64DB">
              <w:rPr>
                <w:rFonts w:ascii="Times New Roman" w:eastAsia="Times New Roman" w:hAnsi="Times New Roman" w:cs="Times New Roman"/>
                <w:b/>
                <w:sz w:val="24"/>
                <w:szCs w:val="24"/>
              </w:rPr>
              <w:t> apakšpunktā</w:t>
            </w:r>
            <w:r w:rsidRPr="00532275">
              <w:rPr>
                <w:rFonts w:ascii="Times New Roman" w:eastAsia="Times New Roman" w:hAnsi="Times New Roman" w:cs="Times New Roman"/>
                <w:sz w:val="24"/>
                <w:szCs w:val="24"/>
              </w:rPr>
              <w:t xml:space="preserve"> (kaitējuma smagums līdz 50%), un noteikta viegla kaitējuma pakāpe (koeficients 0.1), līdz ar to konkrētajā gadījumā maksimālais kaitējuma smagums atbilstoši </w:t>
            </w:r>
            <w:r w:rsidR="00763E03">
              <w:rPr>
                <w:rFonts w:ascii="Times New Roman" w:eastAsia="Times New Roman" w:hAnsi="Times New Roman" w:cs="Times New Roman"/>
                <w:sz w:val="24"/>
                <w:szCs w:val="24"/>
              </w:rPr>
              <w:t xml:space="preserve">noteikumu projekta </w:t>
            </w:r>
            <w:r w:rsidRPr="00532275">
              <w:rPr>
                <w:rFonts w:ascii="Times New Roman" w:eastAsia="Times New Roman" w:hAnsi="Times New Roman" w:cs="Times New Roman"/>
                <w:sz w:val="24"/>
                <w:szCs w:val="24"/>
              </w:rPr>
              <w:t xml:space="preserve"> 2.</w:t>
            </w:r>
            <w:r w:rsidR="00763E03">
              <w:rPr>
                <w:rFonts w:ascii="Times New Roman" w:eastAsia="Times New Roman" w:hAnsi="Times New Roman" w:cs="Times New Roman"/>
                <w:sz w:val="24"/>
                <w:szCs w:val="24"/>
              </w:rPr>
              <w:t> </w:t>
            </w:r>
            <w:r w:rsidRPr="00532275">
              <w:rPr>
                <w:rFonts w:ascii="Times New Roman" w:eastAsia="Times New Roman" w:hAnsi="Times New Roman" w:cs="Times New Roman"/>
                <w:sz w:val="24"/>
                <w:szCs w:val="24"/>
              </w:rPr>
              <w:t xml:space="preserve">pielikumam – </w:t>
            </w:r>
            <w:r w:rsidRPr="00532275">
              <w:rPr>
                <w:rFonts w:ascii="Times New Roman" w:eastAsia="Times New Roman" w:hAnsi="Times New Roman" w:cs="Times New Roman"/>
                <w:b/>
                <w:sz w:val="24"/>
                <w:szCs w:val="24"/>
              </w:rPr>
              <w:t>5 %</w:t>
            </w:r>
            <w:r w:rsidRPr="00532275">
              <w:rPr>
                <w:rFonts w:ascii="Times New Roman" w:eastAsia="Times New Roman" w:hAnsi="Times New Roman" w:cs="Times New Roman"/>
                <w:sz w:val="24"/>
                <w:szCs w:val="24"/>
              </w:rPr>
              <w:t xml:space="preserve">.  </w:t>
            </w:r>
          </w:p>
          <w:p w14:paraId="7AB93BE2" w14:textId="77777777" w:rsidR="00763E03" w:rsidRDefault="00763E03" w:rsidP="00AC5291">
            <w:pPr>
              <w:spacing w:after="0" w:line="240" w:lineRule="auto"/>
              <w:ind w:firstLine="284"/>
              <w:contextualSpacing/>
              <w:jc w:val="both"/>
              <w:rPr>
                <w:rFonts w:ascii="Times New Roman" w:eastAsia="Times New Roman" w:hAnsi="Times New Roman" w:cs="Times New Roman"/>
                <w:sz w:val="24"/>
                <w:szCs w:val="24"/>
              </w:rPr>
            </w:pPr>
          </w:p>
          <w:p w14:paraId="0FF279C9" w14:textId="687C1186" w:rsidR="00532275" w:rsidRPr="003E4689" w:rsidRDefault="00763E03" w:rsidP="00AC5291">
            <w:pPr>
              <w:spacing w:after="0" w:line="240" w:lineRule="auto"/>
              <w:ind w:firstLine="284"/>
              <w:contextualSpacing/>
              <w:jc w:val="both"/>
              <w:rPr>
                <w:rFonts w:ascii="Times New Roman" w:eastAsia="Times New Roman" w:hAnsi="Times New Roman" w:cs="Times New Roman"/>
                <w:b/>
                <w:sz w:val="24"/>
                <w:szCs w:val="24"/>
              </w:rPr>
            </w:pPr>
            <w:r w:rsidRPr="003E4689">
              <w:rPr>
                <w:rFonts w:ascii="Times New Roman" w:eastAsia="Times New Roman" w:hAnsi="Times New Roman" w:cs="Times New Roman"/>
                <w:sz w:val="24"/>
                <w:szCs w:val="24"/>
              </w:rPr>
              <w:t xml:space="preserve">Noteikumu projekta </w:t>
            </w:r>
            <w:r w:rsidR="00532275" w:rsidRPr="003E4689">
              <w:rPr>
                <w:rFonts w:ascii="Times New Roman" w:eastAsia="Times New Roman" w:hAnsi="Times New Roman" w:cs="Times New Roman"/>
                <w:sz w:val="24"/>
                <w:szCs w:val="24"/>
              </w:rPr>
              <w:t>9.</w:t>
            </w:r>
            <w:r w:rsidRPr="003E4689">
              <w:t> </w:t>
            </w:r>
            <w:r w:rsidR="00532275" w:rsidRPr="003E4689">
              <w:rPr>
                <w:rFonts w:ascii="Times New Roman" w:eastAsia="Times New Roman" w:hAnsi="Times New Roman" w:cs="Times New Roman"/>
                <w:sz w:val="24"/>
                <w:szCs w:val="24"/>
              </w:rPr>
              <w:t xml:space="preserve">punkta kritēriju </w:t>
            </w:r>
            <w:proofErr w:type="spellStart"/>
            <w:r w:rsidR="00532275" w:rsidRPr="003E4689">
              <w:rPr>
                <w:rFonts w:ascii="Times New Roman" w:eastAsia="Times New Roman" w:hAnsi="Times New Roman" w:cs="Times New Roman"/>
                <w:sz w:val="24"/>
                <w:szCs w:val="24"/>
              </w:rPr>
              <w:t>izvērtējums</w:t>
            </w:r>
            <w:proofErr w:type="spellEnd"/>
            <w:r w:rsidR="00532275" w:rsidRPr="003E4689">
              <w:rPr>
                <w:rFonts w:ascii="Times New Roman" w:eastAsia="Times New Roman" w:hAnsi="Times New Roman" w:cs="Times New Roman"/>
                <w:sz w:val="24"/>
                <w:szCs w:val="24"/>
              </w:rPr>
              <w:t>:</w:t>
            </w:r>
          </w:p>
          <w:p w14:paraId="6436D32F" w14:textId="7C48A997" w:rsidR="00532275" w:rsidRPr="003E4689" w:rsidRDefault="00532275" w:rsidP="00FC01D7">
            <w:pPr>
              <w:numPr>
                <w:ilvl w:val="0"/>
                <w:numId w:val="12"/>
              </w:numPr>
              <w:overflowPunct w:val="0"/>
              <w:autoSpaceDE w:val="0"/>
              <w:autoSpaceDN w:val="0"/>
              <w:adjustRightInd w:val="0"/>
              <w:spacing w:after="0" w:line="240" w:lineRule="auto"/>
              <w:ind w:firstLine="284"/>
              <w:contextualSpacing/>
              <w:jc w:val="both"/>
              <w:textAlignment w:val="baseline"/>
              <w:rPr>
                <w:rFonts w:ascii="Times New Roman" w:eastAsia="Times New Roman" w:hAnsi="Times New Roman" w:cs="Times New Roman"/>
                <w:sz w:val="24"/>
                <w:szCs w:val="24"/>
              </w:rPr>
            </w:pPr>
            <w:r w:rsidRPr="003E4689">
              <w:rPr>
                <w:rFonts w:ascii="Times New Roman" w:eastAsia="Times New Roman" w:hAnsi="Times New Roman" w:cs="Times New Roman"/>
                <w:sz w:val="24"/>
                <w:szCs w:val="24"/>
              </w:rPr>
              <w:t xml:space="preserve">pirms veiktās </w:t>
            </w:r>
            <w:proofErr w:type="spellStart"/>
            <w:r w:rsidRPr="003E4689">
              <w:rPr>
                <w:rFonts w:ascii="Times New Roman" w:eastAsia="Times New Roman" w:hAnsi="Times New Roman" w:cs="Times New Roman"/>
                <w:sz w:val="24"/>
                <w:szCs w:val="24"/>
              </w:rPr>
              <w:t>laparoskopiskās</w:t>
            </w:r>
            <w:proofErr w:type="spellEnd"/>
            <w:r w:rsidRPr="003E4689">
              <w:rPr>
                <w:rFonts w:ascii="Times New Roman" w:eastAsia="Times New Roman" w:hAnsi="Times New Roman" w:cs="Times New Roman"/>
                <w:sz w:val="24"/>
                <w:szCs w:val="24"/>
              </w:rPr>
              <w:t xml:space="preserve"> operācijas veiktajos izmeklējumos un vispārējā veselības stāvoklī novirze no normas nekonstatēja – līdz ar to uz konkrēto gadījumu attiecināms </w:t>
            </w:r>
            <w:r w:rsidR="00763E03" w:rsidRPr="003E4689">
              <w:rPr>
                <w:rFonts w:ascii="Times New Roman" w:eastAsia="Times New Roman" w:hAnsi="Times New Roman" w:cs="Times New Roman"/>
                <w:sz w:val="24"/>
                <w:szCs w:val="24"/>
              </w:rPr>
              <w:t>noteikumu projekta 2. pielikuma 2</w:t>
            </w:r>
            <w:r w:rsidRPr="003E4689">
              <w:rPr>
                <w:rFonts w:ascii="Times New Roman" w:eastAsia="Times New Roman" w:hAnsi="Times New Roman" w:cs="Times New Roman"/>
                <w:sz w:val="24"/>
                <w:szCs w:val="24"/>
              </w:rPr>
              <w:t>.1.1.</w:t>
            </w:r>
            <w:r w:rsidR="00F5504D" w:rsidRPr="003E4689">
              <w:rPr>
                <w:rFonts w:ascii="Times New Roman" w:eastAsia="Times New Roman" w:hAnsi="Times New Roman" w:cs="Times New Roman"/>
                <w:sz w:val="24"/>
                <w:szCs w:val="24"/>
              </w:rPr>
              <w:t> </w:t>
            </w:r>
            <w:r w:rsidRPr="003E4689">
              <w:rPr>
                <w:rFonts w:ascii="Times New Roman" w:eastAsia="Times New Roman" w:hAnsi="Times New Roman" w:cs="Times New Roman"/>
                <w:sz w:val="24"/>
                <w:szCs w:val="24"/>
              </w:rPr>
              <w:t xml:space="preserve">apakšpunkts ar tajā ietverto koeficientu – </w:t>
            </w:r>
            <w:r w:rsidRPr="003E4689">
              <w:rPr>
                <w:rFonts w:ascii="Times New Roman" w:eastAsia="Times New Roman" w:hAnsi="Times New Roman" w:cs="Times New Roman"/>
                <w:b/>
                <w:sz w:val="24"/>
                <w:szCs w:val="24"/>
              </w:rPr>
              <w:t>0</w:t>
            </w:r>
            <w:r w:rsidRPr="003E4689">
              <w:rPr>
                <w:rFonts w:ascii="Times New Roman" w:eastAsia="Times New Roman" w:hAnsi="Times New Roman" w:cs="Times New Roman"/>
                <w:sz w:val="24"/>
                <w:szCs w:val="24"/>
              </w:rPr>
              <w:t>;</w:t>
            </w:r>
          </w:p>
          <w:p w14:paraId="265090A3" w14:textId="26D28D25" w:rsidR="00532275" w:rsidRPr="003E4689" w:rsidRDefault="00532275" w:rsidP="00FC01D7">
            <w:pPr>
              <w:numPr>
                <w:ilvl w:val="0"/>
                <w:numId w:val="12"/>
              </w:numPr>
              <w:overflowPunct w:val="0"/>
              <w:autoSpaceDE w:val="0"/>
              <w:autoSpaceDN w:val="0"/>
              <w:adjustRightInd w:val="0"/>
              <w:spacing w:after="0" w:line="240" w:lineRule="auto"/>
              <w:ind w:firstLine="284"/>
              <w:contextualSpacing/>
              <w:jc w:val="both"/>
              <w:textAlignment w:val="baseline"/>
              <w:rPr>
                <w:rFonts w:ascii="Times New Roman" w:eastAsia="Times New Roman" w:hAnsi="Times New Roman" w:cs="Times New Roman"/>
                <w:sz w:val="24"/>
                <w:szCs w:val="24"/>
              </w:rPr>
            </w:pPr>
            <w:r w:rsidRPr="003E4689">
              <w:rPr>
                <w:rFonts w:ascii="Times New Roman" w:eastAsia="Times New Roman" w:hAnsi="Times New Roman" w:cs="Times New Roman"/>
                <w:sz w:val="24"/>
                <w:szCs w:val="24"/>
              </w:rPr>
              <w:t xml:space="preserve">pacientei īss ārstēšanās ilgums, panākot pacientes pilnīgu izveseļošanos, tipiska slimības gaita - līdz ar to uz konkrēto gadījumu attiecināms </w:t>
            </w:r>
            <w:r w:rsidR="004C31C7" w:rsidRPr="003E4689">
              <w:rPr>
                <w:rFonts w:ascii="Times New Roman" w:eastAsia="Times New Roman" w:hAnsi="Times New Roman" w:cs="Times New Roman"/>
                <w:sz w:val="24"/>
                <w:szCs w:val="24"/>
              </w:rPr>
              <w:t>noteikumu projekta 2.</w:t>
            </w:r>
            <w:r w:rsidR="00F5504D" w:rsidRPr="003E4689">
              <w:rPr>
                <w:rFonts w:ascii="Times New Roman" w:eastAsia="Times New Roman" w:hAnsi="Times New Roman" w:cs="Times New Roman"/>
                <w:sz w:val="24"/>
                <w:szCs w:val="24"/>
              </w:rPr>
              <w:t> </w:t>
            </w:r>
            <w:r w:rsidR="004C31C7" w:rsidRPr="003E4689">
              <w:rPr>
                <w:rFonts w:ascii="Times New Roman" w:eastAsia="Times New Roman" w:hAnsi="Times New Roman" w:cs="Times New Roman"/>
                <w:sz w:val="24"/>
                <w:szCs w:val="24"/>
              </w:rPr>
              <w:t>pielikuma 2</w:t>
            </w:r>
            <w:r w:rsidRPr="003E4689">
              <w:rPr>
                <w:rFonts w:ascii="Times New Roman" w:eastAsia="Times New Roman" w:hAnsi="Times New Roman" w:cs="Times New Roman"/>
                <w:sz w:val="24"/>
                <w:szCs w:val="24"/>
              </w:rPr>
              <w:t>.2.1.</w:t>
            </w:r>
            <w:r w:rsidR="00F5504D" w:rsidRPr="003E4689">
              <w:rPr>
                <w:rFonts w:ascii="Times New Roman" w:eastAsia="Times New Roman" w:hAnsi="Times New Roman" w:cs="Times New Roman"/>
                <w:sz w:val="24"/>
                <w:szCs w:val="24"/>
              </w:rPr>
              <w:t> </w:t>
            </w:r>
            <w:r w:rsidRPr="003E4689">
              <w:rPr>
                <w:rFonts w:ascii="Times New Roman" w:eastAsia="Times New Roman" w:hAnsi="Times New Roman" w:cs="Times New Roman"/>
                <w:sz w:val="24"/>
                <w:szCs w:val="24"/>
              </w:rPr>
              <w:t xml:space="preserve">apakšpunkts ar tajā ietverto koeficientu – </w:t>
            </w:r>
            <w:r w:rsidRPr="003E4689">
              <w:rPr>
                <w:rFonts w:ascii="Times New Roman" w:eastAsia="Times New Roman" w:hAnsi="Times New Roman" w:cs="Times New Roman"/>
                <w:b/>
                <w:sz w:val="24"/>
                <w:szCs w:val="24"/>
              </w:rPr>
              <w:t>0</w:t>
            </w:r>
            <w:r w:rsidRPr="003E4689">
              <w:rPr>
                <w:rFonts w:ascii="Times New Roman" w:eastAsia="Times New Roman" w:hAnsi="Times New Roman" w:cs="Times New Roman"/>
                <w:sz w:val="24"/>
                <w:szCs w:val="24"/>
              </w:rPr>
              <w:t>;</w:t>
            </w:r>
          </w:p>
          <w:p w14:paraId="7BC97987" w14:textId="47D873BF" w:rsidR="00532275" w:rsidRPr="003E4689" w:rsidRDefault="00532275" w:rsidP="00FC01D7">
            <w:pPr>
              <w:numPr>
                <w:ilvl w:val="0"/>
                <w:numId w:val="12"/>
              </w:numPr>
              <w:overflowPunct w:val="0"/>
              <w:autoSpaceDE w:val="0"/>
              <w:autoSpaceDN w:val="0"/>
              <w:adjustRightInd w:val="0"/>
              <w:spacing w:after="0" w:line="240" w:lineRule="auto"/>
              <w:ind w:firstLine="284"/>
              <w:contextualSpacing/>
              <w:jc w:val="both"/>
              <w:textAlignment w:val="baseline"/>
              <w:rPr>
                <w:rFonts w:ascii="Times New Roman" w:eastAsia="Times New Roman" w:hAnsi="Times New Roman" w:cs="Times New Roman"/>
                <w:sz w:val="24"/>
                <w:szCs w:val="24"/>
              </w:rPr>
            </w:pPr>
            <w:r w:rsidRPr="003E4689">
              <w:rPr>
                <w:rFonts w:ascii="Times New Roman" w:eastAsia="Times New Roman" w:hAnsi="Times New Roman" w:cs="Times New Roman"/>
                <w:sz w:val="24"/>
                <w:szCs w:val="24"/>
              </w:rPr>
              <w:t xml:space="preserve">pacientes līdzdalība operācijas laikā nav vērtējama, bet pārējā ārstniecības laikā vērojama paciente līdzdalība savā  veselības aprūpē - līdz ar to uz konkrēto gadījumu attiecināms </w:t>
            </w:r>
            <w:r w:rsidR="004C31C7" w:rsidRPr="003E4689">
              <w:rPr>
                <w:rFonts w:ascii="Times New Roman" w:eastAsia="Times New Roman" w:hAnsi="Times New Roman" w:cs="Times New Roman"/>
                <w:sz w:val="24"/>
                <w:szCs w:val="24"/>
              </w:rPr>
              <w:t>noteikumu projekta 2.</w:t>
            </w:r>
            <w:r w:rsidR="00F5504D" w:rsidRPr="003E4689">
              <w:rPr>
                <w:rFonts w:ascii="Times New Roman" w:eastAsia="Times New Roman" w:hAnsi="Times New Roman" w:cs="Times New Roman"/>
                <w:sz w:val="24"/>
                <w:szCs w:val="24"/>
              </w:rPr>
              <w:t> </w:t>
            </w:r>
            <w:r w:rsidR="004C31C7" w:rsidRPr="003E4689">
              <w:rPr>
                <w:rFonts w:ascii="Times New Roman" w:eastAsia="Times New Roman" w:hAnsi="Times New Roman" w:cs="Times New Roman"/>
                <w:sz w:val="24"/>
                <w:szCs w:val="24"/>
              </w:rPr>
              <w:t>pielikuma 2</w:t>
            </w:r>
            <w:r w:rsidRPr="003E4689">
              <w:rPr>
                <w:rFonts w:ascii="Times New Roman" w:eastAsia="Times New Roman" w:hAnsi="Times New Roman" w:cs="Times New Roman"/>
                <w:sz w:val="24"/>
                <w:szCs w:val="24"/>
              </w:rPr>
              <w:t>.3.</w:t>
            </w:r>
            <w:r w:rsidR="00DE316D" w:rsidRPr="003E4689">
              <w:rPr>
                <w:rFonts w:ascii="Times New Roman" w:eastAsia="Times New Roman" w:hAnsi="Times New Roman" w:cs="Times New Roman"/>
                <w:sz w:val="24"/>
                <w:szCs w:val="24"/>
              </w:rPr>
              <w:t>1</w:t>
            </w:r>
            <w:r w:rsidRPr="003E4689">
              <w:rPr>
                <w:rFonts w:ascii="Times New Roman" w:eastAsia="Times New Roman" w:hAnsi="Times New Roman" w:cs="Times New Roman"/>
                <w:sz w:val="24"/>
                <w:szCs w:val="24"/>
              </w:rPr>
              <w:t>.</w:t>
            </w:r>
            <w:r w:rsidR="00F5504D" w:rsidRPr="003E4689">
              <w:rPr>
                <w:rFonts w:ascii="Times New Roman" w:eastAsia="Times New Roman" w:hAnsi="Times New Roman" w:cs="Times New Roman"/>
                <w:sz w:val="24"/>
                <w:szCs w:val="24"/>
              </w:rPr>
              <w:t> </w:t>
            </w:r>
            <w:r w:rsidRPr="003E4689">
              <w:rPr>
                <w:rFonts w:ascii="Times New Roman" w:eastAsia="Times New Roman" w:hAnsi="Times New Roman" w:cs="Times New Roman"/>
                <w:sz w:val="24"/>
                <w:szCs w:val="24"/>
              </w:rPr>
              <w:t xml:space="preserve">apakšpunkts ar tajā ietverto koeficientu – </w:t>
            </w:r>
            <w:r w:rsidRPr="003E4689">
              <w:rPr>
                <w:rFonts w:ascii="Times New Roman" w:eastAsia="Times New Roman" w:hAnsi="Times New Roman" w:cs="Times New Roman"/>
                <w:b/>
                <w:sz w:val="24"/>
                <w:szCs w:val="24"/>
              </w:rPr>
              <w:t>0</w:t>
            </w:r>
            <w:r w:rsidRPr="003E4689">
              <w:rPr>
                <w:rFonts w:ascii="Times New Roman" w:eastAsia="Times New Roman" w:hAnsi="Times New Roman" w:cs="Times New Roman"/>
                <w:sz w:val="24"/>
                <w:szCs w:val="24"/>
              </w:rPr>
              <w:t>;</w:t>
            </w:r>
          </w:p>
          <w:p w14:paraId="7B4838B5" w14:textId="492C5681" w:rsidR="00532275" w:rsidRPr="003E4689" w:rsidRDefault="00532275" w:rsidP="00FC01D7">
            <w:pPr>
              <w:numPr>
                <w:ilvl w:val="0"/>
                <w:numId w:val="12"/>
              </w:numPr>
              <w:overflowPunct w:val="0"/>
              <w:autoSpaceDE w:val="0"/>
              <w:autoSpaceDN w:val="0"/>
              <w:adjustRightInd w:val="0"/>
              <w:spacing w:after="0" w:line="240" w:lineRule="auto"/>
              <w:ind w:firstLine="284"/>
              <w:contextualSpacing/>
              <w:jc w:val="both"/>
              <w:textAlignment w:val="baseline"/>
              <w:rPr>
                <w:rFonts w:ascii="Times New Roman" w:eastAsia="Times New Roman" w:hAnsi="Times New Roman" w:cs="Times New Roman"/>
                <w:sz w:val="24"/>
                <w:szCs w:val="24"/>
              </w:rPr>
            </w:pPr>
            <w:r w:rsidRPr="003E4689">
              <w:rPr>
                <w:rFonts w:ascii="Times New Roman" w:eastAsia="Times New Roman" w:hAnsi="Times New Roman" w:cs="Times New Roman"/>
                <w:sz w:val="24"/>
                <w:szCs w:val="24"/>
              </w:rPr>
              <w:t xml:space="preserve">ārstniecības personu rīcība operācijas laikā daļēji atbilda vispārpieņemtajai praksei (netika pārbaudīts iegūtā šķidruma bioķīmiskais sastāvs), kaitējums savlaicīgi atpazīts un ārstniecības </w:t>
            </w:r>
            <w:r w:rsidRPr="003E4689">
              <w:rPr>
                <w:rFonts w:ascii="Times New Roman" w:eastAsia="Times New Roman" w:hAnsi="Times New Roman" w:cs="Times New Roman"/>
                <w:sz w:val="24"/>
                <w:szCs w:val="24"/>
              </w:rPr>
              <w:lastRenderedPageBreak/>
              <w:t xml:space="preserve">personu darbība bija vērsta uz kaitējuma seku novēršanu - līdz ar to uz konkrēto gadījumu attiecināms </w:t>
            </w:r>
            <w:r w:rsidR="004C31C7" w:rsidRPr="003E4689">
              <w:rPr>
                <w:rFonts w:ascii="Times New Roman" w:eastAsia="Times New Roman" w:hAnsi="Times New Roman" w:cs="Times New Roman"/>
                <w:sz w:val="24"/>
                <w:szCs w:val="24"/>
              </w:rPr>
              <w:t>noteikumu projekta 2.</w:t>
            </w:r>
            <w:r w:rsidR="00F5504D" w:rsidRPr="003E4689">
              <w:rPr>
                <w:rFonts w:ascii="Times New Roman" w:eastAsia="Times New Roman" w:hAnsi="Times New Roman" w:cs="Times New Roman"/>
                <w:sz w:val="24"/>
                <w:szCs w:val="24"/>
              </w:rPr>
              <w:t> </w:t>
            </w:r>
            <w:r w:rsidR="004C31C7" w:rsidRPr="003E4689">
              <w:rPr>
                <w:rFonts w:ascii="Times New Roman" w:eastAsia="Times New Roman" w:hAnsi="Times New Roman" w:cs="Times New Roman"/>
                <w:sz w:val="24"/>
                <w:szCs w:val="24"/>
              </w:rPr>
              <w:t>pielikuma 2.</w:t>
            </w:r>
            <w:r w:rsidRPr="003E4689">
              <w:rPr>
                <w:rFonts w:ascii="Times New Roman" w:eastAsia="Times New Roman" w:hAnsi="Times New Roman" w:cs="Times New Roman"/>
                <w:sz w:val="24"/>
                <w:szCs w:val="24"/>
              </w:rPr>
              <w:t>4.</w:t>
            </w:r>
            <w:r w:rsidR="00DE316D" w:rsidRPr="003E4689">
              <w:rPr>
                <w:rFonts w:ascii="Times New Roman" w:eastAsia="Times New Roman" w:hAnsi="Times New Roman" w:cs="Times New Roman"/>
                <w:sz w:val="24"/>
                <w:szCs w:val="24"/>
              </w:rPr>
              <w:t>5</w:t>
            </w:r>
            <w:r w:rsidRPr="003E4689">
              <w:rPr>
                <w:rFonts w:ascii="Times New Roman" w:eastAsia="Times New Roman" w:hAnsi="Times New Roman" w:cs="Times New Roman"/>
                <w:sz w:val="24"/>
                <w:szCs w:val="24"/>
              </w:rPr>
              <w:t>.</w:t>
            </w:r>
            <w:r w:rsidR="00F5504D" w:rsidRPr="003E4689">
              <w:rPr>
                <w:rFonts w:ascii="Times New Roman" w:eastAsia="Times New Roman" w:hAnsi="Times New Roman" w:cs="Times New Roman"/>
                <w:sz w:val="24"/>
                <w:szCs w:val="24"/>
              </w:rPr>
              <w:t> </w:t>
            </w:r>
            <w:r w:rsidRPr="003E4689">
              <w:rPr>
                <w:rFonts w:ascii="Times New Roman" w:eastAsia="Times New Roman" w:hAnsi="Times New Roman" w:cs="Times New Roman"/>
                <w:sz w:val="24"/>
                <w:szCs w:val="24"/>
              </w:rPr>
              <w:t xml:space="preserve">apakšpunkts ar tajā ietverto koeficientu – </w:t>
            </w:r>
            <w:r w:rsidRPr="003E4689">
              <w:rPr>
                <w:rFonts w:ascii="Times New Roman" w:eastAsia="Times New Roman" w:hAnsi="Times New Roman" w:cs="Times New Roman"/>
                <w:b/>
                <w:sz w:val="24"/>
                <w:szCs w:val="24"/>
              </w:rPr>
              <w:t>0.</w:t>
            </w:r>
            <w:r w:rsidR="00DE316D" w:rsidRPr="003E4689">
              <w:rPr>
                <w:rFonts w:ascii="Times New Roman" w:eastAsia="Times New Roman" w:hAnsi="Times New Roman" w:cs="Times New Roman"/>
                <w:b/>
                <w:sz w:val="24"/>
                <w:szCs w:val="24"/>
              </w:rPr>
              <w:t>08</w:t>
            </w:r>
            <w:r w:rsidRPr="003E4689">
              <w:rPr>
                <w:rFonts w:ascii="Times New Roman" w:eastAsia="Times New Roman" w:hAnsi="Times New Roman" w:cs="Times New Roman"/>
                <w:sz w:val="24"/>
                <w:szCs w:val="24"/>
              </w:rPr>
              <w:t>;</w:t>
            </w:r>
          </w:p>
          <w:p w14:paraId="1CB483F2" w14:textId="592F1915" w:rsidR="00532275" w:rsidRPr="003E4689" w:rsidRDefault="00532275" w:rsidP="00FC01D7">
            <w:pPr>
              <w:numPr>
                <w:ilvl w:val="0"/>
                <w:numId w:val="12"/>
              </w:numPr>
              <w:overflowPunct w:val="0"/>
              <w:autoSpaceDE w:val="0"/>
              <w:autoSpaceDN w:val="0"/>
              <w:adjustRightInd w:val="0"/>
              <w:spacing w:after="0" w:line="240" w:lineRule="auto"/>
              <w:ind w:firstLine="284"/>
              <w:contextualSpacing/>
              <w:jc w:val="both"/>
              <w:textAlignment w:val="baseline"/>
              <w:rPr>
                <w:rFonts w:ascii="Times New Roman" w:eastAsia="Times New Roman" w:hAnsi="Times New Roman" w:cs="Times New Roman"/>
                <w:sz w:val="24"/>
                <w:szCs w:val="24"/>
              </w:rPr>
            </w:pPr>
            <w:r w:rsidRPr="003E4689">
              <w:rPr>
                <w:rFonts w:ascii="Times New Roman" w:eastAsia="Times New Roman" w:hAnsi="Times New Roman" w:cs="Times New Roman"/>
                <w:sz w:val="24"/>
                <w:szCs w:val="24"/>
              </w:rPr>
              <w:t xml:space="preserve">ārstniecības iestādē pacientei bija nodrošināti nepieciešamie apstākļi un vide, kā arī bija pieejami nepieciešamie resursi un netika novērsta kaitējuma – savlaicīgi nediagnosticēta komplikācija – iestāšanās - līdz ar to uz konkrēto gadījumu attiecināms </w:t>
            </w:r>
            <w:r w:rsidR="004C31C7" w:rsidRPr="003E4689">
              <w:rPr>
                <w:rFonts w:ascii="Times New Roman" w:eastAsia="Times New Roman" w:hAnsi="Times New Roman" w:cs="Times New Roman"/>
                <w:sz w:val="24"/>
                <w:szCs w:val="24"/>
              </w:rPr>
              <w:t>noteikumu projekta 2.</w:t>
            </w:r>
            <w:r w:rsidR="00F5504D" w:rsidRPr="003E4689">
              <w:rPr>
                <w:rFonts w:ascii="Times New Roman" w:eastAsia="Times New Roman" w:hAnsi="Times New Roman" w:cs="Times New Roman"/>
                <w:sz w:val="24"/>
                <w:szCs w:val="24"/>
              </w:rPr>
              <w:t> </w:t>
            </w:r>
            <w:r w:rsidR="004C31C7" w:rsidRPr="003E4689">
              <w:rPr>
                <w:rFonts w:ascii="Times New Roman" w:eastAsia="Times New Roman" w:hAnsi="Times New Roman" w:cs="Times New Roman"/>
                <w:sz w:val="24"/>
                <w:szCs w:val="24"/>
              </w:rPr>
              <w:t>pielikuma 2.</w:t>
            </w:r>
            <w:r w:rsidRPr="003E4689">
              <w:rPr>
                <w:rFonts w:ascii="Times New Roman" w:eastAsia="Times New Roman" w:hAnsi="Times New Roman" w:cs="Times New Roman"/>
                <w:sz w:val="24"/>
                <w:szCs w:val="24"/>
              </w:rPr>
              <w:t>5.</w:t>
            </w:r>
            <w:r w:rsidR="003E4689" w:rsidRPr="003E4689">
              <w:rPr>
                <w:rFonts w:ascii="Times New Roman" w:eastAsia="Times New Roman" w:hAnsi="Times New Roman" w:cs="Times New Roman"/>
                <w:sz w:val="24"/>
                <w:szCs w:val="24"/>
              </w:rPr>
              <w:t>4</w:t>
            </w:r>
            <w:r w:rsidRPr="003E4689">
              <w:rPr>
                <w:rFonts w:ascii="Times New Roman" w:eastAsia="Times New Roman" w:hAnsi="Times New Roman" w:cs="Times New Roman"/>
                <w:sz w:val="24"/>
                <w:szCs w:val="24"/>
              </w:rPr>
              <w:t>.</w:t>
            </w:r>
            <w:r w:rsidR="004C31C7" w:rsidRPr="003E4689">
              <w:rPr>
                <w:rFonts w:ascii="Times New Roman" w:eastAsia="Times New Roman" w:hAnsi="Times New Roman" w:cs="Times New Roman"/>
                <w:sz w:val="24"/>
                <w:szCs w:val="24"/>
              </w:rPr>
              <w:t> </w:t>
            </w:r>
            <w:r w:rsidRPr="003E4689">
              <w:rPr>
                <w:rFonts w:ascii="Times New Roman" w:eastAsia="Times New Roman" w:hAnsi="Times New Roman" w:cs="Times New Roman"/>
                <w:sz w:val="24"/>
                <w:szCs w:val="24"/>
              </w:rPr>
              <w:t xml:space="preserve">apakšpunkts ar tajā ietverto koeficientu – </w:t>
            </w:r>
            <w:r w:rsidRPr="003E4689">
              <w:rPr>
                <w:rFonts w:ascii="Times New Roman" w:eastAsia="Times New Roman" w:hAnsi="Times New Roman" w:cs="Times New Roman"/>
                <w:b/>
                <w:sz w:val="24"/>
                <w:szCs w:val="24"/>
              </w:rPr>
              <w:t>0.05</w:t>
            </w:r>
            <w:r w:rsidRPr="003E4689">
              <w:rPr>
                <w:rFonts w:ascii="Times New Roman" w:eastAsia="Times New Roman" w:hAnsi="Times New Roman" w:cs="Times New Roman"/>
                <w:sz w:val="24"/>
                <w:szCs w:val="24"/>
              </w:rPr>
              <w:t>.</w:t>
            </w:r>
          </w:p>
          <w:p w14:paraId="55DB39D4" w14:textId="77777777" w:rsidR="004126CE" w:rsidRDefault="004126CE" w:rsidP="004126CE">
            <w:pPr>
              <w:spacing w:after="0" w:line="240" w:lineRule="auto"/>
              <w:ind w:firstLine="284"/>
              <w:contextualSpacing/>
              <w:jc w:val="both"/>
              <w:rPr>
                <w:rFonts w:ascii="Times New Roman" w:eastAsia="Times New Roman" w:hAnsi="Times New Roman" w:cs="Times New Roman"/>
                <w:sz w:val="24"/>
                <w:szCs w:val="24"/>
              </w:rPr>
            </w:pPr>
          </w:p>
          <w:p w14:paraId="53993479" w14:textId="3C63B4F2" w:rsidR="00012723" w:rsidRPr="00532275" w:rsidRDefault="00532275" w:rsidP="00012723">
            <w:pPr>
              <w:spacing w:after="0" w:line="240" w:lineRule="auto"/>
              <w:ind w:firstLine="284"/>
              <w:contextualSpacing/>
              <w:jc w:val="both"/>
              <w:rPr>
                <w:rFonts w:ascii="Times New Roman" w:eastAsia="Times New Roman" w:hAnsi="Times New Roman" w:cs="Times New Roman"/>
                <w:sz w:val="24"/>
                <w:szCs w:val="24"/>
              </w:rPr>
            </w:pPr>
            <w:r w:rsidRPr="00532275">
              <w:rPr>
                <w:rFonts w:ascii="Times New Roman" w:eastAsia="Times New Roman" w:hAnsi="Times New Roman" w:cs="Times New Roman"/>
                <w:sz w:val="24"/>
                <w:szCs w:val="24"/>
              </w:rPr>
              <w:t xml:space="preserve">Ņemot vērā iegūto maksimālo kaitējuma smaguma apmēru </w:t>
            </w:r>
            <w:r w:rsidR="00012723" w:rsidRPr="00532275">
              <w:rPr>
                <w:rFonts w:ascii="Times New Roman" w:eastAsia="Times New Roman" w:hAnsi="Times New Roman" w:cs="Times New Roman"/>
                <w:sz w:val="24"/>
                <w:szCs w:val="24"/>
              </w:rPr>
              <w:t>un atbilstošo kritēriju koeficientus iespējams aprēķināt pacientei nosakāmā kaitējuma smagumu atbilstoši turpmāk norādītajai formulai:</w:t>
            </w:r>
          </w:p>
          <w:p w14:paraId="377EE98A" w14:textId="77777777" w:rsidR="00012723" w:rsidRPr="00532275" w:rsidRDefault="00012723" w:rsidP="00012723">
            <w:pPr>
              <w:spacing w:after="0" w:line="240" w:lineRule="auto"/>
              <w:ind w:firstLine="284"/>
              <w:contextualSpacing/>
              <w:jc w:val="both"/>
              <w:rPr>
                <w:rFonts w:ascii="Times New Roman" w:eastAsia="Times New Roman" w:hAnsi="Times New Roman" w:cs="Times New Roman"/>
                <w:sz w:val="24"/>
                <w:szCs w:val="24"/>
              </w:rPr>
            </w:pPr>
          </w:p>
          <w:p w14:paraId="08A1A5D6" w14:textId="72FBDCF0" w:rsidR="00012723" w:rsidRPr="000C76FB" w:rsidRDefault="00012723" w:rsidP="007A7CAA">
            <w:pPr>
              <w:spacing w:after="0" w:line="240" w:lineRule="auto"/>
              <w:ind w:firstLine="284"/>
              <w:contextualSpacing/>
              <w:jc w:val="both"/>
              <w:rPr>
                <w:rFonts w:ascii="Times New Roman" w:eastAsia="Times New Roman" w:hAnsi="Times New Roman" w:cs="Times New Roman"/>
                <w:bCs/>
                <w:sz w:val="24"/>
                <w:szCs w:val="24"/>
              </w:rPr>
            </w:pPr>
            <w:r w:rsidRPr="000C76FB">
              <w:rPr>
                <w:rFonts w:ascii="Times New Roman" w:eastAsia="Times New Roman" w:hAnsi="Times New Roman" w:cs="Times New Roman"/>
                <w:bCs/>
                <w:sz w:val="24"/>
                <w:szCs w:val="24"/>
              </w:rPr>
              <w:t>5 (I) – (5 (I) x (0 (N1) + 0 (N2) + 0 (N3) + 0.</w:t>
            </w:r>
            <w:r w:rsidR="003E4689">
              <w:rPr>
                <w:rFonts w:ascii="Times New Roman" w:eastAsia="Times New Roman" w:hAnsi="Times New Roman" w:cs="Times New Roman"/>
                <w:bCs/>
                <w:sz w:val="24"/>
                <w:szCs w:val="24"/>
              </w:rPr>
              <w:t>08</w:t>
            </w:r>
            <w:r w:rsidRPr="000C76FB">
              <w:rPr>
                <w:rFonts w:ascii="Times New Roman" w:eastAsia="Times New Roman" w:hAnsi="Times New Roman" w:cs="Times New Roman"/>
                <w:bCs/>
                <w:sz w:val="24"/>
                <w:szCs w:val="24"/>
              </w:rPr>
              <w:t xml:space="preserve"> (N4) + 0.05 (N5)) = 5 – (5 x 0.</w:t>
            </w:r>
            <w:r w:rsidR="003E4689">
              <w:rPr>
                <w:rFonts w:ascii="Times New Roman" w:eastAsia="Times New Roman" w:hAnsi="Times New Roman" w:cs="Times New Roman"/>
                <w:bCs/>
                <w:sz w:val="24"/>
                <w:szCs w:val="24"/>
              </w:rPr>
              <w:t>08</w:t>
            </w:r>
            <w:r w:rsidRPr="000C76FB">
              <w:rPr>
                <w:rFonts w:ascii="Times New Roman" w:eastAsia="Times New Roman" w:hAnsi="Times New Roman" w:cs="Times New Roman"/>
                <w:bCs/>
                <w:sz w:val="24"/>
                <w:szCs w:val="24"/>
              </w:rPr>
              <w:t xml:space="preserve">) = 5 – </w:t>
            </w:r>
            <w:r w:rsidR="003E4689">
              <w:rPr>
                <w:rFonts w:ascii="Times New Roman" w:eastAsia="Times New Roman" w:hAnsi="Times New Roman" w:cs="Times New Roman"/>
                <w:bCs/>
                <w:sz w:val="24"/>
                <w:szCs w:val="24"/>
              </w:rPr>
              <w:t>0</w:t>
            </w:r>
            <w:r w:rsidRPr="000C76FB">
              <w:rPr>
                <w:rFonts w:ascii="Times New Roman" w:eastAsia="Times New Roman" w:hAnsi="Times New Roman" w:cs="Times New Roman"/>
                <w:bCs/>
                <w:sz w:val="24"/>
                <w:szCs w:val="24"/>
              </w:rPr>
              <w:t>.</w:t>
            </w:r>
            <w:r w:rsidR="003E4689">
              <w:rPr>
                <w:rFonts w:ascii="Times New Roman" w:eastAsia="Times New Roman" w:hAnsi="Times New Roman" w:cs="Times New Roman"/>
                <w:bCs/>
                <w:sz w:val="24"/>
                <w:szCs w:val="24"/>
              </w:rPr>
              <w:t>4</w:t>
            </w:r>
            <w:r w:rsidRPr="000C76FB">
              <w:rPr>
                <w:rFonts w:ascii="Times New Roman" w:eastAsia="Times New Roman" w:hAnsi="Times New Roman" w:cs="Times New Roman"/>
                <w:bCs/>
                <w:sz w:val="24"/>
                <w:szCs w:val="24"/>
              </w:rPr>
              <w:t xml:space="preserve"> =  </w:t>
            </w:r>
            <w:r w:rsidR="003E4689">
              <w:rPr>
                <w:rFonts w:ascii="Times New Roman" w:eastAsia="Times New Roman" w:hAnsi="Times New Roman" w:cs="Times New Roman"/>
                <w:bCs/>
                <w:sz w:val="24"/>
                <w:szCs w:val="24"/>
              </w:rPr>
              <w:t>4</w:t>
            </w:r>
            <w:r w:rsidRPr="000C76FB">
              <w:rPr>
                <w:rFonts w:ascii="Times New Roman" w:eastAsia="Times New Roman" w:hAnsi="Times New Roman" w:cs="Times New Roman"/>
                <w:bCs/>
                <w:sz w:val="24"/>
                <w:szCs w:val="24"/>
              </w:rPr>
              <w:t>.</w:t>
            </w:r>
            <w:r w:rsidR="003E4689">
              <w:rPr>
                <w:rFonts w:ascii="Times New Roman" w:eastAsia="Times New Roman" w:hAnsi="Times New Roman" w:cs="Times New Roman"/>
                <w:bCs/>
                <w:sz w:val="24"/>
                <w:szCs w:val="24"/>
              </w:rPr>
              <w:t>6</w:t>
            </w:r>
            <w:r w:rsidRPr="000C76FB">
              <w:rPr>
                <w:rFonts w:ascii="Times New Roman" w:eastAsia="Times New Roman" w:hAnsi="Times New Roman" w:cs="Times New Roman"/>
                <w:bCs/>
                <w:sz w:val="24"/>
                <w:szCs w:val="24"/>
              </w:rPr>
              <w:t xml:space="preserve"> % (K), kur</w:t>
            </w:r>
            <w:r w:rsidR="007A7CAA" w:rsidRPr="000C76FB">
              <w:rPr>
                <w:rFonts w:ascii="Times New Roman" w:eastAsia="Times New Roman" w:hAnsi="Times New Roman" w:cs="Times New Roman"/>
                <w:bCs/>
                <w:sz w:val="24"/>
                <w:szCs w:val="24"/>
              </w:rPr>
              <w:t>:</w:t>
            </w:r>
          </w:p>
          <w:p w14:paraId="7C979738" w14:textId="77777777" w:rsidR="00532275" w:rsidRPr="000C76FB" w:rsidRDefault="00532275" w:rsidP="00FC01D7">
            <w:pPr>
              <w:overflowPunct w:val="0"/>
              <w:autoSpaceDE w:val="0"/>
              <w:autoSpaceDN w:val="0"/>
              <w:adjustRightInd w:val="0"/>
              <w:spacing w:after="0" w:line="240" w:lineRule="auto"/>
              <w:ind w:firstLine="284"/>
              <w:contextualSpacing/>
              <w:jc w:val="both"/>
              <w:textAlignment w:val="baseline"/>
              <w:rPr>
                <w:rFonts w:ascii="Times New Roman" w:eastAsia="Times New Roman" w:hAnsi="Times New Roman" w:cs="Times New Roman"/>
                <w:bCs/>
                <w:sz w:val="24"/>
                <w:szCs w:val="24"/>
              </w:rPr>
            </w:pPr>
          </w:p>
          <w:p w14:paraId="5E912ACA" w14:textId="2EEC968A" w:rsidR="00532275" w:rsidRPr="000C76FB" w:rsidRDefault="00532275" w:rsidP="00FC01D7">
            <w:pPr>
              <w:overflowPunct w:val="0"/>
              <w:autoSpaceDE w:val="0"/>
              <w:autoSpaceDN w:val="0"/>
              <w:adjustRightInd w:val="0"/>
              <w:spacing w:after="0" w:line="240" w:lineRule="auto"/>
              <w:ind w:firstLine="284"/>
              <w:contextualSpacing/>
              <w:jc w:val="both"/>
              <w:textAlignment w:val="baseline"/>
              <w:rPr>
                <w:rFonts w:ascii="Times New Roman" w:eastAsia="Times New Roman" w:hAnsi="Times New Roman" w:cs="Times New Roman"/>
                <w:bCs/>
                <w:sz w:val="24"/>
                <w:szCs w:val="24"/>
              </w:rPr>
            </w:pPr>
            <w:r w:rsidRPr="000C76FB">
              <w:rPr>
                <w:rFonts w:ascii="Times New Roman" w:eastAsia="Times New Roman" w:hAnsi="Times New Roman" w:cs="Times New Roman"/>
                <w:bCs/>
                <w:sz w:val="24"/>
                <w:szCs w:val="24"/>
              </w:rPr>
              <w:t xml:space="preserve">K – kaitējuma smaguma apmērs, izteikts procentos saskaņā ar šo </w:t>
            </w:r>
            <w:r w:rsidR="00BF17A0">
              <w:rPr>
                <w:rFonts w:ascii="Times New Roman" w:eastAsia="Times New Roman" w:hAnsi="Times New Roman" w:cs="Times New Roman"/>
                <w:bCs/>
                <w:sz w:val="24"/>
                <w:szCs w:val="24"/>
              </w:rPr>
              <w:t>N</w:t>
            </w:r>
            <w:r w:rsidRPr="000C76FB">
              <w:rPr>
                <w:rFonts w:ascii="Times New Roman" w:eastAsia="Times New Roman" w:hAnsi="Times New Roman" w:cs="Times New Roman"/>
                <w:bCs/>
                <w:sz w:val="24"/>
                <w:szCs w:val="24"/>
              </w:rPr>
              <w:t>oteikumu 2.</w:t>
            </w:r>
            <w:r w:rsidR="007A7CAA" w:rsidRPr="000C76FB">
              <w:rPr>
                <w:rFonts w:ascii="Times New Roman" w:eastAsia="Times New Roman" w:hAnsi="Times New Roman" w:cs="Times New Roman"/>
                <w:bCs/>
                <w:sz w:val="24"/>
                <w:szCs w:val="24"/>
              </w:rPr>
              <w:t> </w:t>
            </w:r>
            <w:r w:rsidRPr="000C76FB">
              <w:rPr>
                <w:rFonts w:ascii="Times New Roman" w:eastAsia="Times New Roman" w:hAnsi="Times New Roman" w:cs="Times New Roman"/>
                <w:bCs/>
                <w:sz w:val="24"/>
                <w:szCs w:val="24"/>
              </w:rPr>
              <w:t xml:space="preserve">pielikumu, ņemot vērā šo </w:t>
            </w:r>
            <w:r w:rsidR="00BF17A0">
              <w:rPr>
                <w:rFonts w:ascii="Times New Roman" w:eastAsia="Times New Roman" w:hAnsi="Times New Roman" w:cs="Times New Roman"/>
                <w:bCs/>
                <w:sz w:val="24"/>
                <w:szCs w:val="24"/>
              </w:rPr>
              <w:t>N</w:t>
            </w:r>
            <w:r w:rsidRPr="000C76FB">
              <w:rPr>
                <w:rFonts w:ascii="Times New Roman" w:eastAsia="Times New Roman" w:hAnsi="Times New Roman" w:cs="Times New Roman"/>
                <w:bCs/>
                <w:sz w:val="24"/>
                <w:szCs w:val="24"/>
              </w:rPr>
              <w:t>oteikumu 9.</w:t>
            </w:r>
            <w:r w:rsidR="007A7CAA" w:rsidRPr="000C76FB">
              <w:rPr>
                <w:rFonts w:ascii="Times New Roman" w:eastAsia="Times New Roman" w:hAnsi="Times New Roman" w:cs="Times New Roman"/>
                <w:bCs/>
                <w:sz w:val="24"/>
                <w:szCs w:val="24"/>
              </w:rPr>
              <w:t> </w:t>
            </w:r>
            <w:r w:rsidRPr="000C76FB">
              <w:rPr>
                <w:rFonts w:ascii="Times New Roman" w:eastAsia="Times New Roman" w:hAnsi="Times New Roman" w:cs="Times New Roman"/>
                <w:bCs/>
                <w:sz w:val="24"/>
                <w:szCs w:val="24"/>
              </w:rPr>
              <w:t>punktā noteiktos kritērijus;</w:t>
            </w:r>
          </w:p>
          <w:p w14:paraId="2512F9D3" w14:textId="3E9BBCF2" w:rsidR="00532275" w:rsidRPr="000C76FB" w:rsidRDefault="00532275" w:rsidP="00FC01D7">
            <w:pPr>
              <w:overflowPunct w:val="0"/>
              <w:autoSpaceDE w:val="0"/>
              <w:autoSpaceDN w:val="0"/>
              <w:adjustRightInd w:val="0"/>
              <w:spacing w:after="0" w:line="240" w:lineRule="auto"/>
              <w:ind w:firstLine="284"/>
              <w:contextualSpacing/>
              <w:jc w:val="both"/>
              <w:textAlignment w:val="baseline"/>
              <w:rPr>
                <w:rFonts w:ascii="Times New Roman" w:eastAsia="Times New Roman" w:hAnsi="Times New Roman" w:cs="Times New Roman"/>
                <w:bCs/>
                <w:sz w:val="24"/>
                <w:szCs w:val="24"/>
              </w:rPr>
            </w:pPr>
            <w:r w:rsidRPr="000C76FB">
              <w:rPr>
                <w:rFonts w:ascii="Times New Roman" w:eastAsia="Times New Roman" w:hAnsi="Times New Roman" w:cs="Times New Roman"/>
                <w:bCs/>
                <w:sz w:val="24"/>
                <w:szCs w:val="24"/>
              </w:rPr>
              <w:t>I - maksimālais kaitējuma smaguma apmērs atbilstoši šo noteikumu 2.</w:t>
            </w:r>
            <w:r w:rsidR="007A7CAA" w:rsidRPr="000C76FB">
              <w:rPr>
                <w:rFonts w:ascii="Times New Roman" w:eastAsia="Times New Roman" w:hAnsi="Times New Roman" w:cs="Times New Roman"/>
                <w:bCs/>
                <w:sz w:val="24"/>
                <w:szCs w:val="24"/>
              </w:rPr>
              <w:t> </w:t>
            </w:r>
            <w:r w:rsidRPr="000C76FB">
              <w:rPr>
                <w:rFonts w:ascii="Times New Roman" w:eastAsia="Times New Roman" w:hAnsi="Times New Roman" w:cs="Times New Roman"/>
                <w:bCs/>
                <w:sz w:val="24"/>
                <w:szCs w:val="24"/>
              </w:rPr>
              <w:t xml:space="preserve">pielikuma </w:t>
            </w:r>
            <w:r w:rsidR="007A7CAA" w:rsidRPr="000C76FB">
              <w:rPr>
                <w:rFonts w:ascii="Times New Roman" w:eastAsia="Times New Roman" w:hAnsi="Times New Roman" w:cs="Times New Roman"/>
                <w:bCs/>
                <w:sz w:val="24"/>
                <w:szCs w:val="24"/>
              </w:rPr>
              <w:t>3.</w:t>
            </w:r>
            <w:r w:rsidRPr="000C76FB">
              <w:rPr>
                <w:rFonts w:ascii="Times New Roman" w:eastAsia="Times New Roman" w:hAnsi="Times New Roman" w:cs="Times New Roman"/>
                <w:bCs/>
                <w:sz w:val="24"/>
                <w:szCs w:val="24"/>
              </w:rPr>
              <w:t xml:space="preserve">1. – </w:t>
            </w:r>
            <w:r w:rsidR="007A7CAA" w:rsidRPr="000C76FB">
              <w:rPr>
                <w:rFonts w:ascii="Times New Roman" w:eastAsia="Times New Roman" w:hAnsi="Times New Roman" w:cs="Times New Roman"/>
                <w:bCs/>
                <w:sz w:val="24"/>
                <w:szCs w:val="24"/>
              </w:rPr>
              <w:t>3.</w:t>
            </w:r>
            <w:r w:rsidRPr="000C76FB">
              <w:rPr>
                <w:rFonts w:ascii="Times New Roman" w:eastAsia="Times New Roman" w:hAnsi="Times New Roman" w:cs="Times New Roman"/>
                <w:bCs/>
                <w:sz w:val="24"/>
                <w:szCs w:val="24"/>
              </w:rPr>
              <w:t xml:space="preserve">11.punktā konstatētajam kaitējuma veidam, ievērojot kaitējuma smaguma pakāpi, kuru aprēķina pēc šo </w:t>
            </w:r>
            <w:r w:rsidR="00C455D7">
              <w:rPr>
                <w:rFonts w:ascii="Times New Roman" w:eastAsia="Times New Roman" w:hAnsi="Times New Roman" w:cs="Times New Roman"/>
                <w:bCs/>
                <w:sz w:val="24"/>
                <w:szCs w:val="24"/>
              </w:rPr>
              <w:t>N</w:t>
            </w:r>
            <w:r w:rsidRPr="000C76FB">
              <w:rPr>
                <w:rFonts w:ascii="Times New Roman" w:eastAsia="Times New Roman" w:hAnsi="Times New Roman" w:cs="Times New Roman"/>
                <w:bCs/>
                <w:sz w:val="24"/>
                <w:szCs w:val="24"/>
              </w:rPr>
              <w:t>oteikumu 2.</w:t>
            </w:r>
            <w:r w:rsidR="007A7CAA" w:rsidRPr="000C76FB">
              <w:rPr>
                <w:rFonts w:ascii="Times New Roman" w:eastAsia="Times New Roman" w:hAnsi="Times New Roman" w:cs="Times New Roman"/>
                <w:bCs/>
                <w:sz w:val="24"/>
                <w:szCs w:val="24"/>
              </w:rPr>
              <w:t> </w:t>
            </w:r>
            <w:r w:rsidRPr="000C76FB">
              <w:rPr>
                <w:rFonts w:ascii="Times New Roman" w:eastAsia="Times New Roman" w:hAnsi="Times New Roman" w:cs="Times New Roman"/>
                <w:bCs/>
                <w:sz w:val="24"/>
                <w:szCs w:val="24"/>
              </w:rPr>
              <w:t xml:space="preserve">pielikuma </w:t>
            </w:r>
            <w:r w:rsidR="00341E04" w:rsidRPr="000C76FB">
              <w:rPr>
                <w:rFonts w:ascii="Times New Roman" w:eastAsia="Times New Roman" w:hAnsi="Times New Roman" w:cs="Times New Roman"/>
                <w:bCs/>
                <w:sz w:val="24"/>
                <w:szCs w:val="24"/>
              </w:rPr>
              <w:t xml:space="preserve">4. punktā noteiktās </w:t>
            </w:r>
            <w:r w:rsidRPr="000C76FB">
              <w:rPr>
                <w:rFonts w:ascii="Times New Roman" w:eastAsia="Times New Roman" w:hAnsi="Times New Roman" w:cs="Times New Roman"/>
                <w:bCs/>
                <w:sz w:val="24"/>
                <w:szCs w:val="24"/>
              </w:rPr>
              <w:t>formulas;</w:t>
            </w:r>
          </w:p>
          <w:p w14:paraId="6406E4F3" w14:textId="77777777" w:rsidR="00532275" w:rsidRPr="000C76FB" w:rsidRDefault="00532275" w:rsidP="00FC01D7">
            <w:pPr>
              <w:overflowPunct w:val="0"/>
              <w:autoSpaceDE w:val="0"/>
              <w:autoSpaceDN w:val="0"/>
              <w:adjustRightInd w:val="0"/>
              <w:spacing w:after="0" w:line="240" w:lineRule="auto"/>
              <w:ind w:firstLine="284"/>
              <w:contextualSpacing/>
              <w:jc w:val="both"/>
              <w:textAlignment w:val="baseline"/>
              <w:rPr>
                <w:rFonts w:ascii="Times New Roman" w:eastAsia="Times New Roman" w:hAnsi="Times New Roman" w:cs="Times New Roman"/>
                <w:bCs/>
                <w:sz w:val="24"/>
                <w:szCs w:val="24"/>
              </w:rPr>
            </w:pPr>
          </w:p>
          <w:p w14:paraId="7E4F6F89" w14:textId="2B1751A9" w:rsidR="00414BF8" w:rsidRPr="000C76FB" w:rsidRDefault="00532275" w:rsidP="00FC01D7">
            <w:pPr>
              <w:overflowPunct w:val="0"/>
              <w:autoSpaceDE w:val="0"/>
              <w:autoSpaceDN w:val="0"/>
              <w:adjustRightInd w:val="0"/>
              <w:spacing w:after="0" w:line="240" w:lineRule="auto"/>
              <w:ind w:firstLine="284"/>
              <w:contextualSpacing/>
              <w:jc w:val="both"/>
              <w:textAlignment w:val="baseline"/>
              <w:rPr>
                <w:rFonts w:ascii="Times New Roman" w:eastAsia="Times New Roman" w:hAnsi="Times New Roman" w:cs="Times New Roman"/>
                <w:bCs/>
                <w:sz w:val="24"/>
                <w:szCs w:val="24"/>
              </w:rPr>
            </w:pPr>
            <w:r w:rsidRPr="000C76FB">
              <w:rPr>
                <w:rFonts w:ascii="Times New Roman" w:eastAsia="Times New Roman" w:hAnsi="Times New Roman" w:cs="Times New Roman"/>
                <w:bCs/>
                <w:sz w:val="24"/>
                <w:szCs w:val="24"/>
              </w:rPr>
              <w:t xml:space="preserve">N1 –šo </w:t>
            </w:r>
            <w:r w:rsidR="00C455D7">
              <w:rPr>
                <w:rFonts w:ascii="Times New Roman" w:eastAsia="Times New Roman" w:hAnsi="Times New Roman" w:cs="Times New Roman"/>
                <w:bCs/>
                <w:sz w:val="24"/>
                <w:szCs w:val="24"/>
              </w:rPr>
              <w:t>N</w:t>
            </w:r>
            <w:r w:rsidRPr="000C76FB">
              <w:rPr>
                <w:rFonts w:ascii="Times New Roman" w:eastAsia="Times New Roman" w:hAnsi="Times New Roman" w:cs="Times New Roman"/>
                <w:bCs/>
                <w:sz w:val="24"/>
                <w:szCs w:val="24"/>
              </w:rPr>
              <w:t xml:space="preserve">oteikumu </w:t>
            </w:r>
            <w:r w:rsidR="00414BF8" w:rsidRPr="000C76FB">
              <w:rPr>
                <w:rFonts w:ascii="Times New Roman" w:eastAsia="Times New Roman" w:hAnsi="Times New Roman" w:cs="Times New Roman"/>
                <w:bCs/>
                <w:sz w:val="24"/>
                <w:szCs w:val="24"/>
              </w:rPr>
              <w:t xml:space="preserve">2. pielikuma 2.1. apakšpunktā noteiktais kritērija koeficients; </w:t>
            </w:r>
          </w:p>
          <w:p w14:paraId="21299488" w14:textId="19F7ECED" w:rsidR="00532275" w:rsidRPr="000C76FB" w:rsidRDefault="00532275" w:rsidP="00FC01D7">
            <w:pPr>
              <w:overflowPunct w:val="0"/>
              <w:autoSpaceDE w:val="0"/>
              <w:autoSpaceDN w:val="0"/>
              <w:adjustRightInd w:val="0"/>
              <w:spacing w:after="0" w:line="240" w:lineRule="auto"/>
              <w:ind w:firstLine="284"/>
              <w:contextualSpacing/>
              <w:jc w:val="both"/>
              <w:textAlignment w:val="baseline"/>
              <w:rPr>
                <w:rFonts w:ascii="Times New Roman" w:eastAsia="Times New Roman" w:hAnsi="Times New Roman" w:cs="Times New Roman"/>
                <w:bCs/>
                <w:sz w:val="24"/>
                <w:szCs w:val="24"/>
              </w:rPr>
            </w:pPr>
            <w:r w:rsidRPr="000C76FB">
              <w:rPr>
                <w:rFonts w:ascii="Times New Roman" w:eastAsia="Times New Roman" w:hAnsi="Times New Roman" w:cs="Times New Roman"/>
                <w:bCs/>
                <w:sz w:val="24"/>
                <w:szCs w:val="24"/>
              </w:rPr>
              <w:t xml:space="preserve">N2 - šo </w:t>
            </w:r>
            <w:r w:rsidR="00C455D7">
              <w:rPr>
                <w:rFonts w:ascii="Times New Roman" w:eastAsia="Times New Roman" w:hAnsi="Times New Roman" w:cs="Times New Roman"/>
                <w:bCs/>
                <w:sz w:val="24"/>
                <w:szCs w:val="24"/>
              </w:rPr>
              <w:t>N</w:t>
            </w:r>
            <w:r w:rsidRPr="000C76FB">
              <w:rPr>
                <w:rFonts w:ascii="Times New Roman" w:eastAsia="Times New Roman" w:hAnsi="Times New Roman" w:cs="Times New Roman"/>
                <w:bCs/>
                <w:sz w:val="24"/>
                <w:szCs w:val="24"/>
              </w:rPr>
              <w:t xml:space="preserve">oteikumu </w:t>
            </w:r>
            <w:r w:rsidR="00DF6970" w:rsidRPr="000C76FB">
              <w:rPr>
                <w:rFonts w:ascii="Times New Roman" w:eastAsia="Times New Roman" w:hAnsi="Times New Roman" w:cs="Times New Roman"/>
                <w:bCs/>
                <w:sz w:val="24"/>
                <w:szCs w:val="24"/>
              </w:rPr>
              <w:t>2. pielikuma 2.2. apakšpunktā noteiktais kritērija koeficients</w:t>
            </w:r>
            <w:r w:rsidRPr="000C76FB">
              <w:rPr>
                <w:rFonts w:ascii="Times New Roman" w:eastAsia="Times New Roman" w:hAnsi="Times New Roman" w:cs="Times New Roman"/>
                <w:bCs/>
                <w:sz w:val="24"/>
                <w:szCs w:val="24"/>
              </w:rPr>
              <w:t xml:space="preserve">; </w:t>
            </w:r>
          </w:p>
          <w:p w14:paraId="09B7A963" w14:textId="252DDAA5" w:rsidR="00532275" w:rsidRPr="000C76FB" w:rsidRDefault="00532275" w:rsidP="00FC01D7">
            <w:pPr>
              <w:overflowPunct w:val="0"/>
              <w:autoSpaceDE w:val="0"/>
              <w:autoSpaceDN w:val="0"/>
              <w:adjustRightInd w:val="0"/>
              <w:spacing w:after="0" w:line="240" w:lineRule="auto"/>
              <w:ind w:firstLine="284"/>
              <w:contextualSpacing/>
              <w:jc w:val="both"/>
              <w:textAlignment w:val="baseline"/>
              <w:rPr>
                <w:rFonts w:ascii="Times New Roman" w:eastAsia="Times New Roman" w:hAnsi="Times New Roman" w:cs="Times New Roman"/>
                <w:bCs/>
                <w:sz w:val="24"/>
                <w:szCs w:val="24"/>
              </w:rPr>
            </w:pPr>
            <w:r w:rsidRPr="000C76FB">
              <w:rPr>
                <w:rFonts w:ascii="Times New Roman" w:eastAsia="Times New Roman" w:hAnsi="Times New Roman" w:cs="Times New Roman"/>
                <w:bCs/>
                <w:sz w:val="24"/>
                <w:szCs w:val="24"/>
              </w:rPr>
              <w:t xml:space="preserve">N3 -  šo </w:t>
            </w:r>
            <w:r w:rsidR="00C455D7">
              <w:rPr>
                <w:rFonts w:ascii="Times New Roman" w:eastAsia="Times New Roman" w:hAnsi="Times New Roman" w:cs="Times New Roman"/>
                <w:bCs/>
                <w:sz w:val="24"/>
                <w:szCs w:val="24"/>
              </w:rPr>
              <w:t>N</w:t>
            </w:r>
            <w:r w:rsidRPr="000C76FB">
              <w:rPr>
                <w:rFonts w:ascii="Times New Roman" w:eastAsia="Times New Roman" w:hAnsi="Times New Roman" w:cs="Times New Roman"/>
                <w:bCs/>
                <w:sz w:val="24"/>
                <w:szCs w:val="24"/>
              </w:rPr>
              <w:t xml:space="preserve">oteikumu </w:t>
            </w:r>
            <w:r w:rsidR="00DF6970" w:rsidRPr="000C76FB">
              <w:rPr>
                <w:rFonts w:ascii="Times New Roman" w:eastAsia="Times New Roman" w:hAnsi="Times New Roman" w:cs="Times New Roman"/>
                <w:bCs/>
                <w:sz w:val="24"/>
                <w:szCs w:val="24"/>
              </w:rPr>
              <w:t>2. pielikuma 2.3. apakšpunktā noteiktais kritērija koeficients</w:t>
            </w:r>
            <w:r w:rsidRPr="000C76FB">
              <w:rPr>
                <w:rFonts w:ascii="Times New Roman" w:eastAsia="Times New Roman" w:hAnsi="Times New Roman" w:cs="Times New Roman"/>
                <w:bCs/>
                <w:sz w:val="24"/>
                <w:szCs w:val="24"/>
              </w:rPr>
              <w:t>;</w:t>
            </w:r>
          </w:p>
          <w:p w14:paraId="58F4A7AA" w14:textId="3992FDFD" w:rsidR="00532275" w:rsidRPr="000C76FB" w:rsidRDefault="00532275" w:rsidP="00FC01D7">
            <w:pPr>
              <w:overflowPunct w:val="0"/>
              <w:autoSpaceDE w:val="0"/>
              <w:autoSpaceDN w:val="0"/>
              <w:adjustRightInd w:val="0"/>
              <w:spacing w:after="0" w:line="240" w:lineRule="auto"/>
              <w:ind w:firstLine="284"/>
              <w:contextualSpacing/>
              <w:jc w:val="both"/>
              <w:textAlignment w:val="baseline"/>
              <w:rPr>
                <w:rFonts w:ascii="Times New Roman" w:eastAsia="Times New Roman" w:hAnsi="Times New Roman" w:cs="Times New Roman"/>
                <w:bCs/>
                <w:sz w:val="24"/>
                <w:szCs w:val="24"/>
              </w:rPr>
            </w:pPr>
            <w:r w:rsidRPr="000C76FB">
              <w:rPr>
                <w:rFonts w:ascii="Times New Roman" w:eastAsia="Times New Roman" w:hAnsi="Times New Roman" w:cs="Times New Roman"/>
                <w:bCs/>
                <w:sz w:val="24"/>
                <w:szCs w:val="24"/>
              </w:rPr>
              <w:t xml:space="preserve">N4 - šo </w:t>
            </w:r>
            <w:r w:rsidR="00C455D7">
              <w:rPr>
                <w:rFonts w:ascii="Times New Roman" w:eastAsia="Times New Roman" w:hAnsi="Times New Roman" w:cs="Times New Roman"/>
                <w:bCs/>
                <w:sz w:val="24"/>
                <w:szCs w:val="24"/>
              </w:rPr>
              <w:t>N</w:t>
            </w:r>
            <w:r w:rsidRPr="000C76FB">
              <w:rPr>
                <w:rFonts w:ascii="Times New Roman" w:eastAsia="Times New Roman" w:hAnsi="Times New Roman" w:cs="Times New Roman"/>
                <w:bCs/>
                <w:sz w:val="24"/>
                <w:szCs w:val="24"/>
              </w:rPr>
              <w:t xml:space="preserve">oteikumu </w:t>
            </w:r>
            <w:r w:rsidR="00DF6970" w:rsidRPr="000C76FB">
              <w:rPr>
                <w:rFonts w:ascii="Times New Roman" w:eastAsia="Times New Roman" w:hAnsi="Times New Roman" w:cs="Times New Roman"/>
                <w:bCs/>
                <w:sz w:val="24"/>
                <w:szCs w:val="24"/>
              </w:rPr>
              <w:t>2. pielikuma 2.4. apakšpunktā noteiktais kritērija koeficients</w:t>
            </w:r>
            <w:r w:rsidRPr="000C76FB">
              <w:rPr>
                <w:rFonts w:ascii="Times New Roman" w:eastAsia="Times New Roman" w:hAnsi="Times New Roman" w:cs="Times New Roman"/>
                <w:bCs/>
                <w:sz w:val="24"/>
                <w:szCs w:val="24"/>
              </w:rPr>
              <w:t>;</w:t>
            </w:r>
          </w:p>
          <w:p w14:paraId="391D213F" w14:textId="007C21E9" w:rsidR="00532275" w:rsidRPr="000C76FB" w:rsidRDefault="00532275" w:rsidP="00FC01D7">
            <w:pPr>
              <w:overflowPunct w:val="0"/>
              <w:autoSpaceDE w:val="0"/>
              <w:autoSpaceDN w:val="0"/>
              <w:adjustRightInd w:val="0"/>
              <w:spacing w:after="0" w:line="240" w:lineRule="auto"/>
              <w:ind w:firstLine="284"/>
              <w:contextualSpacing/>
              <w:jc w:val="both"/>
              <w:textAlignment w:val="baseline"/>
              <w:rPr>
                <w:rFonts w:ascii="Times New Roman" w:eastAsia="Times New Roman" w:hAnsi="Times New Roman" w:cs="Times New Roman"/>
                <w:bCs/>
                <w:sz w:val="24"/>
                <w:szCs w:val="24"/>
              </w:rPr>
            </w:pPr>
            <w:r w:rsidRPr="000C76FB">
              <w:rPr>
                <w:rFonts w:ascii="Times New Roman" w:eastAsia="Times New Roman" w:hAnsi="Times New Roman" w:cs="Times New Roman"/>
                <w:bCs/>
                <w:sz w:val="24"/>
                <w:szCs w:val="24"/>
              </w:rPr>
              <w:t xml:space="preserve">N5 - šo </w:t>
            </w:r>
            <w:r w:rsidR="00C455D7">
              <w:rPr>
                <w:rFonts w:ascii="Times New Roman" w:eastAsia="Times New Roman" w:hAnsi="Times New Roman" w:cs="Times New Roman"/>
                <w:bCs/>
                <w:sz w:val="24"/>
                <w:szCs w:val="24"/>
              </w:rPr>
              <w:t>N</w:t>
            </w:r>
            <w:r w:rsidRPr="000C76FB">
              <w:rPr>
                <w:rFonts w:ascii="Times New Roman" w:eastAsia="Times New Roman" w:hAnsi="Times New Roman" w:cs="Times New Roman"/>
                <w:bCs/>
                <w:sz w:val="24"/>
                <w:szCs w:val="24"/>
              </w:rPr>
              <w:t xml:space="preserve">oteikumu </w:t>
            </w:r>
            <w:r w:rsidR="00DF6970" w:rsidRPr="000C76FB">
              <w:rPr>
                <w:rFonts w:ascii="Times New Roman" w:eastAsia="Times New Roman" w:hAnsi="Times New Roman" w:cs="Times New Roman"/>
                <w:bCs/>
                <w:sz w:val="24"/>
                <w:szCs w:val="24"/>
              </w:rPr>
              <w:t>2. pielikuma 2.5. apakšpunktā noteiktais kritērija koeficients</w:t>
            </w:r>
            <w:r w:rsidRPr="000C76FB">
              <w:rPr>
                <w:rFonts w:ascii="Times New Roman" w:eastAsia="Times New Roman" w:hAnsi="Times New Roman" w:cs="Times New Roman"/>
                <w:bCs/>
                <w:sz w:val="24"/>
                <w:szCs w:val="24"/>
              </w:rPr>
              <w:t>.</w:t>
            </w:r>
          </w:p>
          <w:p w14:paraId="2D913A9D" w14:textId="54D7E480" w:rsidR="00532275" w:rsidRPr="00532275" w:rsidRDefault="00532275" w:rsidP="00341E04">
            <w:pPr>
              <w:spacing w:after="0" w:line="240" w:lineRule="auto"/>
              <w:ind w:firstLine="284"/>
              <w:contextualSpacing/>
              <w:jc w:val="both"/>
              <w:rPr>
                <w:rFonts w:ascii="Times New Roman" w:eastAsia="Times New Roman" w:hAnsi="Times New Roman" w:cs="Times New Roman"/>
                <w:sz w:val="24"/>
                <w:szCs w:val="24"/>
              </w:rPr>
            </w:pPr>
            <w:r w:rsidRPr="00532275">
              <w:rPr>
                <w:rFonts w:ascii="Times New Roman" w:eastAsia="Times New Roman" w:hAnsi="Times New Roman" w:cs="Times New Roman"/>
                <w:sz w:val="24"/>
                <w:szCs w:val="24"/>
              </w:rPr>
              <w:t xml:space="preserve">Ņemot vērā minēto, pacientei nosakāmais kaitējuma smaguma apmērs konkrētajā gadījumā ir </w:t>
            </w:r>
            <w:r w:rsidR="003E4689">
              <w:rPr>
                <w:rFonts w:ascii="Times New Roman" w:eastAsia="Times New Roman" w:hAnsi="Times New Roman" w:cs="Times New Roman"/>
                <w:sz w:val="24"/>
                <w:szCs w:val="24"/>
              </w:rPr>
              <w:t>4</w:t>
            </w:r>
            <w:r w:rsidRPr="00532275">
              <w:rPr>
                <w:rFonts w:ascii="Times New Roman" w:eastAsia="Times New Roman" w:hAnsi="Times New Roman" w:cs="Times New Roman"/>
                <w:sz w:val="24"/>
                <w:szCs w:val="24"/>
              </w:rPr>
              <w:t>.</w:t>
            </w:r>
            <w:r w:rsidR="003E4689">
              <w:rPr>
                <w:rFonts w:ascii="Times New Roman" w:eastAsia="Times New Roman" w:hAnsi="Times New Roman" w:cs="Times New Roman"/>
                <w:sz w:val="24"/>
                <w:szCs w:val="24"/>
              </w:rPr>
              <w:t>6</w:t>
            </w:r>
            <w:r w:rsidRPr="00532275">
              <w:rPr>
                <w:rFonts w:ascii="Times New Roman" w:eastAsia="Times New Roman" w:hAnsi="Times New Roman" w:cs="Times New Roman"/>
                <w:sz w:val="24"/>
                <w:szCs w:val="24"/>
              </w:rPr>
              <w:t xml:space="preserve"> %. </w:t>
            </w:r>
          </w:p>
          <w:p w14:paraId="1C8D4265" w14:textId="7238EAEA" w:rsidR="00390B04" w:rsidRDefault="00390B04" w:rsidP="00FC01D7">
            <w:pPr>
              <w:spacing w:after="0" w:line="240" w:lineRule="auto"/>
              <w:ind w:firstLine="284"/>
              <w:contextualSpacing/>
              <w:jc w:val="both"/>
              <w:rPr>
                <w:rFonts w:ascii="Times New Roman" w:eastAsia="Times New Roman" w:hAnsi="Times New Roman" w:cs="Times New Roman"/>
                <w:iCs/>
                <w:sz w:val="24"/>
                <w:szCs w:val="24"/>
                <w:lang w:eastAsia="lv-LV"/>
              </w:rPr>
            </w:pPr>
          </w:p>
          <w:p w14:paraId="0C990521" w14:textId="37516F0E" w:rsidR="00390B04" w:rsidRDefault="00EA38DF" w:rsidP="00FC01D7">
            <w:pPr>
              <w:spacing w:after="0" w:line="240" w:lineRule="auto"/>
              <w:ind w:firstLine="284"/>
              <w:contextualSpacing/>
              <w:jc w:val="both"/>
              <w:rPr>
                <w:rFonts w:ascii="Times New Roman" w:eastAsia="Times New Roman" w:hAnsi="Times New Roman" w:cs="Times New Roman"/>
                <w:b/>
                <w:bCs/>
                <w:iCs/>
                <w:sz w:val="24"/>
                <w:szCs w:val="24"/>
                <w:lang w:eastAsia="lv-LV"/>
              </w:rPr>
            </w:pPr>
            <w:r w:rsidRPr="00204589">
              <w:rPr>
                <w:rFonts w:ascii="Times New Roman" w:eastAsia="Times New Roman" w:hAnsi="Times New Roman" w:cs="Times New Roman"/>
                <w:b/>
                <w:bCs/>
                <w:iCs/>
                <w:sz w:val="24"/>
                <w:szCs w:val="24"/>
                <w:lang w:eastAsia="lv-LV"/>
              </w:rPr>
              <w:t>Papildus iepriekš minētajiem grozījumiem, noteikumu projekts paredz preciz</w:t>
            </w:r>
            <w:r w:rsidR="00EF2358" w:rsidRPr="00204589">
              <w:rPr>
                <w:rFonts w:ascii="Times New Roman" w:eastAsia="Times New Roman" w:hAnsi="Times New Roman" w:cs="Times New Roman"/>
                <w:b/>
                <w:bCs/>
                <w:iCs/>
                <w:sz w:val="24"/>
                <w:szCs w:val="24"/>
                <w:lang w:eastAsia="lv-LV"/>
              </w:rPr>
              <w:t xml:space="preserve">ēt arī citu </w:t>
            </w:r>
            <w:r w:rsidR="00C455D7">
              <w:rPr>
                <w:rFonts w:ascii="Times New Roman" w:eastAsia="Times New Roman" w:hAnsi="Times New Roman" w:cs="Times New Roman"/>
                <w:b/>
                <w:bCs/>
                <w:iCs/>
                <w:sz w:val="24"/>
                <w:szCs w:val="24"/>
                <w:lang w:eastAsia="lv-LV"/>
              </w:rPr>
              <w:t>N</w:t>
            </w:r>
            <w:r w:rsidR="00EF2358" w:rsidRPr="00204589">
              <w:rPr>
                <w:rFonts w:ascii="Times New Roman" w:eastAsia="Times New Roman" w:hAnsi="Times New Roman" w:cs="Times New Roman"/>
                <w:b/>
                <w:bCs/>
                <w:iCs/>
                <w:sz w:val="24"/>
                <w:szCs w:val="24"/>
                <w:lang w:eastAsia="lv-LV"/>
              </w:rPr>
              <w:t>oteikumu punktu redakcijas</w:t>
            </w:r>
            <w:r w:rsidR="00204589">
              <w:rPr>
                <w:rFonts w:ascii="Times New Roman" w:eastAsia="Times New Roman" w:hAnsi="Times New Roman" w:cs="Times New Roman"/>
                <w:b/>
                <w:bCs/>
                <w:iCs/>
                <w:sz w:val="24"/>
                <w:szCs w:val="24"/>
                <w:lang w:eastAsia="lv-LV"/>
              </w:rPr>
              <w:t>, kā arī papildināt noteikumu projektu ar jaun</w:t>
            </w:r>
            <w:r w:rsidR="00E50130">
              <w:rPr>
                <w:rFonts w:ascii="Times New Roman" w:eastAsia="Times New Roman" w:hAnsi="Times New Roman" w:cs="Times New Roman"/>
                <w:b/>
                <w:bCs/>
                <w:iCs/>
                <w:sz w:val="24"/>
                <w:szCs w:val="24"/>
                <w:lang w:eastAsia="lv-LV"/>
              </w:rPr>
              <w:t>u punktu.</w:t>
            </w:r>
          </w:p>
          <w:p w14:paraId="4D4B2A0E" w14:textId="77777777" w:rsidR="00A35E74" w:rsidRPr="00A35E74" w:rsidRDefault="00A35E74" w:rsidP="00A35E74">
            <w:pPr>
              <w:spacing w:after="0" w:line="240" w:lineRule="auto"/>
              <w:ind w:firstLine="284"/>
              <w:contextualSpacing/>
              <w:jc w:val="both"/>
              <w:rPr>
                <w:rFonts w:ascii="Times New Roman" w:eastAsia="Times New Roman" w:hAnsi="Times New Roman" w:cs="Times New Roman"/>
                <w:b/>
                <w:bCs/>
                <w:iCs/>
                <w:sz w:val="24"/>
                <w:szCs w:val="24"/>
                <w:lang w:eastAsia="lv-LV"/>
              </w:rPr>
            </w:pPr>
          </w:p>
          <w:p w14:paraId="77CAEBF6" w14:textId="6C47BC90" w:rsidR="00311F4B" w:rsidRDefault="00AE097D" w:rsidP="00FC01D7">
            <w:pPr>
              <w:spacing w:after="0" w:line="240" w:lineRule="auto"/>
              <w:ind w:firstLine="284"/>
              <w:contextualSpacing/>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lastRenderedPageBreak/>
              <w:t xml:space="preserve">Ņemot vērā, ka </w:t>
            </w:r>
            <w:r w:rsidR="00C455D7">
              <w:rPr>
                <w:rFonts w:ascii="Times New Roman" w:eastAsia="Times New Roman" w:hAnsi="Times New Roman" w:cs="Times New Roman"/>
                <w:iCs/>
                <w:sz w:val="24"/>
                <w:szCs w:val="24"/>
                <w:lang w:eastAsia="lv-LV"/>
              </w:rPr>
              <w:t>N</w:t>
            </w:r>
            <w:r>
              <w:rPr>
                <w:rFonts w:ascii="Times New Roman" w:eastAsia="Times New Roman" w:hAnsi="Times New Roman" w:cs="Times New Roman"/>
                <w:iCs/>
                <w:sz w:val="24"/>
                <w:szCs w:val="24"/>
                <w:lang w:eastAsia="lv-LV"/>
              </w:rPr>
              <w:t xml:space="preserve">oteikumu 7.2. un 7.3. apakšpunktā noteiktais regulējums ir līdzīgs, noteikumu projekts paredz apvienot </w:t>
            </w:r>
            <w:r w:rsidR="000768F5">
              <w:rPr>
                <w:rFonts w:ascii="Times New Roman" w:eastAsia="Times New Roman" w:hAnsi="Times New Roman" w:cs="Times New Roman"/>
                <w:iCs/>
                <w:sz w:val="24"/>
                <w:szCs w:val="24"/>
                <w:lang w:eastAsia="lv-LV"/>
              </w:rPr>
              <w:t xml:space="preserve">šajos punktos noteikto, vienlaikus svītrojot </w:t>
            </w:r>
            <w:r w:rsidR="00421029">
              <w:rPr>
                <w:rFonts w:ascii="Times New Roman" w:eastAsia="Times New Roman" w:hAnsi="Times New Roman" w:cs="Times New Roman"/>
                <w:iCs/>
                <w:sz w:val="24"/>
                <w:szCs w:val="24"/>
                <w:lang w:eastAsia="lv-LV"/>
              </w:rPr>
              <w:t>N</w:t>
            </w:r>
            <w:r w:rsidR="000768F5">
              <w:rPr>
                <w:rFonts w:ascii="Times New Roman" w:eastAsia="Times New Roman" w:hAnsi="Times New Roman" w:cs="Times New Roman"/>
                <w:iCs/>
                <w:sz w:val="24"/>
                <w:szCs w:val="24"/>
                <w:lang w:eastAsia="lv-LV"/>
              </w:rPr>
              <w:t>oteikumu 7.3. apakšpunktu.</w:t>
            </w:r>
          </w:p>
          <w:p w14:paraId="4C584BCA" w14:textId="72605C1F" w:rsidR="000768F5" w:rsidRDefault="000768F5" w:rsidP="00FC01D7">
            <w:pPr>
              <w:spacing w:after="0" w:line="240" w:lineRule="auto"/>
              <w:ind w:firstLine="284"/>
              <w:contextualSpacing/>
              <w:jc w:val="both"/>
              <w:rPr>
                <w:rFonts w:ascii="Times New Roman" w:eastAsia="Times New Roman" w:hAnsi="Times New Roman" w:cs="Times New Roman"/>
                <w:iCs/>
                <w:sz w:val="24"/>
                <w:szCs w:val="24"/>
                <w:lang w:eastAsia="lv-LV"/>
              </w:rPr>
            </w:pPr>
          </w:p>
          <w:p w14:paraId="75BB05FF" w14:textId="47AD47D4" w:rsidR="000768F5" w:rsidRPr="000768F5" w:rsidRDefault="000768F5" w:rsidP="00FC01D7">
            <w:pPr>
              <w:spacing w:after="0" w:line="240" w:lineRule="auto"/>
              <w:ind w:firstLine="284"/>
              <w:contextualSpacing/>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Noteikumu projekts papildināts ar 7.</w:t>
            </w:r>
            <w:r w:rsidRPr="000768F5">
              <w:rPr>
                <w:rFonts w:ascii="Times New Roman" w:eastAsia="Times New Roman" w:hAnsi="Times New Roman" w:cs="Times New Roman"/>
                <w:iCs/>
                <w:sz w:val="24"/>
                <w:szCs w:val="24"/>
                <w:vertAlign w:val="superscript"/>
                <w:lang w:eastAsia="lv-LV"/>
              </w:rPr>
              <w:t>1</w:t>
            </w:r>
            <w:r w:rsidR="009B1052">
              <w:rPr>
                <w:rFonts w:ascii="Times New Roman" w:eastAsia="Times New Roman" w:hAnsi="Times New Roman" w:cs="Times New Roman"/>
                <w:iCs/>
                <w:sz w:val="24"/>
                <w:szCs w:val="24"/>
                <w:lang w:eastAsia="lv-LV"/>
              </w:rPr>
              <w:t> </w:t>
            </w:r>
            <w:r>
              <w:rPr>
                <w:rFonts w:ascii="Times New Roman" w:eastAsia="Times New Roman" w:hAnsi="Times New Roman" w:cs="Times New Roman"/>
                <w:iCs/>
                <w:sz w:val="24"/>
                <w:szCs w:val="24"/>
                <w:lang w:eastAsia="lv-LV"/>
              </w:rPr>
              <w:t xml:space="preserve">punktu, nosakot tiesības Inspekcijai </w:t>
            </w:r>
            <w:r w:rsidR="00977178">
              <w:rPr>
                <w:rFonts w:ascii="Times New Roman" w:eastAsia="Times New Roman" w:hAnsi="Times New Roman" w:cs="Times New Roman"/>
                <w:iCs/>
                <w:sz w:val="24"/>
                <w:szCs w:val="24"/>
                <w:lang w:eastAsia="lv-LV"/>
              </w:rPr>
              <w:t>neveikt atkārtotu pacienta medicīniskās dokumentācijas ekspertīz</w:t>
            </w:r>
            <w:r w:rsidR="009A4D6A">
              <w:rPr>
                <w:rFonts w:ascii="Times New Roman" w:eastAsia="Times New Roman" w:hAnsi="Times New Roman" w:cs="Times New Roman"/>
                <w:iCs/>
                <w:sz w:val="24"/>
                <w:szCs w:val="24"/>
                <w:lang w:eastAsia="lv-LV"/>
              </w:rPr>
              <w:t>i, ja jau iepriekš ir veikta ekspertīze par konkrētu ārstniecības epizodi.</w:t>
            </w:r>
            <w:r w:rsidR="00775ED6">
              <w:rPr>
                <w:rFonts w:ascii="Times New Roman" w:eastAsia="Times New Roman" w:hAnsi="Times New Roman" w:cs="Times New Roman"/>
                <w:iCs/>
                <w:sz w:val="24"/>
                <w:szCs w:val="24"/>
                <w:lang w:eastAsia="lv-LV"/>
              </w:rPr>
              <w:t xml:space="preserve"> </w:t>
            </w:r>
            <w:r w:rsidR="00973C0C">
              <w:rPr>
                <w:rFonts w:ascii="Times New Roman" w:eastAsia="Times New Roman" w:hAnsi="Times New Roman" w:cs="Times New Roman"/>
                <w:iCs/>
                <w:sz w:val="24"/>
                <w:szCs w:val="24"/>
                <w:lang w:eastAsia="lv-LV"/>
              </w:rPr>
              <w:t xml:space="preserve">Ņemot vērā, ka medicīniskās dokumentācijas ekspertīze ir laikietilpīga un </w:t>
            </w:r>
            <w:r w:rsidR="009B1052">
              <w:rPr>
                <w:rFonts w:ascii="Times New Roman" w:eastAsia="Times New Roman" w:hAnsi="Times New Roman" w:cs="Times New Roman"/>
                <w:iCs/>
                <w:sz w:val="24"/>
                <w:szCs w:val="24"/>
                <w:lang w:eastAsia="lv-LV"/>
              </w:rPr>
              <w:t xml:space="preserve">prasa rūpīgu izvērtējumu, nav nepieciešams veikt atkārtotu medicīniskās dokumentācijas ekspertīzi, ja jau tā ir veikta. Tāpat uzskatāms, ka šādas atkārtotas medicīniskās dokumentācijas ekspertīzes </w:t>
            </w:r>
            <w:r w:rsidR="00141656">
              <w:rPr>
                <w:rFonts w:ascii="Times New Roman" w:eastAsia="Times New Roman" w:hAnsi="Times New Roman" w:cs="Times New Roman"/>
                <w:iCs/>
                <w:sz w:val="24"/>
                <w:szCs w:val="24"/>
                <w:lang w:eastAsia="lv-LV"/>
              </w:rPr>
              <w:t>neveikšana, var ļaut Inspekcijai organizēt savu darbu Fonda ietvaros</w:t>
            </w:r>
            <w:r w:rsidR="003D527D">
              <w:rPr>
                <w:rFonts w:ascii="Times New Roman" w:eastAsia="Times New Roman" w:hAnsi="Times New Roman" w:cs="Times New Roman"/>
                <w:iCs/>
                <w:sz w:val="24"/>
                <w:szCs w:val="24"/>
                <w:lang w:eastAsia="lv-LV"/>
              </w:rPr>
              <w:t>, efektīvāk pielietojot savā pārraudzībā esošos administratīvos resursus.</w:t>
            </w:r>
            <w:r w:rsidR="009B1052">
              <w:rPr>
                <w:rFonts w:ascii="Times New Roman" w:eastAsia="Times New Roman" w:hAnsi="Times New Roman" w:cs="Times New Roman"/>
                <w:iCs/>
                <w:sz w:val="24"/>
                <w:szCs w:val="24"/>
                <w:lang w:eastAsia="lv-LV"/>
              </w:rPr>
              <w:t xml:space="preserve"> </w:t>
            </w:r>
          </w:p>
          <w:p w14:paraId="49872475" w14:textId="77777777" w:rsidR="00204589" w:rsidRDefault="00204589" w:rsidP="00FC01D7">
            <w:pPr>
              <w:spacing w:after="0" w:line="240" w:lineRule="auto"/>
              <w:ind w:firstLine="284"/>
              <w:contextualSpacing/>
              <w:jc w:val="both"/>
              <w:rPr>
                <w:rFonts w:ascii="Times New Roman" w:eastAsia="Times New Roman" w:hAnsi="Times New Roman" w:cs="Times New Roman"/>
                <w:iCs/>
                <w:sz w:val="24"/>
                <w:szCs w:val="24"/>
                <w:lang w:eastAsia="lv-LV"/>
              </w:rPr>
            </w:pPr>
          </w:p>
          <w:p w14:paraId="51697E85" w14:textId="345C1457" w:rsidR="00EF2358" w:rsidRDefault="00EF2358" w:rsidP="00FC01D7">
            <w:pPr>
              <w:spacing w:after="0" w:line="240" w:lineRule="auto"/>
              <w:ind w:firstLine="284"/>
              <w:contextualSpacing/>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Noteikumu projekts paredz izteikt </w:t>
            </w:r>
            <w:r w:rsidR="00421029">
              <w:rPr>
                <w:rFonts w:ascii="Times New Roman" w:eastAsia="Times New Roman" w:hAnsi="Times New Roman" w:cs="Times New Roman"/>
                <w:iCs/>
                <w:sz w:val="24"/>
                <w:szCs w:val="24"/>
                <w:lang w:eastAsia="lv-LV"/>
              </w:rPr>
              <w:t>N</w:t>
            </w:r>
            <w:r>
              <w:rPr>
                <w:rFonts w:ascii="Times New Roman" w:eastAsia="Times New Roman" w:hAnsi="Times New Roman" w:cs="Times New Roman"/>
                <w:iCs/>
                <w:sz w:val="24"/>
                <w:szCs w:val="24"/>
                <w:lang w:eastAsia="lv-LV"/>
              </w:rPr>
              <w:t xml:space="preserve">oteikumu 8.2. apakšpunktu jaunā redakcijā, nosakot Inspekcijas tiesības </w:t>
            </w:r>
            <w:r w:rsidR="00D00301">
              <w:rPr>
                <w:rFonts w:ascii="Times New Roman" w:eastAsia="Times New Roman" w:hAnsi="Times New Roman" w:cs="Times New Roman"/>
                <w:iCs/>
                <w:sz w:val="24"/>
                <w:szCs w:val="24"/>
                <w:lang w:eastAsia="lv-LV"/>
              </w:rPr>
              <w:t>tai noteikto funkciju veikšanas laikā lūgt citas ārstniecības personas vai ārstu profesionālās asociācijas sniegt viedokli par pacientam sniegto veselības aprūpes pakalpojumu</w:t>
            </w:r>
            <w:r w:rsidR="00282C4B">
              <w:rPr>
                <w:rFonts w:ascii="Times New Roman" w:eastAsia="Times New Roman" w:hAnsi="Times New Roman" w:cs="Times New Roman"/>
                <w:iCs/>
                <w:sz w:val="24"/>
                <w:szCs w:val="24"/>
                <w:lang w:eastAsia="lv-LV"/>
              </w:rPr>
              <w:t xml:space="preserve">, vienlaikus nodrošinot pieejamību pacienta medicīniskajai dokumentācijai. </w:t>
            </w:r>
            <w:r w:rsidR="00BF47AC">
              <w:rPr>
                <w:rFonts w:ascii="Times New Roman" w:eastAsia="Times New Roman" w:hAnsi="Times New Roman" w:cs="Times New Roman"/>
                <w:iCs/>
                <w:sz w:val="24"/>
                <w:szCs w:val="24"/>
                <w:lang w:eastAsia="lv-LV"/>
              </w:rPr>
              <w:t xml:space="preserve">Pašreiz spēkā esošais regulējums, kas noteikts </w:t>
            </w:r>
            <w:r w:rsidR="00421029">
              <w:rPr>
                <w:rFonts w:ascii="Times New Roman" w:eastAsia="Times New Roman" w:hAnsi="Times New Roman" w:cs="Times New Roman"/>
                <w:iCs/>
                <w:sz w:val="24"/>
                <w:szCs w:val="24"/>
                <w:lang w:eastAsia="lv-LV"/>
              </w:rPr>
              <w:t>N</w:t>
            </w:r>
            <w:r w:rsidR="00BF47AC">
              <w:rPr>
                <w:rFonts w:ascii="Times New Roman" w:eastAsia="Times New Roman" w:hAnsi="Times New Roman" w:cs="Times New Roman"/>
                <w:iCs/>
                <w:sz w:val="24"/>
                <w:szCs w:val="24"/>
                <w:lang w:eastAsia="lv-LV"/>
              </w:rPr>
              <w:t xml:space="preserve">oteikumu 8.2. apakšpunktā, bija neskaidrs, </w:t>
            </w:r>
            <w:r w:rsidR="00CE70E5">
              <w:rPr>
                <w:rFonts w:ascii="Times New Roman" w:eastAsia="Times New Roman" w:hAnsi="Times New Roman" w:cs="Times New Roman"/>
                <w:iCs/>
                <w:sz w:val="24"/>
                <w:szCs w:val="24"/>
                <w:lang w:eastAsia="lv-LV"/>
              </w:rPr>
              <w:t xml:space="preserve">attiecībā uz pieaicināto </w:t>
            </w:r>
            <w:r w:rsidR="00A37858">
              <w:rPr>
                <w:rFonts w:ascii="Times New Roman" w:eastAsia="Times New Roman" w:hAnsi="Times New Roman" w:cs="Times New Roman"/>
                <w:iCs/>
                <w:sz w:val="24"/>
                <w:szCs w:val="24"/>
                <w:lang w:eastAsia="lv-LV"/>
              </w:rPr>
              <w:t xml:space="preserve">ārstniecības personu kompetenci konkrētajā procesā. Noteikumu projekts paredz precizēt </w:t>
            </w:r>
            <w:r w:rsidR="0091341C">
              <w:rPr>
                <w:rFonts w:ascii="Times New Roman" w:eastAsia="Times New Roman" w:hAnsi="Times New Roman" w:cs="Times New Roman"/>
                <w:iCs/>
                <w:sz w:val="24"/>
                <w:szCs w:val="24"/>
                <w:lang w:eastAsia="lv-LV"/>
              </w:rPr>
              <w:t>pieaicināto personu kompetenci, proti, kāds ir šo personu uzdevums konkrētas lietas ietvaros, tāpat tiek noteikts, ka šādas personas var iepazīties ar pacienta medicīnisko dokumentāciju, kas nodota Inspekcijai tās ekspertīzei.</w:t>
            </w:r>
          </w:p>
          <w:p w14:paraId="37BEF05D" w14:textId="3317DEBA" w:rsidR="009F2EAF" w:rsidRDefault="009F2EAF" w:rsidP="00FC01D7">
            <w:pPr>
              <w:spacing w:after="0" w:line="240" w:lineRule="auto"/>
              <w:ind w:firstLine="284"/>
              <w:contextualSpacing/>
              <w:jc w:val="both"/>
              <w:rPr>
                <w:rFonts w:ascii="Times New Roman" w:eastAsia="Times New Roman" w:hAnsi="Times New Roman" w:cs="Times New Roman"/>
                <w:iCs/>
                <w:sz w:val="24"/>
                <w:szCs w:val="24"/>
                <w:lang w:eastAsia="lv-LV"/>
              </w:rPr>
            </w:pPr>
          </w:p>
          <w:p w14:paraId="3FA8C1F2" w14:textId="4A4A9FFF" w:rsidR="005A6EF6" w:rsidRDefault="00377BF6" w:rsidP="005A6EF6">
            <w:pPr>
              <w:spacing w:after="0" w:line="240" w:lineRule="auto"/>
              <w:ind w:firstLine="284"/>
              <w:contextualSpacing/>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Noteikumu projekts paredz izteikt </w:t>
            </w:r>
            <w:r w:rsidR="00421029">
              <w:rPr>
                <w:rFonts w:ascii="Times New Roman" w:eastAsia="Times New Roman" w:hAnsi="Times New Roman" w:cs="Times New Roman"/>
                <w:iCs/>
                <w:sz w:val="24"/>
                <w:szCs w:val="24"/>
                <w:lang w:eastAsia="lv-LV"/>
              </w:rPr>
              <w:t>N</w:t>
            </w:r>
            <w:r>
              <w:rPr>
                <w:rFonts w:ascii="Times New Roman" w:eastAsia="Times New Roman" w:hAnsi="Times New Roman" w:cs="Times New Roman"/>
                <w:iCs/>
                <w:sz w:val="24"/>
                <w:szCs w:val="24"/>
                <w:lang w:eastAsia="lv-LV"/>
              </w:rPr>
              <w:t>oteikumu 18. punktu jaunā redakcijā</w:t>
            </w:r>
            <w:r w:rsidR="00FF2B16">
              <w:rPr>
                <w:rFonts w:ascii="Times New Roman" w:eastAsia="Times New Roman" w:hAnsi="Times New Roman" w:cs="Times New Roman"/>
                <w:iCs/>
                <w:sz w:val="24"/>
                <w:szCs w:val="24"/>
                <w:lang w:eastAsia="lv-LV"/>
              </w:rPr>
              <w:t xml:space="preserve"> nosakot, ka </w:t>
            </w:r>
            <w:r w:rsidR="009B2177">
              <w:rPr>
                <w:rFonts w:ascii="Times New Roman" w:eastAsia="Times New Roman" w:hAnsi="Times New Roman" w:cs="Times New Roman"/>
                <w:iCs/>
                <w:sz w:val="24"/>
                <w:szCs w:val="24"/>
                <w:lang w:eastAsia="lv-LV"/>
              </w:rPr>
              <w:t>maksājuma pieprasījumu par gada riska maksājuma apmēru ārstniecības iestādēm nosūta līdz kārtēja gada 31. martam</w:t>
            </w:r>
            <w:r w:rsidR="00953FA7">
              <w:rPr>
                <w:rFonts w:ascii="Times New Roman" w:eastAsia="Times New Roman" w:hAnsi="Times New Roman" w:cs="Times New Roman"/>
                <w:iCs/>
                <w:sz w:val="24"/>
                <w:szCs w:val="24"/>
                <w:lang w:eastAsia="lv-LV"/>
              </w:rPr>
              <w:t>, vienlaikus paredzot, ka šādi maksājuma pieprasījumi tiek sagatavoti elektroniski un ir derīgi bez paraksta.</w:t>
            </w:r>
            <w:r w:rsidR="00ED6659">
              <w:rPr>
                <w:rFonts w:ascii="Times New Roman" w:eastAsia="Times New Roman" w:hAnsi="Times New Roman" w:cs="Times New Roman"/>
                <w:iCs/>
                <w:sz w:val="24"/>
                <w:szCs w:val="24"/>
                <w:lang w:eastAsia="lv-LV"/>
              </w:rPr>
              <w:t xml:space="preserve"> </w:t>
            </w:r>
            <w:r w:rsidR="003F6FF6">
              <w:rPr>
                <w:rFonts w:ascii="Times New Roman" w:eastAsia="Times New Roman" w:hAnsi="Times New Roman" w:cs="Times New Roman"/>
                <w:iCs/>
                <w:sz w:val="24"/>
                <w:szCs w:val="24"/>
                <w:lang w:eastAsia="lv-LV"/>
              </w:rPr>
              <w:t>Plānots</w:t>
            </w:r>
            <w:r w:rsidR="00ED6659">
              <w:rPr>
                <w:rFonts w:ascii="Times New Roman" w:eastAsia="Times New Roman" w:hAnsi="Times New Roman" w:cs="Times New Roman"/>
                <w:iCs/>
                <w:sz w:val="24"/>
                <w:szCs w:val="24"/>
                <w:lang w:eastAsia="lv-LV"/>
              </w:rPr>
              <w:t>, ka šāda pieeja mazinās Nacionālā veselības dienesta administratīvo slogu maksājuma pieprasījumu sagatavošanā un nosūtīšanā.</w:t>
            </w:r>
          </w:p>
          <w:p w14:paraId="5876C256" w14:textId="77777777" w:rsidR="005A6EF6" w:rsidRDefault="005A6EF6" w:rsidP="005A6EF6">
            <w:pPr>
              <w:spacing w:after="0" w:line="240" w:lineRule="auto"/>
              <w:ind w:firstLine="284"/>
              <w:contextualSpacing/>
              <w:jc w:val="both"/>
              <w:rPr>
                <w:rFonts w:ascii="Times New Roman" w:eastAsia="Times New Roman" w:hAnsi="Times New Roman" w:cs="Times New Roman"/>
                <w:iCs/>
                <w:sz w:val="24"/>
                <w:szCs w:val="24"/>
                <w:lang w:eastAsia="lv-LV"/>
              </w:rPr>
            </w:pPr>
          </w:p>
          <w:p w14:paraId="49E5A529" w14:textId="65889B87" w:rsidR="005A6EF6" w:rsidRDefault="005A6EF6" w:rsidP="0008563F">
            <w:pPr>
              <w:spacing w:after="0" w:line="240" w:lineRule="auto"/>
              <w:ind w:firstLine="284"/>
              <w:contextualSpacing/>
              <w:jc w:val="both"/>
              <w:rPr>
                <w:rFonts w:ascii="Times New Roman" w:eastAsia="Calibri" w:hAnsi="Times New Roman" w:cs="Times New Roman"/>
                <w:color w:val="000000"/>
                <w:sz w:val="24"/>
                <w:szCs w:val="24"/>
              </w:rPr>
            </w:pPr>
            <w:r w:rsidRPr="005A6EF6">
              <w:rPr>
                <w:rFonts w:ascii="Times New Roman" w:eastAsia="Calibri" w:hAnsi="Times New Roman" w:cs="Times New Roman"/>
                <w:color w:val="000000"/>
                <w:sz w:val="24"/>
                <w:szCs w:val="24"/>
              </w:rPr>
              <w:t>Atbilstoši 2019.</w:t>
            </w:r>
            <w:r>
              <w:rPr>
                <w:rFonts w:ascii="Times New Roman" w:eastAsia="Calibri" w:hAnsi="Times New Roman" w:cs="Times New Roman"/>
                <w:color w:val="000000"/>
                <w:sz w:val="24"/>
                <w:szCs w:val="24"/>
              </w:rPr>
              <w:t> </w:t>
            </w:r>
            <w:r w:rsidRPr="005A6EF6">
              <w:rPr>
                <w:rFonts w:ascii="Times New Roman" w:eastAsia="Calibri" w:hAnsi="Times New Roman" w:cs="Times New Roman"/>
                <w:color w:val="000000"/>
                <w:sz w:val="24"/>
                <w:szCs w:val="24"/>
              </w:rPr>
              <w:t>gada 15.</w:t>
            </w:r>
            <w:r>
              <w:rPr>
                <w:rFonts w:ascii="Times New Roman" w:eastAsia="Calibri" w:hAnsi="Times New Roman" w:cs="Times New Roman"/>
                <w:color w:val="000000"/>
                <w:sz w:val="24"/>
                <w:szCs w:val="24"/>
              </w:rPr>
              <w:t> </w:t>
            </w:r>
            <w:r w:rsidRPr="005A6EF6">
              <w:rPr>
                <w:rFonts w:ascii="Times New Roman" w:eastAsia="Calibri" w:hAnsi="Times New Roman" w:cs="Times New Roman"/>
                <w:color w:val="000000"/>
                <w:sz w:val="24"/>
                <w:szCs w:val="24"/>
              </w:rPr>
              <w:t xml:space="preserve">oktobra Valsts kontroles vēstulē Nr.9-2.3.1e/1151 "Par Valsts kontroles sniegto ieteikumu ieviešanu" minētajam viedoklim par ieteikumu izpildi, </w:t>
            </w:r>
            <w:r w:rsidR="00472B00">
              <w:rPr>
                <w:rFonts w:ascii="Times New Roman" w:eastAsia="Calibri" w:hAnsi="Times New Roman" w:cs="Times New Roman"/>
                <w:color w:val="000000"/>
                <w:sz w:val="24"/>
                <w:szCs w:val="24"/>
              </w:rPr>
              <w:t>precizēts Noteikumu 24. punkts</w:t>
            </w:r>
            <w:r w:rsidR="000A29E1">
              <w:rPr>
                <w:rFonts w:ascii="Times New Roman" w:eastAsia="Calibri" w:hAnsi="Times New Roman" w:cs="Times New Roman"/>
                <w:color w:val="000000"/>
                <w:sz w:val="24"/>
                <w:szCs w:val="24"/>
              </w:rPr>
              <w:t xml:space="preserve">. Pēc būtības Noteikumu 24. punktā </w:t>
            </w:r>
            <w:r w:rsidR="00675464">
              <w:rPr>
                <w:rFonts w:ascii="Times New Roman" w:eastAsia="Calibri" w:hAnsi="Times New Roman" w:cs="Times New Roman"/>
                <w:color w:val="000000"/>
                <w:sz w:val="24"/>
                <w:szCs w:val="24"/>
              </w:rPr>
              <w:t>veikti šādi precizējumi:</w:t>
            </w:r>
          </w:p>
          <w:p w14:paraId="49A6C365" w14:textId="067043F0" w:rsidR="005A6EF6" w:rsidRPr="00A70635" w:rsidRDefault="005A6EF6" w:rsidP="00A70635">
            <w:pPr>
              <w:spacing w:after="0" w:line="240" w:lineRule="auto"/>
              <w:ind w:firstLine="284"/>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1) </w:t>
            </w:r>
            <w:r w:rsidR="00675464">
              <w:rPr>
                <w:rFonts w:ascii="Times New Roman" w:eastAsia="Calibri" w:hAnsi="Times New Roman" w:cs="Times New Roman"/>
                <w:color w:val="000000"/>
                <w:sz w:val="24"/>
                <w:szCs w:val="24"/>
              </w:rPr>
              <w:t>vienmērīgāka sadale</w:t>
            </w:r>
            <w:r w:rsidR="00A70635">
              <w:rPr>
                <w:rFonts w:ascii="Times New Roman" w:eastAsia="Calibri" w:hAnsi="Times New Roman" w:cs="Times New Roman"/>
                <w:color w:val="000000"/>
                <w:sz w:val="24"/>
                <w:szCs w:val="24"/>
              </w:rPr>
              <w:t xml:space="preserve"> intervālos atlīdzībās par kaitējumiem, </w:t>
            </w:r>
            <w:r w:rsidRPr="005A6EF6">
              <w:rPr>
                <w:rFonts w:ascii="Times New Roman" w:eastAsia="Calibri" w:hAnsi="Times New Roman" w:cs="Times New Roman"/>
                <w:color w:val="000000"/>
                <w:sz w:val="24"/>
                <w:szCs w:val="24"/>
              </w:rPr>
              <w:t>ņemot vērā faktiski  izmaksātās atlīdzības iepriekšējo četru kalendāro gadu periodā, pa grupām, lai grupas dati būtu pēc iespējas vienveidīgāki, tā iegūstot pēc iespējas precīzākus aprēķinus;</w:t>
            </w:r>
          </w:p>
          <w:p w14:paraId="50B927BA" w14:textId="0EF385E0" w:rsidR="005A6EF6" w:rsidRPr="005A6EF6" w:rsidRDefault="005A6EF6" w:rsidP="005A6EF6">
            <w:pPr>
              <w:spacing w:after="0" w:line="240" w:lineRule="auto"/>
              <w:ind w:firstLine="284"/>
              <w:contextualSpacing/>
              <w:jc w:val="both"/>
              <w:rPr>
                <w:rFonts w:ascii="Times New Roman" w:eastAsia="Times New Roman" w:hAnsi="Times New Roman" w:cs="Times New Roman"/>
                <w:iCs/>
                <w:sz w:val="24"/>
                <w:szCs w:val="24"/>
                <w:lang w:eastAsia="lv-LV"/>
              </w:rPr>
            </w:pPr>
            <w:r>
              <w:rPr>
                <w:rFonts w:ascii="Times New Roman" w:eastAsia="Calibri" w:hAnsi="Times New Roman" w:cs="Times New Roman"/>
                <w:color w:val="000000"/>
                <w:sz w:val="24"/>
                <w:szCs w:val="24"/>
              </w:rPr>
              <w:t>2) </w:t>
            </w:r>
            <w:r w:rsidRPr="005A6EF6">
              <w:rPr>
                <w:rFonts w:ascii="Times New Roman" w:eastAsia="Calibri" w:hAnsi="Times New Roman" w:cs="Times New Roman"/>
                <w:color w:val="000000"/>
                <w:sz w:val="24"/>
                <w:szCs w:val="24"/>
              </w:rPr>
              <w:t>faktiski izmaksāto atlīdzību skait</w:t>
            </w:r>
            <w:r w:rsidR="009C2AFB">
              <w:rPr>
                <w:rFonts w:ascii="Times New Roman" w:eastAsia="Calibri" w:hAnsi="Times New Roman" w:cs="Times New Roman"/>
                <w:color w:val="000000"/>
                <w:sz w:val="24"/>
                <w:szCs w:val="24"/>
              </w:rPr>
              <w:t>s</w:t>
            </w:r>
            <w:r w:rsidRPr="005A6EF6">
              <w:rPr>
                <w:rFonts w:ascii="Times New Roman" w:eastAsia="Calibri" w:hAnsi="Times New Roman" w:cs="Times New Roman"/>
                <w:color w:val="000000"/>
                <w:sz w:val="24"/>
                <w:szCs w:val="24"/>
              </w:rPr>
              <w:t xml:space="preserve"> un apmēr</w:t>
            </w:r>
            <w:r w:rsidR="009C2AFB">
              <w:rPr>
                <w:rFonts w:ascii="Times New Roman" w:eastAsia="Calibri" w:hAnsi="Times New Roman" w:cs="Times New Roman"/>
                <w:color w:val="000000"/>
                <w:sz w:val="24"/>
                <w:szCs w:val="24"/>
              </w:rPr>
              <w:t>s</w:t>
            </w:r>
            <w:r w:rsidRPr="005A6EF6">
              <w:rPr>
                <w:rFonts w:ascii="Times New Roman" w:eastAsia="Calibri" w:hAnsi="Times New Roman" w:cs="Times New Roman"/>
                <w:color w:val="000000"/>
                <w:sz w:val="24"/>
                <w:szCs w:val="24"/>
              </w:rPr>
              <w:t xml:space="preserve"> noteikt</w:t>
            </w:r>
            <w:r w:rsidR="009C2AFB">
              <w:rPr>
                <w:rFonts w:ascii="Times New Roman" w:eastAsia="Calibri" w:hAnsi="Times New Roman" w:cs="Times New Roman"/>
                <w:color w:val="000000"/>
                <w:sz w:val="24"/>
                <w:szCs w:val="24"/>
              </w:rPr>
              <w:t>s</w:t>
            </w:r>
            <w:r w:rsidRPr="005A6EF6">
              <w:rPr>
                <w:rFonts w:ascii="Times New Roman" w:eastAsia="Calibri" w:hAnsi="Times New Roman" w:cs="Times New Roman"/>
                <w:color w:val="000000"/>
                <w:sz w:val="24"/>
                <w:szCs w:val="24"/>
              </w:rPr>
              <w:t>, pamatojoties uz lēmumu skaitu un lēmumos ietverto informāciju, nevis grāmatvedības uzskaites ierakstu datiem (jo nereti, pamatojoties uz vienu lēmumu, atlīdzības tiek izmaksātas vairākām personām (mantiniekiem, juridiskajiem pārstāvjiem)).</w:t>
            </w:r>
          </w:p>
          <w:p w14:paraId="321171E2" w14:textId="77777777" w:rsidR="001A1DE7" w:rsidRDefault="005A6EF6" w:rsidP="00D7160C">
            <w:pPr>
              <w:spacing w:after="0" w:line="240" w:lineRule="auto"/>
              <w:ind w:firstLine="284"/>
              <w:contextualSpacing/>
              <w:jc w:val="both"/>
              <w:rPr>
                <w:rFonts w:ascii="Times New Roman" w:eastAsia="Calibri" w:hAnsi="Times New Roman" w:cs="Times New Roman"/>
                <w:color w:val="000000"/>
                <w:sz w:val="24"/>
                <w:szCs w:val="24"/>
              </w:rPr>
            </w:pPr>
            <w:r w:rsidRPr="005A6EF6">
              <w:rPr>
                <w:rFonts w:ascii="Times New Roman" w:eastAsia="Calibri" w:hAnsi="Times New Roman" w:cs="Times New Roman"/>
                <w:color w:val="000000"/>
                <w:sz w:val="24"/>
                <w:szCs w:val="24"/>
              </w:rPr>
              <w:t>Pilnveidojot formulas nosacījumus</w:t>
            </w:r>
            <w:r w:rsidR="00D7160C">
              <w:rPr>
                <w:rFonts w:ascii="Times New Roman" w:eastAsia="Calibri" w:hAnsi="Times New Roman" w:cs="Times New Roman"/>
                <w:color w:val="000000"/>
                <w:sz w:val="24"/>
                <w:szCs w:val="24"/>
              </w:rPr>
              <w:t xml:space="preserve">, </w:t>
            </w:r>
            <w:r w:rsidRPr="005A6EF6">
              <w:rPr>
                <w:rFonts w:ascii="Times New Roman" w:eastAsia="Calibri" w:hAnsi="Times New Roman" w:cs="Times New Roman"/>
                <w:color w:val="000000"/>
                <w:sz w:val="24"/>
                <w:szCs w:val="24"/>
              </w:rPr>
              <w:t>atbilstoši Valsts kontroles priekšlikumiem ir samazināti atlīdzības intervāli pa grupām. Aprēķini pamatojas uz lēmumu skaitu par unikāliem pacientiem un tajos ietverto informāciju.</w:t>
            </w:r>
          </w:p>
          <w:p w14:paraId="72FE58F5" w14:textId="23D42311" w:rsidR="000D7689" w:rsidRPr="00BC0881" w:rsidRDefault="00982D6A" w:rsidP="00387FDD">
            <w:pPr>
              <w:spacing w:after="0" w:line="240" w:lineRule="auto"/>
              <w:ind w:firstLine="284"/>
              <w:contextualSpacing/>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Formulā iekļautais nosacījums izmantot iepriekšējo četru kalendāro gadu periodu </w:t>
            </w:r>
            <w:r w:rsidR="00387FDD">
              <w:rPr>
                <w:rFonts w:ascii="Times New Roman" w:eastAsia="Times New Roman" w:hAnsi="Times New Roman" w:cs="Times New Roman"/>
                <w:iCs/>
                <w:sz w:val="24"/>
                <w:szCs w:val="24"/>
                <w:lang w:eastAsia="lv-LV"/>
              </w:rPr>
              <w:t xml:space="preserve">pamatojams ar to, ka </w:t>
            </w:r>
            <w:r w:rsidR="000D7689" w:rsidRPr="00686F15">
              <w:rPr>
                <w:rFonts w:ascii="Times New Roman" w:eastAsia="Times New Roman" w:hAnsi="Times New Roman" w:cs="Times New Roman"/>
                <w:iCs/>
                <w:sz w:val="24"/>
                <w:szCs w:val="24"/>
                <w:lang w:eastAsia="lv-LV"/>
              </w:rPr>
              <w:t>Ārstniecības riska fonds savu darbību uzsāka 2013.</w:t>
            </w:r>
            <w:r w:rsidR="00686F15" w:rsidRPr="00686F15">
              <w:rPr>
                <w:rFonts w:ascii="Times New Roman" w:eastAsia="Times New Roman" w:hAnsi="Times New Roman" w:cs="Times New Roman"/>
                <w:iCs/>
                <w:sz w:val="24"/>
                <w:szCs w:val="24"/>
                <w:lang w:eastAsia="lv-LV"/>
              </w:rPr>
              <w:t> </w:t>
            </w:r>
            <w:r w:rsidR="000D7689" w:rsidRPr="00686F15">
              <w:rPr>
                <w:rFonts w:ascii="Times New Roman" w:eastAsia="Times New Roman" w:hAnsi="Times New Roman" w:cs="Times New Roman"/>
                <w:iCs/>
                <w:sz w:val="24"/>
                <w:szCs w:val="24"/>
                <w:lang w:eastAsia="lv-LV"/>
              </w:rPr>
              <w:t>gada beigās un pirmais pilnais gads (2014.</w:t>
            </w:r>
            <w:r w:rsidR="00686F15" w:rsidRPr="00686F15">
              <w:rPr>
                <w:rFonts w:ascii="Times New Roman" w:eastAsia="Times New Roman" w:hAnsi="Times New Roman" w:cs="Times New Roman"/>
                <w:iCs/>
                <w:sz w:val="24"/>
                <w:szCs w:val="24"/>
                <w:lang w:eastAsia="lv-LV"/>
              </w:rPr>
              <w:t> </w:t>
            </w:r>
            <w:r w:rsidR="000D7689" w:rsidRPr="00686F15">
              <w:rPr>
                <w:rFonts w:ascii="Times New Roman" w:eastAsia="Times New Roman" w:hAnsi="Times New Roman" w:cs="Times New Roman"/>
                <w:iCs/>
                <w:sz w:val="24"/>
                <w:szCs w:val="24"/>
                <w:lang w:eastAsia="lv-LV"/>
              </w:rPr>
              <w:t>gads) vēl nesniedza pilnu informāciju, līdz ar ko formulā tiek izmantots iepriekšējo četru kalendāro gadu periods – 2015. – 2018.</w:t>
            </w:r>
            <w:r w:rsidR="00686F15" w:rsidRPr="00686F15">
              <w:t> </w:t>
            </w:r>
            <w:r w:rsidR="000D7689" w:rsidRPr="00686F15">
              <w:rPr>
                <w:rFonts w:ascii="Times New Roman" w:eastAsia="Times New Roman" w:hAnsi="Times New Roman" w:cs="Times New Roman"/>
                <w:iCs/>
                <w:sz w:val="24"/>
                <w:szCs w:val="24"/>
                <w:lang w:eastAsia="lv-LV"/>
              </w:rPr>
              <w:t xml:space="preserve">gads, kas ir optimāls periods, lai aprēķiniem varētu izmantot vidējo statistisko atlīdzību skaitu gadā. </w:t>
            </w:r>
            <w:r w:rsidR="00387FDD">
              <w:rPr>
                <w:rFonts w:ascii="Times New Roman" w:eastAsia="Times New Roman" w:hAnsi="Times New Roman" w:cs="Times New Roman"/>
                <w:iCs/>
                <w:sz w:val="24"/>
                <w:szCs w:val="24"/>
                <w:lang w:eastAsia="lv-LV"/>
              </w:rPr>
              <w:t>I</w:t>
            </w:r>
            <w:r w:rsidR="000D7689" w:rsidRPr="00686F15">
              <w:rPr>
                <w:rFonts w:ascii="Times New Roman" w:eastAsia="Times New Roman" w:hAnsi="Times New Roman" w:cs="Times New Roman"/>
                <w:iCs/>
                <w:sz w:val="24"/>
                <w:szCs w:val="24"/>
                <w:lang w:eastAsia="lv-LV"/>
              </w:rPr>
              <w:t>zstrādājot vidējā riska maksājuma aprēķina formulu, tika veikta statistisko datu analīze par iepriekšējiem četriem gadiem dažādos gadu griezumos un  visatbilstošākais periods tika noteikts četri gadi, ko arī turpmākos gados ir plānots saglabāt.</w:t>
            </w:r>
          </w:p>
        </w:tc>
      </w:tr>
      <w:tr w:rsidR="00A93E7D" w:rsidRPr="00626F72" w14:paraId="4E1DFADD" w14:textId="77777777" w:rsidTr="004C31C7">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549FDF8" w14:textId="77777777" w:rsidR="00655F2C"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lastRenderedPageBreak/>
              <w:t>3.</w:t>
            </w:r>
          </w:p>
        </w:tc>
        <w:tc>
          <w:tcPr>
            <w:tcW w:w="1700" w:type="pct"/>
            <w:tcBorders>
              <w:top w:val="outset" w:sz="6" w:space="0" w:color="auto"/>
              <w:left w:val="outset" w:sz="6" w:space="0" w:color="auto"/>
              <w:bottom w:val="outset" w:sz="6" w:space="0" w:color="auto"/>
              <w:right w:val="outset" w:sz="6" w:space="0" w:color="auto"/>
            </w:tcBorders>
            <w:hideMark/>
          </w:tcPr>
          <w:p w14:paraId="52A0C2E6"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Projekta izstrādē iesaistītās institūcijas un publiskas personas kapitālsabiedrības</w:t>
            </w:r>
          </w:p>
        </w:tc>
        <w:tc>
          <w:tcPr>
            <w:tcW w:w="3000" w:type="pct"/>
            <w:tcBorders>
              <w:top w:val="outset" w:sz="6" w:space="0" w:color="auto"/>
              <w:left w:val="outset" w:sz="6" w:space="0" w:color="auto"/>
              <w:bottom w:val="outset" w:sz="6" w:space="0" w:color="auto"/>
              <w:right w:val="outset" w:sz="6" w:space="0" w:color="auto"/>
            </w:tcBorders>
          </w:tcPr>
          <w:p w14:paraId="7C61C70B" w14:textId="1D379D1D" w:rsidR="00E5323B" w:rsidRPr="00626F72" w:rsidRDefault="00CE1F7D" w:rsidP="00E5323B">
            <w:pPr>
              <w:spacing w:after="0" w:line="240" w:lineRule="auto"/>
              <w:rPr>
                <w:rFonts w:ascii="Times New Roman" w:eastAsia="Times New Roman" w:hAnsi="Times New Roman" w:cs="Times New Roman"/>
                <w:iCs/>
                <w:sz w:val="24"/>
                <w:szCs w:val="24"/>
                <w:lang w:eastAsia="lv-LV"/>
              </w:rPr>
            </w:pPr>
            <w:r w:rsidRPr="00CE1F7D">
              <w:rPr>
                <w:rFonts w:ascii="Times New Roman" w:eastAsia="Times New Roman" w:hAnsi="Times New Roman" w:cs="Times New Roman"/>
                <w:iCs/>
                <w:sz w:val="24"/>
                <w:szCs w:val="24"/>
                <w:lang w:eastAsia="lv-LV"/>
              </w:rPr>
              <w:t>Veselības ministrija, Veselības inspekcija, Nacionālais veselības dienests.</w:t>
            </w:r>
          </w:p>
        </w:tc>
      </w:tr>
      <w:tr w:rsidR="00A93E7D" w:rsidRPr="00626F72" w14:paraId="51C404AD" w14:textId="77777777" w:rsidTr="004C31C7">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F2DD283" w14:textId="77777777" w:rsidR="00655F2C"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4BF1F0D0"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1BB033E8"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Nav</w:t>
            </w:r>
          </w:p>
        </w:tc>
      </w:tr>
    </w:tbl>
    <w:p w14:paraId="67F43FEE"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626F72" w:rsidRPr="00626F72" w14:paraId="247B8569"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0457A8F" w14:textId="77777777" w:rsidR="00655F2C" w:rsidRPr="00626F72" w:rsidRDefault="00E5323B" w:rsidP="00E5323B">
            <w:pPr>
              <w:spacing w:after="0" w:line="240" w:lineRule="auto"/>
              <w:rPr>
                <w:rFonts w:ascii="Times New Roman" w:eastAsia="Times New Roman" w:hAnsi="Times New Roman" w:cs="Times New Roman"/>
                <w:b/>
                <w:bCs/>
                <w:iCs/>
                <w:sz w:val="24"/>
                <w:szCs w:val="24"/>
                <w:lang w:eastAsia="lv-LV"/>
              </w:rPr>
            </w:pPr>
            <w:r w:rsidRPr="00626F72">
              <w:rPr>
                <w:rFonts w:ascii="Times New Roman" w:eastAsia="Times New Roman" w:hAnsi="Times New Roman" w:cs="Times New Roman"/>
                <w:b/>
                <w:bCs/>
                <w:iCs/>
                <w:sz w:val="24"/>
                <w:szCs w:val="24"/>
                <w:lang w:eastAsia="lv-LV"/>
              </w:rPr>
              <w:t>II. Tiesību akta projekta ietekme uz sabiedrību, tautsaimniecības attīstību un administratīvo slogu</w:t>
            </w:r>
          </w:p>
        </w:tc>
      </w:tr>
      <w:tr w:rsidR="00626F72" w:rsidRPr="00626F72" w14:paraId="27784E3F" w14:textId="77777777" w:rsidTr="00883972">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1B9CF3C" w14:textId="77777777" w:rsidR="00655F2C"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404FEC37"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 xml:space="preserve">Sabiedrības </w:t>
            </w:r>
            <w:proofErr w:type="spellStart"/>
            <w:r w:rsidRPr="00626F72">
              <w:rPr>
                <w:rFonts w:ascii="Times New Roman" w:eastAsia="Times New Roman" w:hAnsi="Times New Roman" w:cs="Times New Roman"/>
                <w:iCs/>
                <w:sz w:val="24"/>
                <w:szCs w:val="24"/>
                <w:lang w:eastAsia="lv-LV"/>
              </w:rPr>
              <w:t>mērķgrupas</w:t>
            </w:r>
            <w:proofErr w:type="spellEnd"/>
            <w:r w:rsidRPr="00626F72">
              <w:rPr>
                <w:rFonts w:ascii="Times New Roman" w:eastAsia="Times New Roman" w:hAnsi="Times New Roman" w:cs="Times New Roman"/>
                <w:iCs/>
                <w:sz w:val="24"/>
                <w:szCs w:val="24"/>
                <w:lang w:eastAsia="lv-LV"/>
              </w:rPr>
              <w:t>, kuras tiesiskais regulējums ietekmē vai varētu ietekmēt</w:t>
            </w:r>
          </w:p>
        </w:tc>
        <w:tc>
          <w:tcPr>
            <w:tcW w:w="3000" w:type="pct"/>
            <w:tcBorders>
              <w:top w:val="outset" w:sz="6" w:space="0" w:color="auto"/>
              <w:left w:val="outset" w:sz="6" w:space="0" w:color="auto"/>
              <w:bottom w:val="outset" w:sz="6" w:space="0" w:color="auto"/>
              <w:right w:val="outset" w:sz="6" w:space="0" w:color="auto"/>
            </w:tcBorders>
          </w:tcPr>
          <w:p w14:paraId="5525D564" w14:textId="14094232" w:rsidR="00E5323B" w:rsidRPr="00626F72" w:rsidRDefault="00D5744E" w:rsidP="00D5744E">
            <w:pPr>
              <w:spacing w:after="0" w:line="240" w:lineRule="auto"/>
              <w:jc w:val="both"/>
              <w:rPr>
                <w:rFonts w:ascii="Times New Roman" w:eastAsia="Times New Roman" w:hAnsi="Times New Roman" w:cs="Times New Roman"/>
                <w:iCs/>
                <w:sz w:val="24"/>
                <w:szCs w:val="24"/>
                <w:lang w:eastAsia="lv-LV"/>
              </w:rPr>
            </w:pPr>
            <w:r w:rsidRPr="00D5744E">
              <w:rPr>
                <w:rFonts w:ascii="Times New Roman" w:eastAsia="Times New Roman" w:hAnsi="Times New Roman" w:cs="Times New Roman"/>
                <w:iCs/>
                <w:sz w:val="24"/>
                <w:szCs w:val="24"/>
                <w:lang w:eastAsia="lv-LV"/>
              </w:rPr>
              <w:t>Veselības aprūpes pakalpojumu saņēmēji, personas, kas vēršas ar iesniegumu Ārstniecības riska fondā. Ārstniecības iestādes, ar kurām noslēgts līgums par no valsts budžeta apmaksāto veselības aprūpes pakalpojumu sniegšanu, kā arī privātās ārstniecības iestādes, kurām nav noslēgts līgums ar Nacionālo veselības dienestu par no valsts budžeta apmaksāto veselības aprūpes pakalpojumu sniegšanu, un budžeta iestādes (Valsts asinsdonoru centrs, Neatliekamās medicīniskās palīdzības dienests un Valsts sporta medicīnas centrs).</w:t>
            </w:r>
          </w:p>
        </w:tc>
      </w:tr>
      <w:tr w:rsidR="00626F72" w:rsidRPr="00626F72" w14:paraId="340EC374" w14:textId="77777777" w:rsidTr="00883972">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D5E9676" w14:textId="77777777" w:rsidR="00655F2C"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lastRenderedPageBreak/>
              <w:t>2.</w:t>
            </w:r>
          </w:p>
        </w:tc>
        <w:tc>
          <w:tcPr>
            <w:tcW w:w="1700" w:type="pct"/>
            <w:tcBorders>
              <w:top w:val="outset" w:sz="6" w:space="0" w:color="auto"/>
              <w:left w:val="outset" w:sz="6" w:space="0" w:color="auto"/>
              <w:bottom w:val="outset" w:sz="6" w:space="0" w:color="auto"/>
              <w:right w:val="outset" w:sz="6" w:space="0" w:color="auto"/>
            </w:tcBorders>
            <w:hideMark/>
          </w:tcPr>
          <w:p w14:paraId="40BF02F6"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Tiesiskā regulējuma ietekme uz tautsaimniecību un administratīvo slogu</w:t>
            </w:r>
          </w:p>
        </w:tc>
        <w:tc>
          <w:tcPr>
            <w:tcW w:w="3000" w:type="pct"/>
            <w:tcBorders>
              <w:top w:val="outset" w:sz="6" w:space="0" w:color="auto"/>
              <w:left w:val="outset" w:sz="6" w:space="0" w:color="auto"/>
              <w:bottom w:val="outset" w:sz="6" w:space="0" w:color="auto"/>
              <w:right w:val="outset" w:sz="6" w:space="0" w:color="auto"/>
            </w:tcBorders>
          </w:tcPr>
          <w:p w14:paraId="7AE165E4" w14:textId="20AA2362" w:rsidR="00E5323B" w:rsidRPr="00626F72" w:rsidRDefault="00AF177C" w:rsidP="00E5323B">
            <w:pPr>
              <w:spacing w:after="0" w:line="240" w:lineRule="auto"/>
              <w:rPr>
                <w:rFonts w:ascii="Times New Roman" w:eastAsia="Times New Roman" w:hAnsi="Times New Roman" w:cs="Times New Roman"/>
                <w:iCs/>
                <w:sz w:val="24"/>
                <w:szCs w:val="24"/>
                <w:lang w:eastAsia="lv-LV"/>
              </w:rPr>
            </w:pPr>
            <w:r w:rsidRPr="005A57C4">
              <w:rPr>
                <w:rFonts w:ascii="Times New Roman" w:eastAsia="Times New Roman" w:hAnsi="Times New Roman" w:cs="Times New Roman"/>
                <w:sz w:val="24"/>
                <w:szCs w:val="24"/>
                <w:lang w:eastAsia="lv-LV"/>
              </w:rPr>
              <w:t>Projekts šo jomu neskar.</w:t>
            </w:r>
          </w:p>
        </w:tc>
      </w:tr>
      <w:tr w:rsidR="00626F72" w:rsidRPr="00626F72" w14:paraId="65358866" w14:textId="77777777" w:rsidTr="00883972">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56D1B13" w14:textId="77777777" w:rsidR="00655F2C"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35B46AE4"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Administratīvo izmaksu monetārs novērtējums</w:t>
            </w:r>
          </w:p>
        </w:tc>
        <w:tc>
          <w:tcPr>
            <w:tcW w:w="3000" w:type="pct"/>
            <w:tcBorders>
              <w:top w:val="outset" w:sz="6" w:space="0" w:color="auto"/>
              <w:left w:val="outset" w:sz="6" w:space="0" w:color="auto"/>
              <w:bottom w:val="outset" w:sz="6" w:space="0" w:color="auto"/>
              <w:right w:val="outset" w:sz="6" w:space="0" w:color="auto"/>
            </w:tcBorders>
          </w:tcPr>
          <w:p w14:paraId="65756F23" w14:textId="294DD502" w:rsidR="00E5323B" w:rsidRPr="00626F72" w:rsidRDefault="00AF177C" w:rsidP="00E5323B">
            <w:pPr>
              <w:spacing w:after="0" w:line="240" w:lineRule="auto"/>
              <w:rPr>
                <w:rFonts w:ascii="Times New Roman" w:eastAsia="Times New Roman" w:hAnsi="Times New Roman" w:cs="Times New Roman"/>
                <w:iCs/>
                <w:sz w:val="24"/>
                <w:szCs w:val="24"/>
                <w:lang w:eastAsia="lv-LV"/>
              </w:rPr>
            </w:pPr>
            <w:r w:rsidRPr="005A57C4">
              <w:rPr>
                <w:rFonts w:ascii="Times New Roman" w:eastAsia="Times New Roman" w:hAnsi="Times New Roman" w:cs="Times New Roman"/>
                <w:sz w:val="24"/>
                <w:szCs w:val="24"/>
                <w:lang w:eastAsia="lv-LV"/>
              </w:rPr>
              <w:t>Projekts šo jomu neskar.</w:t>
            </w:r>
          </w:p>
        </w:tc>
      </w:tr>
      <w:tr w:rsidR="00626F72" w:rsidRPr="00626F72" w14:paraId="3FDB24B1" w14:textId="77777777" w:rsidTr="00883972">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1BEA677" w14:textId="77777777" w:rsidR="00655F2C"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1A051546"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Atbilstības izmaksu monetārs novērtējums</w:t>
            </w:r>
          </w:p>
        </w:tc>
        <w:tc>
          <w:tcPr>
            <w:tcW w:w="3000" w:type="pct"/>
            <w:tcBorders>
              <w:top w:val="outset" w:sz="6" w:space="0" w:color="auto"/>
              <w:left w:val="outset" w:sz="6" w:space="0" w:color="auto"/>
              <w:bottom w:val="outset" w:sz="6" w:space="0" w:color="auto"/>
              <w:right w:val="outset" w:sz="6" w:space="0" w:color="auto"/>
            </w:tcBorders>
          </w:tcPr>
          <w:p w14:paraId="500DE370" w14:textId="399F91C6" w:rsidR="00E5323B" w:rsidRPr="00626F72" w:rsidRDefault="00AF177C" w:rsidP="00E5323B">
            <w:pPr>
              <w:spacing w:after="0" w:line="240" w:lineRule="auto"/>
              <w:rPr>
                <w:rFonts w:ascii="Times New Roman" w:eastAsia="Times New Roman" w:hAnsi="Times New Roman" w:cs="Times New Roman"/>
                <w:iCs/>
                <w:sz w:val="24"/>
                <w:szCs w:val="24"/>
                <w:lang w:eastAsia="lv-LV"/>
              </w:rPr>
            </w:pPr>
            <w:r w:rsidRPr="005A57C4">
              <w:rPr>
                <w:rFonts w:ascii="Times New Roman" w:eastAsia="Times New Roman" w:hAnsi="Times New Roman" w:cs="Times New Roman"/>
                <w:sz w:val="24"/>
                <w:szCs w:val="24"/>
                <w:lang w:eastAsia="lv-LV"/>
              </w:rPr>
              <w:t>Projekts šo jomu neskar.</w:t>
            </w:r>
          </w:p>
        </w:tc>
      </w:tr>
      <w:tr w:rsidR="00626F72" w:rsidRPr="00626F72" w14:paraId="6176D0E4"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51B6E72" w14:textId="77777777" w:rsidR="00655F2C"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5.</w:t>
            </w:r>
          </w:p>
        </w:tc>
        <w:tc>
          <w:tcPr>
            <w:tcW w:w="1700" w:type="pct"/>
            <w:tcBorders>
              <w:top w:val="outset" w:sz="6" w:space="0" w:color="auto"/>
              <w:left w:val="outset" w:sz="6" w:space="0" w:color="auto"/>
              <w:bottom w:val="outset" w:sz="6" w:space="0" w:color="auto"/>
              <w:right w:val="outset" w:sz="6" w:space="0" w:color="auto"/>
            </w:tcBorders>
            <w:hideMark/>
          </w:tcPr>
          <w:p w14:paraId="1868E495"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0B15E174"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Nav</w:t>
            </w:r>
          </w:p>
        </w:tc>
      </w:tr>
    </w:tbl>
    <w:p w14:paraId="2638AC0C"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008"/>
        <w:gridCol w:w="960"/>
        <w:gridCol w:w="1054"/>
        <w:gridCol w:w="917"/>
        <w:gridCol w:w="1054"/>
        <w:gridCol w:w="939"/>
        <w:gridCol w:w="1054"/>
        <w:gridCol w:w="1069"/>
      </w:tblGrid>
      <w:tr w:rsidR="00626F72" w:rsidRPr="00626F72" w14:paraId="46699406" w14:textId="77777777" w:rsidTr="00E5323B">
        <w:trPr>
          <w:tblCellSpacing w:w="15" w:type="dxa"/>
        </w:trPr>
        <w:tc>
          <w:tcPr>
            <w:tcW w:w="0" w:type="auto"/>
            <w:gridSpan w:val="8"/>
            <w:tcBorders>
              <w:top w:val="outset" w:sz="6" w:space="0" w:color="auto"/>
              <w:left w:val="outset" w:sz="6" w:space="0" w:color="auto"/>
              <w:bottom w:val="outset" w:sz="6" w:space="0" w:color="auto"/>
              <w:right w:val="outset" w:sz="6" w:space="0" w:color="auto"/>
            </w:tcBorders>
            <w:vAlign w:val="center"/>
            <w:hideMark/>
          </w:tcPr>
          <w:p w14:paraId="672D0D71" w14:textId="77777777" w:rsidR="00655F2C" w:rsidRPr="00626F72" w:rsidRDefault="00E5323B" w:rsidP="00E5323B">
            <w:pPr>
              <w:spacing w:after="0" w:line="240" w:lineRule="auto"/>
              <w:rPr>
                <w:rFonts w:ascii="Times New Roman" w:eastAsia="Times New Roman" w:hAnsi="Times New Roman" w:cs="Times New Roman"/>
                <w:b/>
                <w:bCs/>
                <w:iCs/>
                <w:sz w:val="24"/>
                <w:szCs w:val="24"/>
                <w:lang w:eastAsia="lv-LV"/>
              </w:rPr>
            </w:pPr>
            <w:r w:rsidRPr="00626F72">
              <w:rPr>
                <w:rFonts w:ascii="Times New Roman" w:eastAsia="Times New Roman" w:hAnsi="Times New Roman" w:cs="Times New Roman"/>
                <w:b/>
                <w:bCs/>
                <w:iCs/>
                <w:sz w:val="24"/>
                <w:szCs w:val="24"/>
                <w:lang w:eastAsia="lv-LV"/>
              </w:rPr>
              <w:t>III. Tiesību akta projekta ietekme uz valsts budžetu un pašvaldību budžetiem</w:t>
            </w:r>
          </w:p>
        </w:tc>
      </w:tr>
      <w:tr w:rsidR="00626F72" w:rsidRPr="00626F72" w14:paraId="6245AD22" w14:textId="77777777" w:rsidTr="00E5323B">
        <w:trPr>
          <w:tblCellSpacing w:w="15" w:type="dxa"/>
        </w:trPr>
        <w:tc>
          <w:tcPr>
            <w:tcW w:w="1150" w:type="pct"/>
            <w:vMerge w:val="restart"/>
            <w:tcBorders>
              <w:top w:val="outset" w:sz="6" w:space="0" w:color="auto"/>
              <w:left w:val="outset" w:sz="6" w:space="0" w:color="auto"/>
              <w:bottom w:val="outset" w:sz="6" w:space="0" w:color="auto"/>
              <w:right w:val="outset" w:sz="6" w:space="0" w:color="auto"/>
            </w:tcBorders>
            <w:vAlign w:val="center"/>
            <w:hideMark/>
          </w:tcPr>
          <w:p w14:paraId="5B607A34" w14:textId="77777777" w:rsidR="00655F2C"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Rādītāji</w:t>
            </w:r>
          </w:p>
        </w:tc>
        <w:tc>
          <w:tcPr>
            <w:tcW w:w="1100"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1F3CF66F" w14:textId="77777777" w:rsidR="00655F2C"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n-gads</w:t>
            </w:r>
          </w:p>
        </w:tc>
        <w:tc>
          <w:tcPr>
            <w:tcW w:w="2750" w:type="pct"/>
            <w:gridSpan w:val="5"/>
            <w:tcBorders>
              <w:top w:val="outset" w:sz="6" w:space="0" w:color="auto"/>
              <w:left w:val="outset" w:sz="6" w:space="0" w:color="auto"/>
              <w:bottom w:val="outset" w:sz="6" w:space="0" w:color="auto"/>
              <w:right w:val="outset" w:sz="6" w:space="0" w:color="auto"/>
            </w:tcBorders>
            <w:vAlign w:val="center"/>
            <w:hideMark/>
          </w:tcPr>
          <w:p w14:paraId="00C6B620" w14:textId="77777777" w:rsidR="00655F2C"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Turpmākie trīs gadi (</w:t>
            </w:r>
            <w:proofErr w:type="spellStart"/>
            <w:r w:rsidRPr="00626F72">
              <w:rPr>
                <w:rFonts w:ascii="Times New Roman" w:eastAsia="Times New Roman" w:hAnsi="Times New Roman" w:cs="Times New Roman"/>
                <w:i/>
                <w:iCs/>
                <w:sz w:val="24"/>
                <w:szCs w:val="24"/>
                <w:lang w:eastAsia="lv-LV"/>
              </w:rPr>
              <w:t>euro</w:t>
            </w:r>
            <w:proofErr w:type="spellEnd"/>
            <w:r w:rsidRPr="00626F72">
              <w:rPr>
                <w:rFonts w:ascii="Times New Roman" w:eastAsia="Times New Roman" w:hAnsi="Times New Roman" w:cs="Times New Roman"/>
                <w:iCs/>
                <w:sz w:val="24"/>
                <w:szCs w:val="24"/>
                <w:lang w:eastAsia="lv-LV"/>
              </w:rPr>
              <w:t>)</w:t>
            </w:r>
          </w:p>
        </w:tc>
      </w:tr>
      <w:tr w:rsidR="00626F72" w:rsidRPr="00626F72" w14:paraId="043FD860" w14:textId="77777777" w:rsidTr="00E5323B">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60FE472"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4ABBA85A"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p>
        </w:tc>
        <w:tc>
          <w:tcPr>
            <w:tcW w:w="1100" w:type="pct"/>
            <w:gridSpan w:val="2"/>
            <w:tcBorders>
              <w:top w:val="outset" w:sz="6" w:space="0" w:color="auto"/>
              <w:left w:val="outset" w:sz="6" w:space="0" w:color="auto"/>
              <w:bottom w:val="outset" w:sz="6" w:space="0" w:color="auto"/>
              <w:right w:val="outset" w:sz="6" w:space="0" w:color="auto"/>
            </w:tcBorders>
            <w:vAlign w:val="center"/>
            <w:hideMark/>
          </w:tcPr>
          <w:p w14:paraId="1C3674B7" w14:textId="77777777" w:rsidR="00655F2C"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n+1</w:t>
            </w:r>
          </w:p>
        </w:tc>
        <w:tc>
          <w:tcPr>
            <w:tcW w:w="1100" w:type="pct"/>
            <w:gridSpan w:val="2"/>
            <w:tcBorders>
              <w:top w:val="outset" w:sz="6" w:space="0" w:color="auto"/>
              <w:left w:val="outset" w:sz="6" w:space="0" w:color="auto"/>
              <w:bottom w:val="outset" w:sz="6" w:space="0" w:color="auto"/>
              <w:right w:val="outset" w:sz="6" w:space="0" w:color="auto"/>
            </w:tcBorders>
            <w:vAlign w:val="center"/>
            <w:hideMark/>
          </w:tcPr>
          <w:p w14:paraId="70285929" w14:textId="77777777" w:rsidR="00655F2C"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n+2</w:t>
            </w:r>
          </w:p>
        </w:tc>
        <w:tc>
          <w:tcPr>
            <w:tcW w:w="550" w:type="pct"/>
            <w:tcBorders>
              <w:top w:val="outset" w:sz="6" w:space="0" w:color="auto"/>
              <w:left w:val="outset" w:sz="6" w:space="0" w:color="auto"/>
              <w:bottom w:val="outset" w:sz="6" w:space="0" w:color="auto"/>
              <w:right w:val="outset" w:sz="6" w:space="0" w:color="auto"/>
            </w:tcBorders>
            <w:vAlign w:val="center"/>
            <w:hideMark/>
          </w:tcPr>
          <w:p w14:paraId="56F15B13" w14:textId="77777777" w:rsidR="00655F2C"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n+3</w:t>
            </w:r>
          </w:p>
        </w:tc>
      </w:tr>
      <w:tr w:rsidR="00626F72" w:rsidRPr="00626F72" w14:paraId="47845FEA" w14:textId="77777777" w:rsidTr="00E5323B">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05C80A4"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p>
        </w:tc>
        <w:tc>
          <w:tcPr>
            <w:tcW w:w="550" w:type="pct"/>
            <w:tcBorders>
              <w:top w:val="outset" w:sz="6" w:space="0" w:color="auto"/>
              <w:left w:val="outset" w:sz="6" w:space="0" w:color="auto"/>
              <w:bottom w:val="outset" w:sz="6" w:space="0" w:color="auto"/>
              <w:right w:val="outset" w:sz="6" w:space="0" w:color="auto"/>
            </w:tcBorders>
            <w:vAlign w:val="center"/>
            <w:hideMark/>
          </w:tcPr>
          <w:p w14:paraId="17BFDC09" w14:textId="77777777" w:rsidR="00655F2C"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saskaņā ar valsts budžetu kārtējam gadam</w:t>
            </w:r>
          </w:p>
        </w:tc>
        <w:tc>
          <w:tcPr>
            <w:tcW w:w="550" w:type="pct"/>
            <w:tcBorders>
              <w:top w:val="outset" w:sz="6" w:space="0" w:color="auto"/>
              <w:left w:val="outset" w:sz="6" w:space="0" w:color="auto"/>
              <w:bottom w:val="outset" w:sz="6" w:space="0" w:color="auto"/>
              <w:right w:val="outset" w:sz="6" w:space="0" w:color="auto"/>
            </w:tcBorders>
            <w:vAlign w:val="center"/>
            <w:hideMark/>
          </w:tcPr>
          <w:p w14:paraId="3669118C" w14:textId="77777777" w:rsidR="00655F2C"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izmaiņas kārtējā gadā, salīdzinot ar valsts budžetu kārtējam gadam</w:t>
            </w:r>
          </w:p>
        </w:tc>
        <w:tc>
          <w:tcPr>
            <w:tcW w:w="550" w:type="pct"/>
            <w:tcBorders>
              <w:top w:val="outset" w:sz="6" w:space="0" w:color="auto"/>
              <w:left w:val="outset" w:sz="6" w:space="0" w:color="auto"/>
              <w:bottom w:val="outset" w:sz="6" w:space="0" w:color="auto"/>
              <w:right w:val="outset" w:sz="6" w:space="0" w:color="auto"/>
            </w:tcBorders>
            <w:vAlign w:val="center"/>
            <w:hideMark/>
          </w:tcPr>
          <w:p w14:paraId="77D2FE40" w14:textId="77777777" w:rsidR="00655F2C"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saskaņā ar vidēja termiņa budžeta ietvaru</w:t>
            </w:r>
          </w:p>
        </w:tc>
        <w:tc>
          <w:tcPr>
            <w:tcW w:w="550" w:type="pct"/>
            <w:tcBorders>
              <w:top w:val="outset" w:sz="6" w:space="0" w:color="auto"/>
              <w:left w:val="outset" w:sz="6" w:space="0" w:color="auto"/>
              <w:bottom w:val="outset" w:sz="6" w:space="0" w:color="auto"/>
              <w:right w:val="outset" w:sz="6" w:space="0" w:color="auto"/>
            </w:tcBorders>
            <w:vAlign w:val="center"/>
            <w:hideMark/>
          </w:tcPr>
          <w:p w14:paraId="7470C7A5" w14:textId="77777777" w:rsidR="00655F2C"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izmaiņas, salīdzinot ar vidēja termiņa budžeta ietvaru n+1 gadam</w:t>
            </w:r>
          </w:p>
        </w:tc>
        <w:tc>
          <w:tcPr>
            <w:tcW w:w="550" w:type="pct"/>
            <w:tcBorders>
              <w:top w:val="outset" w:sz="6" w:space="0" w:color="auto"/>
              <w:left w:val="outset" w:sz="6" w:space="0" w:color="auto"/>
              <w:bottom w:val="outset" w:sz="6" w:space="0" w:color="auto"/>
              <w:right w:val="outset" w:sz="6" w:space="0" w:color="auto"/>
            </w:tcBorders>
            <w:vAlign w:val="center"/>
            <w:hideMark/>
          </w:tcPr>
          <w:p w14:paraId="25A80273" w14:textId="77777777" w:rsidR="00655F2C"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saskaņā ar vidēja termiņa budžeta ietvaru</w:t>
            </w:r>
          </w:p>
        </w:tc>
        <w:tc>
          <w:tcPr>
            <w:tcW w:w="550" w:type="pct"/>
            <w:tcBorders>
              <w:top w:val="outset" w:sz="6" w:space="0" w:color="auto"/>
              <w:left w:val="outset" w:sz="6" w:space="0" w:color="auto"/>
              <w:bottom w:val="outset" w:sz="6" w:space="0" w:color="auto"/>
              <w:right w:val="outset" w:sz="6" w:space="0" w:color="auto"/>
            </w:tcBorders>
            <w:vAlign w:val="center"/>
            <w:hideMark/>
          </w:tcPr>
          <w:p w14:paraId="3972B2D8" w14:textId="77777777" w:rsidR="00655F2C"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izmaiņas, salīdzinot ar vidēja termiņa budžeta ietvaru n+2 gadam</w:t>
            </w:r>
          </w:p>
        </w:tc>
        <w:tc>
          <w:tcPr>
            <w:tcW w:w="550" w:type="pct"/>
            <w:tcBorders>
              <w:top w:val="outset" w:sz="6" w:space="0" w:color="auto"/>
              <w:left w:val="outset" w:sz="6" w:space="0" w:color="auto"/>
              <w:bottom w:val="outset" w:sz="6" w:space="0" w:color="auto"/>
              <w:right w:val="outset" w:sz="6" w:space="0" w:color="auto"/>
            </w:tcBorders>
            <w:vAlign w:val="center"/>
            <w:hideMark/>
          </w:tcPr>
          <w:p w14:paraId="0043E3BC" w14:textId="77777777" w:rsidR="00655F2C"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izmaiņas, salīdzinot ar vidēja termiņa budžeta ietvaru n+2 gadam</w:t>
            </w:r>
          </w:p>
        </w:tc>
      </w:tr>
      <w:tr w:rsidR="00626F72" w:rsidRPr="00626F72" w14:paraId="5EF40FB5" w14:textId="77777777" w:rsidTr="00E5323B">
        <w:trPr>
          <w:tblCellSpacing w:w="15" w:type="dxa"/>
        </w:trPr>
        <w:tc>
          <w:tcPr>
            <w:tcW w:w="1150" w:type="pct"/>
            <w:tcBorders>
              <w:top w:val="outset" w:sz="6" w:space="0" w:color="auto"/>
              <w:left w:val="outset" w:sz="6" w:space="0" w:color="auto"/>
              <w:bottom w:val="outset" w:sz="6" w:space="0" w:color="auto"/>
              <w:right w:val="outset" w:sz="6" w:space="0" w:color="auto"/>
            </w:tcBorders>
            <w:vAlign w:val="center"/>
            <w:hideMark/>
          </w:tcPr>
          <w:p w14:paraId="3C606BD3" w14:textId="77777777" w:rsidR="00655F2C"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1</w:t>
            </w:r>
          </w:p>
        </w:tc>
        <w:tc>
          <w:tcPr>
            <w:tcW w:w="550" w:type="pct"/>
            <w:tcBorders>
              <w:top w:val="outset" w:sz="6" w:space="0" w:color="auto"/>
              <w:left w:val="outset" w:sz="6" w:space="0" w:color="auto"/>
              <w:bottom w:val="outset" w:sz="6" w:space="0" w:color="auto"/>
              <w:right w:val="outset" w:sz="6" w:space="0" w:color="auto"/>
            </w:tcBorders>
            <w:vAlign w:val="center"/>
            <w:hideMark/>
          </w:tcPr>
          <w:p w14:paraId="5A156161" w14:textId="77777777" w:rsidR="00655F2C"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2</w:t>
            </w:r>
          </w:p>
        </w:tc>
        <w:tc>
          <w:tcPr>
            <w:tcW w:w="550" w:type="pct"/>
            <w:tcBorders>
              <w:top w:val="outset" w:sz="6" w:space="0" w:color="auto"/>
              <w:left w:val="outset" w:sz="6" w:space="0" w:color="auto"/>
              <w:bottom w:val="outset" w:sz="6" w:space="0" w:color="auto"/>
              <w:right w:val="outset" w:sz="6" w:space="0" w:color="auto"/>
            </w:tcBorders>
            <w:vAlign w:val="center"/>
            <w:hideMark/>
          </w:tcPr>
          <w:p w14:paraId="0145BD61" w14:textId="77777777" w:rsidR="00655F2C"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3</w:t>
            </w:r>
          </w:p>
        </w:tc>
        <w:tc>
          <w:tcPr>
            <w:tcW w:w="550" w:type="pct"/>
            <w:tcBorders>
              <w:top w:val="outset" w:sz="6" w:space="0" w:color="auto"/>
              <w:left w:val="outset" w:sz="6" w:space="0" w:color="auto"/>
              <w:bottom w:val="outset" w:sz="6" w:space="0" w:color="auto"/>
              <w:right w:val="outset" w:sz="6" w:space="0" w:color="auto"/>
            </w:tcBorders>
            <w:vAlign w:val="center"/>
            <w:hideMark/>
          </w:tcPr>
          <w:p w14:paraId="6B7EDE5E" w14:textId="77777777" w:rsidR="00655F2C"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4</w:t>
            </w:r>
          </w:p>
        </w:tc>
        <w:tc>
          <w:tcPr>
            <w:tcW w:w="550" w:type="pct"/>
            <w:tcBorders>
              <w:top w:val="outset" w:sz="6" w:space="0" w:color="auto"/>
              <w:left w:val="outset" w:sz="6" w:space="0" w:color="auto"/>
              <w:bottom w:val="outset" w:sz="6" w:space="0" w:color="auto"/>
              <w:right w:val="outset" w:sz="6" w:space="0" w:color="auto"/>
            </w:tcBorders>
            <w:vAlign w:val="center"/>
            <w:hideMark/>
          </w:tcPr>
          <w:p w14:paraId="7D25BBD3" w14:textId="77777777" w:rsidR="00655F2C"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5</w:t>
            </w:r>
          </w:p>
        </w:tc>
        <w:tc>
          <w:tcPr>
            <w:tcW w:w="550" w:type="pct"/>
            <w:tcBorders>
              <w:top w:val="outset" w:sz="6" w:space="0" w:color="auto"/>
              <w:left w:val="outset" w:sz="6" w:space="0" w:color="auto"/>
              <w:bottom w:val="outset" w:sz="6" w:space="0" w:color="auto"/>
              <w:right w:val="outset" w:sz="6" w:space="0" w:color="auto"/>
            </w:tcBorders>
            <w:vAlign w:val="center"/>
            <w:hideMark/>
          </w:tcPr>
          <w:p w14:paraId="2BA386D0" w14:textId="77777777" w:rsidR="00655F2C"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6</w:t>
            </w:r>
          </w:p>
        </w:tc>
        <w:tc>
          <w:tcPr>
            <w:tcW w:w="550" w:type="pct"/>
            <w:tcBorders>
              <w:top w:val="outset" w:sz="6" w:space="0" w:color="auto"/>
              <w:left w:val="outset" w:sz="6" w:space="0" w:color="auto"/>
              <w:bottom w:val="outset" w:sz="6" w:space="0" w:color="auto"/>
              <w:right w:val="outset" w:sz="6" w:space="0" w:color="auto"/>
            </w:tcBorders>
            <w:vAlign w:val="center"/>
            <w:hideMark/>
          </w:tcPr>
          <w:p w14:paraId="3B77A876" w14:textId="77777777" w:rsidR="00655F2C"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7</w:t>
            </w:r>
          </w:p>
        </w:tc>
        <w:tc>
          <w:tcPr>
            <w:tcW w:w="550" w:type="pct"/>
            <w:tcBorders>
              <w:top w:val="outset" w:sz="6" w:space="0" w:color="auto"/>
              <w:left w:val="outset" w:sz="6" w:space="0" w:color="auto"/>
              <w:bottom w:val="outset" w:sz="6" w:space="0" w:color="auto"/>
              <w:right w:val="outset" w:sz="6" w:space="0" w:color="auto"/>
            </w:tcBorders>
            <w:vAlign w:val="center"/>
            <w:hideMark/>
          </w:tcPr>
          <w:p w14:paraId="78869AF8" w14:textId="77777777" w:rsidR="00655F2C"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8</w:t>
            </w:r>
          </w:p>
        </w:tc>
      </w:tr>
      <w:tr w:rsidR="00626F72" w:rsidRPr="00626F72" w14:paraId="687FFBB6" w14:textId="77777777" w:rsidTr="00E5323B">
        <w:trPr>
          <w:tblCellSpacing w:w="15" w:type="dxa"/>
        </w:trPr>
        <w:tc>
          <w:tcPr>
            <w:tcW w:w="1150" w:type="pct"/>
            <w:tcBorders>
              <w:top w:val="outset" w:sz="6" w:space="0" w:color="auto"/>
              <w:left w:val="outset" w:sz="6" w:space="0" w:color="auto"/>
              <w:bottom w:val="outset" w:sz="6" w:space="0" w:color="auto"/>
              <w:right w:val="outset" w:sz="6" w:space="0" w:color="auto"/>
            </w:tcBorders>
            <w:hideMark/>
          </w:tcPr>
          <w:p w14:paraId="540B7715"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1. Budžeta ieņēmumi</w:t>
            </w:r>
          </w:p>
        </w:tc>
        <w:tc>
          <w:tcPr>
            <w:tcW w:w="550" w:type="pct"/>
            <w:tcBorders>
              <w:top w:val="outset" w:sz="6" w:space="0" w:color="auto"/>
              <w:left w:val="outset" w:sz="6" w:space="0" w:color="auto"/>
              <w:bottom w:val="outset" w:sz="6" w:space="0" w:color="auto"/>
              <w:right w:val="outset" w:sz="6" w:space="0" w:color="auto"/>
            </w:tcBorders>
            <w:vAlign w:val="center"/>
            <w:hideMark/>
          </w:tcPr>
          <w:p w14:paraId="56E442C9"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0DE2F0EA"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5640F6F5"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154EE674"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0EEBB4A1"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037D38B8"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75F58F1B"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 </w:t>
            </w:r>
          </w:p>
        </w:tc>
      </w:tr>
      <w:tr w:rsidR="00626F72" w:rsidRPr="00626F72" w14:paraId="084AB24D" w14:textId="77777777" w:rsidTr="00E5323B">
        <w:trPr>
          <w:tblCellSpacing w:w="15" w:type="dxa"/>
        </w:trPr>
        <w:tc>
          <w:tcPr>
            <w:tcW w:w="1150" w:type="pct"/>
            <w:tcBorders>
              <w:top w:val="outset" w:sz="6" w:space="0" w:color="auto"/>
              <w:left w:val="outset" w:sz="6" w:space="0" w:color="auto"/>
              <w:bottom w:val="outset" w:sz="6" w:space="0" w:color="auto"/>
              <w:right w:val="outset" w:sz="6" w:space="0" w:color="auto"/>
            </w:tcBorders>
            <w:hideMark/>
          </w:tcPr>
          <w:p w14:paraId="10E86D88"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1.1. valsts pamatbudžets, tai skaitā ieņēmumi no maksas pakalpojumiem un citi pašu ieņēmumi</w:t>
            </w:r>
          </w:p>
        </w:tc>
        <w:tc>
          <w:tcPr>
            <w:tcW w:w="550" w:type="pct"/>
            <w:tcBorders>
              <w:top w:val="outset" w:sz="6" w:space="0" w:color="auto"/>
              <w:left w:val="outset" w:sz="6" w:space="0" w:color="auto"/>
              <w:bottom w:val="outset" w:sz="6" w:space="0" w:color="auto"/>
              <w:right w:val="outset" w:sz="6" w:space="0" w:color="auto"/>
            </w:tcBorders>
            <w:vAlign w:val="center"/>
            <w:hideMark/>
          </w:tcPr>
          <w:p w14:paraId="3FBEA9E9"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10892FA2"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79F5011C"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47389644"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60E99BB9"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7D07ED0F"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341E4505"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 </w:t>
            </w:r>
          </w:p>
        </w:tc>
      </w:tr>
      <w:tr w:rsidR="00626F72" w:rsidRPr="00626F72" w14:paraId="14B2E134" w14:textId="77777777" w:rsidTr="00E5323B">
        <w:trPr>
          <w:tblCellSpacing w:w="15" w:type="dxa"/>
        </w:trPr>
        <w:tc>
          <w:tcPr>
            <w:tcW w:w="1150" w:type="pct"/>
            <w:tcBorders>
              <w:top w:val="outset" w:sz="6" w:space="0" w:color="auto"/>
              <w:left w:val="outset" w:sz="6" w:space="0" w:color="auto"/>
              <w:bottom w:val="outset" w:sz="6" w:space="0" w:color="auto"/>
              <w:right w:val="outset" w:sz="6" w:space="0" w:color="auto"/>
            </w:tcBorders>
            <w:hideMark/>
          </w:tcPr>
          <w:p w14:paraId="34A6F383"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1.2. valsts speciālais budžets</w:t>
            </w:r>
          </w:p>
        </w:tc>
        <w:tc>
          <w:tcPr>
            <w:tcW w:w="550" w:type="pct"/>
            <w:tcBorders>
              <w:top w:val="outset" w:sz="6" w:space="0" w:color="auto"/>
              <w:left w:val="outset" w:sz="6" w:space="0" w:color="auto"/>
              <w:bottom w:val="outset" w:sz="6" w:space="0" w:color="auto"/>
              <w:right w:val="outset" w:sz="6" w:space="0" w:color="auto"/>
            </w:tcBorders>
            <w:vAlign w:val="center"/>
            <w:hideMark/>
          </w:tcPr>
          <w:p w14:paraId="03D8C3A2"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2DD5C591"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7D09097D"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5EBDFAFE"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3952C268"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36F8EB58"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06696777"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 </w:t>
            </w:r>
          </w:p>
        </w:tc>
      </w:tr>
      <w:tr w:rsidR="00626F72" w:rsidRPr="00626F72" w14:paraId="7EA782A0" w14:textId="77777777" w:rsidTr="00E5323B">
        <w:trPr>
          <w:tblCellSpacing w:w="15" w:type="dxa"/>
        </w:trPr>
        <w:tc>
          <w:tcPr>
            <w:tcW w:w="1150" w:type="pct"/>
            <w:tcBorders>
              <w:top w:val="outset" w:sz="6" w:space="0" w:color="auto"/>
              <w:left w:val="outset" w:sz="6" w:space="0" w:color="auto"/>
              <w:bottom w:val="outset" w:sz="6" w:space="0" w:color="auto"/>
              <w:right w:val="outset" w:sz="6" w:space="0" w:color="auto"/>
            </w:tcBorders>
            <w:hideMark/>
          </w:tcPr>
          <w:p w14:paraId="2D76385F"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1.3. pašvaldību budžets</w:t>
            </w:r>
          </w:p>
        </w:tc>
        <w:tc>
          <w:tcPr>
            <w:tcW w:w="550" w:type="pct"/>
            <w:tcBorders>
              <w:top w:val="outset" w:sz="6" w:space="0" w:color="auto"/>
              <w:left w:val="outset" w:sz="6" w:space="0" w:color="auto"/>
              <w:bottom w:val="outset" w:sz="6" w:space="0" w:color="auto"/>
              <w:right w:val="outset" w:sz="6" w:space="0" w:color="auto"/>
            </w:tcBorders>
            <w:vAlign w:val="center"/>
            <w:hideMark/>
          </w:tcPr>
          <w:p w14:paraId="2B5D5BFF"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379F040E"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6A6B4C53"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315BF1AE"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2F537EC6"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31332E40"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13820932"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 </w:t>
            </w:r>
          </w:p>
        </w:tc>
      </w:tr>
      <w:tr w:rsidR="00626F72" w:rsidRPr="00626F72" w14:paraId="0A40D907" w14:textId="77777777" w:rsidTr="00E5323B">
        <w:trPr>
          <w:tblCellSpacing w:w="15" w:type="dxa"/>
        </w:trPr>
        <w:tc>
          <w:tcPr>
            <w:tcW w:w="1150" w:type="pct"/>
            <w:tcBorders>
              <w:top w:val="outset" w:sz="6" w:space="0" w:color="auto"/>
              <w:left w:val="outset" w:sz="6" w:space="0" w:color="auto"/>
              <w:bottom w:val="outset" w:sz="6" w:space="0" w:color="auto"/>
              <w:right w:val="outset" w:sz="6" w:space="0" w:color="auto"/>
            </w:tcBorders>
            <w:hideMark/>
          </w:tcPr>
          <w:p w14:paraId="7B4B2E8E"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2. Budžeta izdevumi</w:t>
            </w:r>
          </w:p>
        </w:tc>
        <w:tc>
          <w:tcPr>
            <w:tcW w:w="550" w:type="pct"/>
            <w:tcBorders>
              <w:top w:val="outset" w:sz="6" w:space="0" w:color="auto"/>
              <w:left w:val="outset" w:sz="6" w:space="0" w:color="auto"/>
              <w:bottom w:val="outset" w:sz="6" w:space="0" w:color="auto"/>
              <w:right w:val="outset" w:sz="6" w:space="0" w:color="auto"/>
            </w:tcBorders>
            <w:vAlign w:val="center"/>
            <w:hideMark/>
          </w:tcPr>
          <w:p w14:paraId="0E45F64C"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2D068D10"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6F5E7547"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15C6162A"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6B4CF5FD"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0285D59D"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63608E52"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 </w:t>
            </w:r>
          </w:p>
        </w:tc>
      </w:tr>
      <w:tr w:rsidR="00626F72" w:rsidRPr="00626F72" w14:paraId="1023DFC8" w14:textId="77777777" w:rsidTr="00E5323B">
        <w:trPr>
          <w:tblCellSpacing w:w="15" w:type="dxa"/>
        </w:trPr>
        <w:tc>
          <w:tcPr>
            <w:tcW w:w="1150" w:type="pct"/>
            <w:tcBorders>
              <w:top w:val="outset" w:sz="6" w:space="0" w:color="auto"/>
              <w:left w:val="outset" w:sz="6" w:space="0" w:color="auto"/>
              <w:bottom w:val="outset" w:sz="6" w:space="0" w:color="auto"/>
              <w:right w:val="outset" w:sz="6" w:space="0" w:color="auto"/>
            </w:tcBorders>
            <w:hideMark/>
          </w:tcPr>
          <w:p w14:paraId="74D2A7F9"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2.1. valsts pamatbudžets</w:t>
            </w:r>
          </w:p>
        </w:tc>
        <w:tc>
          <w:tcPr>
            <w:tcW w:w="550" w:type="pct"/>
            <w:tcBorders>
              <w:top w:val="outset" w:sz="6" w:space="0" w:color="auto"/>
              <w:left w:val="outset" w:sz="6" w:space="0" w:color="auto"/>
              <w:bottom w:val="outset" w:sz="6" w:space="0" w:color="auto"/>
              <w:right w:val="outset" w:sz="6" w:space="0" w:color="auto"/>
            </w:tcBorders>
            <w:vAlign w:val="center"/>
            <w:hideMark/>
          </w:tcPr>
          <w:p w14:paraId="5082F1C5"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4A81E536"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74432FDE"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50903D07"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4882063E"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3F36440D"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1FDD8429"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 </w:t>
            </w:r>
          </w:p>
        </w:tc>
      </w:tr>
      <w:tr w:rsidR="00626F72" w:rsidRPr="00626F72" w14:paraId="4EA66631" w14:textId="77777777" w:rsidTr="00E5323B">
        <w:trPr>
          <w:tblCellSpacing w:w="15" w:type="dxa"/>
        </w:trPr>
        <w:tc>
          <w:tcPr>
            <w:tcW w:w="1150" w:type="pct"/>
            <w:tcBorders>
              <w:top w:val="outset" w:sz="6" w:space="0" w:color="auto"/>
              <w:left w:val="outset" w:sz="6" w:space="0" w:color="auto"/>
              <w:bottom w:val="outset" w:sz="6" w:space="0" w:color="auto"/>
              <w:right w:val="outset" w:sz="6" w:space="0" w:color="auto"/>
            </w:tcBorders>
            <w:hideMark/>
          </w:tcPr>
          <w:p w14:paraId="4B4CA8B0"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2.2. valsts speciālais budžets</w:t>
            </w:r>
          </w:p>
        </w:tc>
        <w:tc>
          <w:tcPr>
            <w:tcW w:w="550" w:type="pct"/>
            <w:tcBorders>
              <w:top w:val="outset" w:sz="6" w:space="0" w:color="auto"/>
              <w:left w:val="outset" w:sz="6" w:space="0" w:color="auto"/>
              <w:bottom w:val="outset" w:sz="6" w:space="0" w:color="auto"/>
              <w:right w:val="outset" w:sz="6" w:space="0" w:color="auto"/>
            </w:tcBorders>
            <w:vAlign w:val="center"/>
            <w:hideMark/>
          </w:tcPr>
          <w:p w14:paraId="56F04825"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5B0C95F9"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0CE245D4"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5F9D9DB8"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3CB89587"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104D3549"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7D01F1CE"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 </w:t>
            </w:r>
          </w:p>
        </w:tc>
      </w:tr>
      <w:tr w:rsidR="00626F72" w:rsidRPr="00626F72" w14:paraId="76DC7E24" w14:textId="77777777" w:rsidTr="00E5323B">
        <w:trPr>
          <w:tblCellSpacing w:w="15" w:type="dxa"/>
        </w:trPr>
        <w:tc>
          <w:tcPr>
            <w:tcW w:w="1150" w:type="pct"/>
            <w:tcBorders>
              <w:top w:val="outset" w:sz="6" w:space="0" w:color="auto"/>
              <w:left w:val="outset" w:sz="6" w:space="0" w:color="auto"/>
              <w:bottom w:val="outset" w:sz="6" w:space="0" w:color="auto"/>
              <w:right w:val="outset" w:sz="6" w:space="0" w:color="auto"/>
            </w:tcBorders>
            <w:hideMark/>
          </w:tcPr>
          <w:p w14:paraId="60AB5777"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2.3. pašvaldību budžets</w:t>
            </w:r>
          </w:p>
        </w:tc>
        <w:tc>
          <w:tcPr>
            <w:tcW w:w="550" w:type="pct"/>
            <w:tcBorders>
              <w:top w:val="outset" w:sz="6" w:space="0" w:color="auto"/>
              <w:left w:val="outset" w:sz="6" w:space="0" w:color="auto"/>
              <w:bottom w:val="outset" w:sz="6" w:space="0" w:color="auto"/>
              <w:right w:val="outset" w:sz="6" w:space="0" w:color="auto"/>
            </w:tcBorders>
            <w:vAlign w:val="center"/>
            <w:hideMark/>
          </w:tcPr>
          <w:p w14:paraId="28475F20"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551921DF"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40353A49"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5509C6EE"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73216C14"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643C3060"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7418CF7A"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 </w:t>
            </w:r>
          </w:p>
        </w:tc>
      </w:tr>
      <w:tr w:rsidR="00626F72" w:rsidRPr="00626F72" w14:paraId="354BEB89" w14:textId="77777777" w:rsidTr="00E5323B">
        <w:trPr>
          <w:tblCellSpacing w:w="15" w:type="dxa"/>
        </w:trPr>
        <w:tc>
          <w:tcPr>
            <w:tcW w:w="1150" w:type="pct"/>
            <w:tcBorders>
              <w:top w:val="outset" w:sz="6" w:space="0" w:color="auto"/>
              <w:left w:val="outset" w:sz="6" w:space="0" w:color="auto"/>
              <w:bottom w:val="outset" w:sz="6" w:space="0" w:color="auto"/>
              <w:right w:val="outset" w:sz="6" w:space="0" w:color="auto"/>
            </w:tcBorders>
            <w:hideMark/>
          </w:tcPr>
          <w:p w14:paraId="03E030FB"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3. Finansiālā ietekme</w:t>
            </w:r>
          </w:p>
        </w:tc>
        <w:tc>
          <w:tcPr>
            <w:tcW w:w="550" w:type="pct"/>
            <w:tcBorders>
              <w:top w:val="outset" w:sz="6" w:space="0" w:color="auto"/>
              <w:left w:val="outset" w:sz="6" w:space="0" w:color="auto"/>
              <w:bottom w:val="outset" w:sz="6" w:space="0" w:color="auto"/>
              <w:right w:val="outset" w:sz="6" w:space="0" w:color="auto"/>
            </w:tcBorders>
            <w:vAlign w:val="center"/>
            <w:hideMark/>
          </w:tcPr>
          <w:p w14:paraId="4AC3B113"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506CFFF7"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00A48D50"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43CDDCBA"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4B999AEC"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5ED91C62"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4A22D4D6"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 </w:t>
            </w:r>
          </w:p>
        </w:tc>
      </w:tr>
      <w:tr w:rsidR="00626F72" w:rsidRPr="00626F72" w14:paraId="6C29CE54" w14:textId="77777777" w:rsidTr="00E5323B">
        <w:trPr>
          <w:tblCellSpacing w:w="15" w:type="dxa"/>
        </w:trPr>
        <w:tc>
          <w:tcPr>
            <w:tcW w:w="1150" w:type="pct"/>
            <w:tcBorders>
              <w:top w:val="outset" w:sz="6" w:space="0" w:color="auto"/>
              <w:left w:val="outset" w:sz="6" w:space="0" w:color="auto"/>
              <w:bottom w:val="outset" w:sz="6" w:space="0" w:color="auto"/>
              <w:right w:val="outset" w:sz="6" w:space="0" w:color="auto"/>
            </w:tcBorders>
            <w:hideMark/>
          </w:tcPr>
          <w:p w14:paraId="3C97BFC9"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lastRenderedPageBreak/>
              <w:t>3.1. valsts pamatbudžets</w:t>
            </w:r>
          </w:p>
        </w:tc>
        <w:tc>
          <w:tcPr>
            <w:tcW w:w="550" w:type="pct"/>
            <w:tcBorders>
              <w:top w:val="outset" w:sz="6" w:space="0" w:color="auto"/>
              <w:left w:val="outset" w:sz="6" w:space="0" w:color="auto"/>
              <w:bottom w:val="outset" w:sz="6" w:space="0" w:color="auto"/>
              <w:right w:val="outset" w:sz="6" w:space="0" w:color="auto"/>
            </w:tcBorders>
            <w:vAlign w:val="center"/>
            <w:hideMark/>
          </w:tcPr>
          <w:p w14:paraId="24A553C5"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758B668F"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7FEA6C6A"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5F4E1112"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50F1D567"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68949F8A"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28B96A25"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 </w:t>
            </w:r>
          </w:p>
        </w:tc>
      </w:tr>
      <w:tr w:rsidR="00626F72" w:rsidRPr="00626F72" w14:paraId="7425B584" w14:textId="77777777" w:rsidTr="00E5323B">
        <w:trPr>
          <w:tblCellSpacing w:w="15" w:type="dxa"/>
        </w:trPr>
        <w:tc>
          <w:tcPr>
            <w:tcW w:w="1150" w:type="pct"/>
            <w:tcBorders>
              <w:top w:val="outset" w:sz="6" w:space="0" w:color="auto"/>
              <w:left w:val="outset" w:sz="6" w:space="0" w:color="auto"/>
              <w:bottom w:val="outset" w:sz="6" w:space="0" w:color="auto"/>
              <w:right w:val="outset" w:sz="6" w:space="0" w:color="auto"/>
            </w:tcBorders>
            <w:hideMark/>
          </w:tcPr>
          <w:p w14:paraId="1ADD51E5"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3.2. speciālais budžets</w:t>
            </w:r>
          </w:p>
        </w:tc>
        <w:tc>
          <w:tcPr>
            <w:tcW w:w="550" w:type="pct"/>
            <w:tcBorders>
              <w:top w:val="outset" w:sz="6" w:space="0" w:color="auto"/>
              <w:left w:val="outset" w:sz="6" w:space="0" w:color="auto"/>
              <w:bottom w:val="outset" w:sz="6" w:space="0" w:color="auto"/>
              <w:right w:val="outset" w:sz="6" w:space="0" w:color="auto"/>
            </w:tcBorders>
            <w:vAlign w:val="center"/>
            <w:hideMark/>
          </w:tcPr>
          <w:p w14:paraId="379B8EE4"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65C58C5B"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66A65C7E"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17373B06"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3CE00236"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78C1B1D2"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39CFCE2F"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 </w:t>
            </w:r>
          </w:p>
        </w:tc>
      </w:tr>
      <w:tr w:rsidR="00626F72" w:rsidRPr="00626F72" w14:paraId="1D61608D" w14:textId="77777777" w:rsidTr="00E5323B">
        <w:trPr>
          <w:tblCellSpacing w:w="15" w:type="dxa"/>
        </w:trPr>
        <w:tc>
          <w:tcPr>
            <w:tcW w:w="1150" w:type="pct"/>
            <w:tcBorders>
              <w:top w:val="outset" w:sz="6" w:space="0" w:color="auto"/>
              <w:left w:val="outset" w:sz="6" w:space="0" w:color="auto"/>
              <w:bottom w:val="outset" w:sz="6" w:space="0" w:color="auto"/>
              <w:right w:val="outset" w:sz="6" w:space="0" w:color="auto"/>
            </w:tcBorders>
            <w:hideMark/>
          </w:tcPr>
          <w:p w14:paraId="65B17DFD"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3.3. pašvaldību budžets</w:t>
            </w:r>
          </w:p>
        </w:tc>
        <w:tc>
          <w:tcPr>
            <w:tcW w:w="550" w:type="pct"/>
            <w:tcBorders>
              <w:top w:val="outset" w:sz="6" w:space="0" w:color="auto"/>
              <w:left w:val="outset" w:sz="6" w:space="0" w:color="auto"/>
              <w:bottom w:val="outset" w:sz="6" w:space="0" w:color="auto"/>
              <w:right w:val="outset" w:sz="6" w:space="0" w:color="auto"/>
            </w:tcBorders>
            <w:vAlign w:val="center"/>
            <w:hideMark/>
          </w:tcPr>
          <w:p w14:paraId="653B489F"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2E5DE350"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62E64EF3"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386FA6C8"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2E5E0CB7"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691A9BF3"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3CDDA074"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 </w:t>
            </w:r>
          </w:p>
        </w:tc>
      </w:tr>
      <w:tr w:rsidR="00626F72" w:rsidRPr="00626F72" w14:paraId="33ADFF3C" w14:textId="77777777" w:rsidTr="00E5323B">
        <w:trPr>
          <w:tblCellSpacing w:w="15" w:type="dxa"/>
        </w:trPr>
        <w:tc>
          <w:tcPr>
            <w:tcW w:w="1150" w:type="pct"/>
            <w:tcBorders>
              <w:top w:val="outset" w:sz="6" w:space="0" w:color="auto"/>
              <w:left w:val="outset" w:sz="6" w:space="0" w:color="auto"/>
              <w:bottom w:val="outset" w:sz="6" w:space="0" w:color="auto"/>
              <w:right w:val="outset" w:sz="6" w:space="0" w:color="auto"/>
            </w:tcBorders>
            <w:hideMark/>
          </w:tcPr>
          <w:p w14:paraId="3BC1D5F8"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4. Finanšu līdzekļi papildu izdevumu finansēšanai (kompensējošu izdevumu samazinājumu norāda ar "+" zīmi)</w:t>
            </w:r>
          </w:p>
        </w:tc>
        <w:tc>
          <w:tcPr>
            <w:tcW w:w="550" w:type="pct"/>
            <w:tcBorders>
              <w:top w:val="outset" w:sz="6" w:space="0" w:color="auto"/>
              <w:left w:val="outset" w:sz="6" w:space="0" w:color="auto"/>
              <w:bottom w:val="outset" w:sz="6" w:space="0" w:color="auto"/>
              <w:right w:val="outset" w:sz="6" w:space="0" w:color="auto"/>
            </w:tcBorders>
            <w:vAlign w:val="center"/>
            <w:hideMark/>
          </w:tcPr>
          <w:p w14:paraId="163A4F48" w14:textId="77777777" w:rsidR="00E5323B" w:rsidRPr="00626F72" w:rsidRDefault="00CC0D2D" w:rsidP="00CC0D2D">
            <w:pPr>
              <w:spacing w:after="0" w:line="240" w:lineRule="auto"/>
              <w:jc w:val="center"/>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X</w:t>
            </w:r>
          </w:p>
        </w:tc>
        <w:tc>
          <w:tcPr>
            <w:tcW w:w="550" w:type="pct"/>
            <w:tcBorders>
              <w:top w:val="outset" w:sz="6" w:space="0" w:color="auto"/>
              <w:left w:val="outset" w:sz="6" w:space="0" w:color="auto"/>
              <w:bottom w:val="outset" w:sz="6" w:space="0" w:color="auto"/>
              <w:right w:val="outset" w:sz="6" w:space="0" w:color="auto"/>
            </w:tcBorders>
            <w:vAlign w:val="center"/>
            <w:hideMark/>
          </w:tcPr>
          <w:p w14:paraId="56003BDF" w14:textId="77777777" w:rsidR="00E5323B" w:rsidRPr="00626F72" w:rsidRDefault="00E5323B" w:rsidP="00CC0D2D">
            <w:pPr>
              <w:spacing w:after="0" w:line="240" w:lineRule="auto"/>
              <w:jc w:val="center"/>
              <w:rPr>
                <w:rFonts w:ascii="Times New Roman" w:eastAsia="Times New Roman" w:hAnsi="Times New Roman" w:cs="Times New Roman"/>
                <w:iCs/>
                <w:sz w:val="24"/>
                <w:szCs w:val="24"/>
                <w:lang w:eastAsia="lv-LV"/>
              </w:rPr>
            </w:pPr>
          </w:p>
        </w:tc>
        <w:tc>
          <w:tcPr>
            <w:tcW w:w="550" w:type="pct"/>
            <w:tcBorders>
              <w:top w:val="outset" w:sz="6" w:space="0" w:color="auto"/>
              <w:left w:val="outset" w:sz="6" w:space="0" w:color="auto"/>
              <w:bottom w:val="outset" w:sz="6" w:space="0" w:color="auto"/>
              <w:right w:val="outset" w:sz="6" w:space="0" w:color="auto"/>
            </w:tcBorders>
            <w:vAlign w:val="center"/>
            <w:hideMark/>
          </w:tcPr>
          <w:p w14:paraId="6205B51F" w14:textId="77777777" w:rsidR="00E5323B" w:rsidRPr="00626F72" w:rsidRDefault="00CC0D2D" w:rsidP="00CC0D2D">
            <w:pPr>
              <w:spacing w:after="0" w:line="240" w:lineRule="auto"/>
              <w:jc w:val="center"/>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X</w:t>
            </w:r>
          </w:p>
        </w:tc>
        <w:tc>
          <w:tcPr>
            <w:tcW w:w="550" w:type="pct"/>
            <w:tcBorders>
              <w:top w:val="outset" w:sz="6" w:space="0" w:color="auto"/>
              <w:left w:val="outset" w:sz="6" w:space="0" w:color="auto"/>
              <w:bottom w:val="outset" w:sz="6" w:space="0" w:color="auto"/>
              <w:right w:val="outset" w:sz="6" w:space="0" w:color="auto"/>
            </w:tcBorders>
            <w:vAlign w:val="center"/>
            <w:hideMark/>
          </w:tcPr>
          <w:p w14:paraId="100261AC" w14:textId="77777777" w:rsidR="00E5323B" w:rsidRPr="00626F72" w:rsidRDefault="00E5323B" w:rsidP="00CC0D2D">
            <w:pPr>
              <w:spacing w:after="0" w:line="240" w:lineRule="auto"/>
              <w:jc w:val="center"/>
              <w:rPr>
                <w:rFonts w:ascii="Times New Roman" w:eastAsia="Times New Roman" w:hAnsi="Times New Roman" w:cs="Times New Roman"/>
                <w:iCs/>
                <w:sz w:val="24"/>
                <w:szCs w:val="24"/>
                <w:lang w:eastAsia="lv-LV"/>
              </w:rPr>
            </w:pPr>
          </w:p>
        </w:tc>
        <w:tc>
          <w:tcPr>
            <w:tcW w:w="550" w:type="pct"/>
            <w:tcBorders>
              <w:top w:val="outset" w:sz="6" w:space="0" w:color="auto"/>
              <w:left w:val="outset" w:sz="6" w:space="0" w:color="auto"/>
              <w:bottom w:val="outset" w:sz="6" w:space="0" w:color="auto"/>
              <w:right w:val="outset" w:sz="6" w:space="0" w:color="auto"/>
            </w:tcBorders>
            <w:vAlign w:val="center"/>
            <w:hideMark/>
          </w:tcPr>
          <w:p w14:paraId="4669BD2E" w14:textId="77777777" w:rsidR="00E5323B" w:rsidRPr="00626F72" w:rsidRDefault="00CC0D2D" w:rsidP="00CC0D2D">
            <w:pPr>
              <w:spacing w:after="0" w:line="240" w:lineRule="auto"/>
              <w:jc w:val="center"/>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X</w:t>
            </w:r>
          </w:p>
        </w:tc>
        <w:tc>
          <w:tcPr>
            <w:tcW w:w="550" w:type="pct"/>
            <w:tcBorders>
              <w:top w:val="outset" w:sz="6" w:space="0" w:color="auto"/>
              <w:left w:val="outset" w:sz="6" w:space="0" w:color="auto"/>
              <w:bottom w:val="outset" w:sz="6" w:space="0" w:color="auto"/>
              <w:right w:val="outset" w:sz="6" w:space="0" w:color="auto"/>
            </w:tcBorders>
            <w:vAlign w:val="center"/>
            <w:hideMark/>
          </w:tcPr>
          <w:p w14:paraId="618B624E"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3B4726F3"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 </w:t>
            </w:r>
          </w:p>
        </w:tc>
      </w:tr>
      <w:tr w:rsidR="00626F72" w:rsidRPr="00626F72" w14:paraId="35747641" w14:textId="77777777" w:rsidTr="00E5323B">
        <w:trPr>
          <w:tblCellSpacing w:w="15" w:type="dxa"/>
        </w:trPr>
        <w:tc>
          <w:tcPr>
            <w:tcW w:w="1150" w:type="pct"/>
            <w:tcBorders>
              <w:top w:val="outset" w:sz="6" w:space="0" w:color="auto"/>
              <w:left w:val="outset" w:sz="6" w:space="0" w:color="auto"/>
              <w:bottom w:val="outset" w:sz="6" w:space="0" w:color="auto"/>
              <w:right w:val="outset" w:sz="6" w:space="0" w:color="auto"/>
            </w:tcBorders>
            <w:hideMark/>
          </w:tcPr>
          <w:p w14:paraId="35257B29"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5. Precizēta finansiālā ietekme</w:t>
            </w:r>
          </w:p>
        </w:tc>
        <w:tc>
          <w:tcPr>
            <w:tcW w:w="550" w:type="pct"/>
            <w:vMerge w:val="restart"/>
            <w:tcBorders>
              <w:top w:val="outset" w:sz="6" w:space="0" w:color="auto"/>
              <w:left w:val="outset" w:sz="6" w:space="0" w:color="auto"/>
              <w:bottom w:val="outset" w:sz="6" w:space="0" w:color="auto"/>
              <w:right w:val="outset" w:sz="6" w:space="0" w:color="auto"/>
            </w:tcBorders>
            <w:vAlign w:val="center"/>
            <w:hideMark/>
          </w:tcPr>
          <w:p w14:paraId="79F2AFFA" w14:textId="77777777" w:rsidR="00CC0D2D" w:rsidRPr="00626F72" w:rsidRDefault="00CC0D2D" w:rsidP="00CC0D2D">
            <w:pPr>
              <w:spacing w:after="0" w:line="240" w:lineRule="auto"/>
              <w:jc w:val="center"/>
              <w:rPr>
                <w:rFonts w:ascii="Times New Roman" w:eastAsia="Times New Roman" w:hAnsi="Times New Roman" w:cs="Times New Roman"/>
                <w:iCs/>
                <w:sz w:val="24"/>
                <w:szCs w:val="24"/>
                <w:lang w:eastAsia="lv-LV"/>
              </w:rPr>
            </w:pPr>
          </w:p>
          <w:p w14:paraId="6E561316" w14:textId="77777777" w:rsidR="00CC0D2D" w:rsidRPr="00626F72" w:rsidRDefault="00CC0D2D" w:rsidP="00CC0D2D">
            <w:pPr>
              <w:spacing w:after="0" w:line="240" w:lineRule="auto"/>
              <w:jc w:val="center"/>
              <w:rPr>
                <w:rFonts w:ascii="Times New Roman" w:eastAsia="Times New Roman" w:hAnsi="Times New Roman" w:cs="Times New Roman"/>
                <w:iCs/>
                <w:sz w:val="24"/>
                <w:szCs w:val="24"/>
                <w:lang w:eastAsia="lv-LV"/>
              </w:rPr>
            </w:pPr>
          </w:p>
          <w:p w14:paraId="77272A33" w14:textId="77777777" w:rsidR="00CC0D2D" w:rsidRPr="00626F72" w:rsidRDefault="00CC0D2D" w:rsidP="00CC0D2D">
            <w:pPr>
              <w:spacing w:after="0" w:line="240" w:lineRule="auto"/>
              <w:jc w:val="center"/>
              <w:rPr>
                <w:rFonts w:ascii="Times New Roman" w:eastAsia="Times New Roman" w:hAnsi="Times New Roman" w:cs="Times New Roman"/>
                <w:iCs/>
                <w:sz w:val="24"/>
                <w:szCs w:val="24"/>
                <w:lang w:eastAsia="lv-LV"/>
              </w:rPr>
            </w:pPr>
          </w:p>
          <w:p w14:paraId="348AE66E" w14:textId="77777777" w:rsidR="00CC0D2D" w:rsidRPr="00626F72" w:rsidRDefault="00CC0D2D" w:rsidP="00CC0D2D">
            <w:pPr>
              <w:spacing w:after="0" w:line="240" w:lineRule="auto"/>
              <w:jc w:val="center"/>
              <w:rPr>
                <w:rFonts w:ascii="Times New Roman" w:eastAsia="Times New Roman" w:hAnsi="Times New Roman" w:cs="Times New Roman"/>
                <w:iCs/>
                <w:sz w:val="24"/>
                <w:szCs w:val="24"/>
                <w:lang w:eastAsia="lv-LV"/>
              </w:rPr>
            </w:pPr>
          </w:p>
          <w:p w14:paraId="4FB6E632" w14:textId="77777777" w:rsidR="00CC0D2D" w:rsidRPr="00626F72" w:rsidRDefault="00CC0D2D" w:rsidP="00CC0D2D">
            <w:pPr>
              <w:spacing w:after="0" w:line="240" w:lineRule="auto"/>
              <w:jc w:val="center"/>
              <w:rPr>
                <w:rFonts w:ascii="Times New Roman" w:eastAsia="Times New Roman" w:hAnsi="Times New Roman" w:cs="Times New Roman"/>
                <w:iCs/>
                <w:sz w:val="24"/>
                <w:szCs w:val="24"/>
                <w:lang w:eastAsia="lv-LV"/>
              </w:rPr>
            </w:pPr>
          </w:p>
          <w:p w14:paraId="36A9FD02" w14:textId="77777777" w:rsidR="00E5323B" w:rsidRPr="00626F72" w:rsidRDefault="00CC0D2D" w:rsidP="00CC0D2D">
            <w:pPr>
              <w:spacing w:after="0" w:line="240" w:lineRule="auto"/>
              <w:jc w:val="center"/>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X</w:t>
            </w:r>
          </w:p>
        </w:tc>
        <w:tc>
          <w:tcPr>
            <w:tcW w:w="550" w:type="pct"/>
            <w:tcBorders>
              <w:top w:val="outset" w:sz="6" w:space="0" w:color="auto"/>
              <w:left w:val="outset" w:sz="6" w:space="0" w:color="auto"/>
              <w:bottom w:val="outset" w:sz="6" w:space="0" w:color="auto"/>
              <w:right w:val="outset" w:sz="6" w:space="0" w:color="auto"/>
            </w:tcBorders>
            <w:vAlign w:val="center"/>
            <w:hideMark/>
          </w:tcPr>
          <w:p w14:paraId="325BFE55" w14:textId="77777777" w:rsidR="00E5323B" w:rsidRPr="00626F72" w:rsidRDefault="00E5323B" w:rsidP="00CC0D2D">
            <w:pPr>
              <w:spacing w:after="0" w:line="240" w:lineRule="auto"/>
              <w:jc w:val="center"/>
              <w:rPr>
                <w:rFonts w:ascii="Times New Roman" w:eastAsia="Times New Roman" w:hAnsi="Times New Roman" w:cs="Times New Roman"/>
                <w:iCs/>
                <w:sz w:val="24"/>
                <w:szCs w:val="24"/>
                <w:lang w:eastAsia="lv-LV"/>
              </w:rPr>
            </w:pPr>
          </w:p>
        </w:tc>
        <w:tc>
          <w:tcPr>
            <w:tcW w:w="550" w:type="pct"/>
            <w:vMerge w:val="restart"/>
            <w:tcBorders>
              <w:top w:val="outset" w:sz="6" w:space="0" w:color="auto"/>
              <w:left w:val="outset" w:sz="6" w:space="0" w:color="auto"/>
              <w:bottom w:val="outset" w:sz="6" w:space="0" w:color="auto"/>
              <w:right w:val="outset" w:sz="6" w:space="0" w:color="auto"/>
            </w:tcBorders>
            <w:vAlign w:val="center"/>
            <w:hideMark/>
          </w:tcPr>
          <w:p w14:paraId="0E38DD19" w14:textId="77777777" w:rsidR="00CC0D2D" w:rsidRPr="00626F72" w:rsidRDefault="00CC0D2D" w:rsidP="00CC0D2D">
            <w:pPr>
              <w:spacing w:after="0" w:line="240" w:lineRule="auto"/>
              <w:jc w:val="center"/>
              <w:rPr>
                <w:rFonts w:ascii="Times New Roman" w:eastAsia="Times New Roman" w:hAnsi="Times New Roman" w:cs="Times New Roman"/>
                <w:iCs/>
                <w:sz w:val="24"/>
                <w:szCs w:val="24"/>
                <w:lang w:eastAsia="lv-LV"/>
              </w:rPr>
            </w:pPr>
          </w:p>
          <w:p w14:paraId="3686AFDF" w14:textId="77777777" w:rsidR="00CC0D2D" w:rsidRPr="00626F72" w:rsidRDefault="00CC0D2D" w:rsidP="00CC0D2D">
            <w:pPr>
              <w:spacing w:after="0" w:line="240" w:lineRule="auto"/>
              <w:jc w:val="center"/>
              <w:rPr>
                <w:rFonts w:ascii="Times New Roman" w:eastAsia="Times New Roman" w:hAnsi="Times New Roman" w:cs="Times New Roman"/>
                <w:iCs/>
                <w:sz w:val="24"/>
                <w:szCs w:val="24"/>
                <w:lang w:eastAsia="lv-LV"/>
              </w:rPr>
            </w:pPr>
          </w:p>
          <w:p w14:paraId="6815C2CB" w14:textId="77777777" w:rsidR="00CC0D2D" w:rsidRPr="00626F72" w:rsidRDefault="00CC0D2D" w:rsidP="00CC0D2D">
            <w:pPr>
              <w:spacing w:after="0" w:line="240" w:lineRule="auto"/>
              <w:jc w:val="center"/>
              <w:rPr>
                <w:rFonts w:ascii="Times New Roman" w:eastAsia="Times New Roman" w:hAnsi="Times New Roman" w:cs="Times New Roman"/>
                <w:iCs/>
                <w:sz w:val="24"/>
                <w:szCs w:val="24"/>
                <w:lang w:eastAsia="lv-LV"/>
              </w:rPr>
            </w:pPr>
          </w:p>
          <w:p w14:paraId="25DEDC36" w14:textId="77777777" w:rsidR="00CC0D2D" w:rsidRPr="00626F72" w:rsidRDefault="00CC0D2D" w:rsidP="00CC0D2D">
            <w:pPr>
              <w:spacing w:after="0" w:line="240" w:lineRule="auto"/>
              <w:jc w:val="center"/>
              <w:rPr>
                <w:rFonts w:ascii="Times New Roman" w:eastAsia="Times New Roman" w:hAnsi="Times New Roman" w:cs="Times New Roman"/>
                <w:iCs/>
                <w:sz w:val="24"/>
                <w:szCs w:val="24"/>
                <w:lang w:eastAsia="lv-LV"/>
              </w:rPr>
            </w:pPr>
          </w:p>
          <w:p w14:paraId="71B2BDC2" w14:textId="77777777" w:rsidR="00CC0D2D" w:rsidRPr="00626F72" w:rsidRDefault="00CC0D2D" w:rsidP="00CC0D2D">
            <w:pPr>
              <w:spacing w:after="0" w:line="240" w:lineRule="auto"/>
              <w:jc w:val="center"/>
              <w:rPr>
                <w:rFonts w:ascii="Times New Roman" w:eastAsia="Times New Roman" w:hAnsi="Times New Roman" w:cs="Times New Roman"/>
                <w:iCs/>
                <w:sz w:val="24"/>
                <w:szCs w:val="24"/>
                <w:lang w:eastAsia="lv-LV"/>
              </w:rPr>
            </w:pPr>
          </w:p>
          <w:p w14:paraId="7126B9E1" w14:textId="77777777" w:rsidR="00E5323B" w:rsidRPr="00626F72" w:rsidRDefault="00CC0D2D" w:rsidP="00CC0D2D">
            <w:pPr>
              <w:spacing w:after="0" w:line="240" w:lineRule="auto"/>
              <w:jc w:val="center"/>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X</w:t>
            </w:r>
          </w:p>
        </w:tc>
        <w:tc>
          <w:tcPr>
            <w:tcW w:w="550" w:type="pct"/>
            <w:tcBorders>
              <w:top w:val="outset" w:sz="6" w:space="0" w:color="auto"/>
              <w:left w:val="outset" w:sz="6" w:space="0" w:color="auto"/>
              <w:bottom w:val="outset" w:sz="6" w:space="0" w:color="auto"/>
              <w:right w:val="outset" w:sz="6" w:space="0" w:color="auto"/>
            </w:tcBorders>
            <w:vAlign w:val="center"/>
            <w:hideMark/>
          </w:tcPr>
          <w:p w14:paraId="75B5D70F" w14:textId="77777777" w:rsidR="00E5323B" w:rsidRPr="00626F72" w:rsidRDefault="00E5323B" w:rsidP="00CC0D2D">
            <w:pPr>
              <w:spacing w:after="0" w:line="240" w:lineRule="auto"/>
              <w:jc w:val="center"/>
              <w:rPr>
                <w:rFonts w:ascii="Times New Roman" w:eastAsia="Times New Roman" w:hAnsi="Times New Roman" w:cs="Times New Roman"/>
                <w:iCs/>
                <w:sz w:val="24"/>
                <w:szCs w:val="24"/>
                <w:lang w:eastAsia="lv-LV"/>
              </w:rPr>
            </w:pPr>
          </w:p>
        </w:tc>
        <w:tc>
          <w:tcPr>
            <w:tcW w:w="550" w:type="pct"/>
            <w:vMerge w:val="restart"/>
            <w:tcBorders>
              <w:top w:val="outset" w:sz="6" w:space="0" w:color="auto"/>
              <w:left w:val="outset" w:sz="6" w:space="0" w:color="auto"/>
              <w:bottom w:val="outset" w:sz="6" w:space="0" w:color="auto"/>
              <w:right w:val="outset" w:sz="6" w:space="0" w:color="auto"/>
            </w:tcBorders>
            <w:vAlign w:val="center"/>
            <w:hideMark/>
          </w:tcPr>
          <w:p w14:paraId="5C08510F" w14:textId="77777777" w:rsidR="00CC0D2D" w:rsidRPr="00626F72" w:rsidRDefault="00CC0D2D" w:rsidP="00CC0D2D">
            <w:pPr>
              <w:spacing w:after="0" w:line="240" w:lineRule="auto"/>
              <w:jc w:val="center"/>
              <w:rPr>
                <w:rFonts w:ascii="Times New Roman" w:eastAsia="Times New Roman" w:hAnsi="Times New Roman" w:cs="Times New Roman"/>
                <w:iCs/>
                <w:sz w:val="24"/>
                <w:szCs w:val="24"/>
                <w:lang w:eastAsia="lv-LV"/>
              </w:rPr>
            </w:pPr>
          </w:p>
          <w:p w14:paraId="461A9AF8" w14:textId="77777777" w:rsidR="00CC0D2D" w:rsidRPr="00626F72" w:rsidRDefault="00CC0D2D" w:rsidP="00CC0D2D">
            <w:pPr>
              <w:spacing w:after="0" w:line="240" w:lineRule="auto"/>
              <w:jc w:val="center"/>
              <w:rPr>
                <w:rFonts w:ascii="Times New Roman" w:eastAsia="Times New Roman" w:hAnsi="Times New Roman" w:cs="Times New Roman"/>
                <w:iCs/>
                <w:sz w:val="24"/>
                <w:szCs w:val="24"/>
                <w:lang w:eastAsia="lv-LV"/>
              </w:rPr>
            </w:pPr>
          </w:p>
          <w:p w14:paraId="05B7F2DD" w14:textId="77777777" w:rsidR="00CC0D2D" w:rsidRPr="00626F72" w:rsidRDefault="00CC0D2D" w:rsidP="00CC0D2D">
            <w:pPr>
              <w:spacing w:after="0" w:line="240" w:lineRule="auto"/>
              <w:jc w:val="center"/>
              <w:rPr>
                <w:rFonts w:ascii="Times New Roman" w:eastAsia="Times New Roman" w:hAnsi="Times New Roman" w:cs="Times New Roman"/>
                <w:iCs/>
                <w:sz w:val="24"/>
                <w:szCs w:val="24"/>
                <w:lang w:eastAsia="lv-LV"/>
              </w:rPr>
            </w:pPr>
          </w:p>
          <w:p w14:paraId="7CECC8CC" w14:textId="77777777" w:rsidR="00CC0D2D" w:rsidRPr="00626F72" w:rsidRDefault="00CC0D2D" w:rsidP="00CC0D2D">
            <w:pPr>
              <w:spacing w:after="0" w:line="240" w:lineRule="auto"/>
              <w:jc w:val="center"/>
              <w:rPr>
                <w:rFonts w:ascii="Times New Roman" w:eastAsia="Times New Roman" w:hAnsi="Times New Roman" w:cs="Times New Roman"/>
                <w:iCs/>
                <w:sz w:val="24"/>
                <w:szCs w:val="24"/>
                <w:lang w:eastAsia="lv-LV"/>
              </w:rPr>
            </w:pPr>
          </w:p>
          <w:p w14:paraId="22E02303" w14:textId="77777777" w:rsidR="00CC0D2D" w:rsidRPr="00626F72" w:rsidRDefault="00CC0D2D" w:rsidP="00CC0D2D">
            <w:pPr>
              <w:spacing w:after="0" w:line="240" w:lineRule="auto"/>
              <w:jc w:val="center"/>
              <w:rPr>
                <w:rFonts w:ascii="Times New Roman" w:eastAsia="Times New Roman" w:hAnsi="Times New Roman" w:cs="Times New Roman"/>
                <w:iCs/>
                <w:sz w:val="24"/>
                <w:szCs w:val="24"/>
                <w:lang w:eastAsia="lv-LV"/>
              </w:rPr>
            </w:pPr>
          </w:p>
          <w:p w14:paraId="0BABE8F5" w14:textId="77777777" w:rsidR="00E5323B" w:rsidRPr="00626F72" w:rsidRDefault="00CC0D2D" w:rsidP="00CC0D2D">
            <w:pPr>
              <w:spacing w:after="0" w:line="240" w:lineRule="auto"/>
              <w:jc w:val="center"/>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X</w:t>
            </w:r>
          </w:p>
        </w:tc>
        <w:tc>
          <w:tcPr>
            <w:tcW w:w="550" w:type="pct"/>
            <w:tcBorders>
              <w:top w:val="outset" w:sz="6" w:space="0" w:color="auto"/>
              <w:left w:val="outset" w:sz="6" w:space="0" w:color="auto"/>
              <w:bottom w:val="outset" w:sz="6" w:space="0" w:color="auto"/>
              <w:right w:val="outset" w:sz="6" w:space="0" w:color="auto"/>
            </w:tcBorders>
            <w:vAlign w:val="center"/>
            <w:hideMark/>
          </w:tcPr>
          <w:p w14:paraId="5D14C1B0"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0057701B"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 </w:t>
            </w:r>
          </w:p>
        </w:tc>
      </w:tr>
      <w:tr w:rsidR="00626F72" w:rsidRPr="00626F72" w14:paraId="3C89FCC5" w14:textId="77777777" w:rsidTr="00E5323B">
        <w:trPr>
          <w:tblCellSpacing w:w="15" w:type="dxa"/>
        </w:trPr>
        <w:tc>
          <w:tcPr>
            <w:tcW w:w="1150" w:type="pct"/>
            <w:tcBorders>
              <w:top w:val="outset" w:sz="6" w:space="0" w:color="auto"/>
              <w:left w:val="outset" w:sz="6" w:space="0" w:color="auto"/>
              <w:bottom w:val="outset" w:sz="6" w:space="0" w:color="auto"/>
              <w:right w:val="outset" w:sz="6" w:space="0" w:color="auto"/>
            </w:tcBorders>
            <w:hideMark/>
          </w:tcPr>
          <w:p w14:paraId="4FE9692A"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5.1. valsts pamatbudžets</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8745868"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p>
        </w:tc>
        <w:tc>
          <w:tcPr>
            <w:tcW w:w="550" w:type="pct"/>
            <w:tcBorders>
              <w:top w:val="outset" w:sz="6" w:space="0" w:color="auto"/>
              <w:left w:val="outset" w:sz="6" w:space="0" w:color="auto"/>
              <w:bottom w:val="outset" w:sz="6" w:space="0" w:color="auto"/>
              <w:right w:val="outset" w:sz="6" w:space="0" w:color="auto"/>
            </w:tcBorders>
            <w:vAlign w:val="center"/>
            <w:hideMark/>
          </w:tcPr>
          <w:p w14:paraId="32707A0E"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007309F"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p>
        </w:tc>
        <w:tc>
          <w:tcPr>
            <w:tcW w:w="550" w:type="pct"/>
            <w:tcBorders>
              <w:top w:val="outset" w:sz="6" w:space="0" w:color="auto"/>
              <w:left w:val="outset" w:sz="6" w:space="0" w:color="auto"/>
              <w:bottom w:val="outset" w:sz="6" w:space="0" w:color="auto"/>
              <w:right w:val="outset" w:sz="6" w:space="0" w:color="auto"/>
            </w:tcBorders>
            <w:vAlign w:val="center"/>
            <w:hideMark/>
          </w:tcPr>
          <w:p w14:paraId="4EE10CD1"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AB58B96"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p>
        </w:tc>
        <w:tc>
          <w:tcPr>
            <w:tcW w:w="550" w:type="pct"/>
            <w:tcBorders>
              <w:top w:val="outset" w:sz="6" w:space="0" w:color="auto"/>
              <w:left w:val="outset" w:sz="6" w:space="0" w:color="auto"/>
              <w:bottom w:val="outset" w:sz="6" w:space="0" w:color="auto"/>
              <w:right w:val="outset" w:sz="6" w:space="0" w:color="auto"/>
            </w:tcBorders>
            <w:vAlign w:val="center"/>
            <w:hideMark/>
          </w:tcPr>
          <w:p w14:paraId="11B8D548"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7ADAF22F"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 </w:t>
            </w:r>
          </w:p>
        </w:tc>
      </w:tr>
      <w:tr w:rsidR="00626F72" w:rsidRPr="00626F72" w14:paraId="042733F0" w14:textId="77777777" w:rsidTr="00E5323B">
        <w:trPr>
          <w:tblCellSpacing w:w="15" w:type="dxa"/>
        </w:trPr>
        <w:tc>
          <w:tcPr>
            <w:tcW w:w="1150" w:type="pct"/>
            <w:tcBorders>
              <w:top w:val="outset" w:sz="6" w:space="0" w:color="auto"/>
              <w:left w:val="outset" w:sz="6" w:space="0" w:color="auto"/>
              <w:bottom w:val="outset" w:sz="6" w:space="0" w:color="auto"/>
              <w:right w:val="outset" w:sz="6" w:space="0" w:color="auto"/>
            </w:tcBorders>
            <w:hideMark/>
          </w:tcPr>
          <w:p w14:paraId="14B2E99C"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5.2. speciālais budžets</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EB8C98F"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p>
        </w:tc>
        <w:tc>
          <w:tcPr>
            <w:tcW w:w="550" w:type="pct"/>
            <w:tcBorders>
              <w:top w:val="outset" w:sz="6" w:space="0" w:color="auto"/>
              <w:left w:val="outset" w:sz="6" w:space="0" w:color="auto"/>
              <w:bottom w:val="outset" w:sz="6" w:space="0" w:color="auto"/>
              <w:right w:val="outset" w:sz="6" w:space="0" w:color="auto"/>
            </w:tcBorders>
            <w:vAlign w:val="center"/>
            <w:hideMark/>
          </w:tcPr>
          <w:p w14:paraId="02193C29"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D258FC4"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p>
        </w:tc>
        <w:tc>
          <w:tcPr>
            <w:tcW w:w="550" w:type="pct"/>
            <w:tcBorders>
              <w:top w:val="outset" w:sz="6" w:space="0" w:color="auto"/>
              <w:left w:val="outset" w:sz="6" w:space="0" w:color="auto"/>
              <w:bottom w:val="outset" w:sz="6" w:space="0" w:color="auto"/>
              <w:right w:val="outset" w:sz="6" w:space="0" w:color="auto"/>
            </w:tcBorders>
            <w:vAlign w:val="center"/>
            <w:hideMark/>
          </w:tcPr>
          <w:p w14:paraId="450925C0"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AFA158A"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p>
        </w:tc>
        <w:tc>
          <w:tcPr>
            <w:tcW w:w="550" w:type="pct"/>
            <w:tcBorders>
              <w:top w:val="outset" w:sz="6" w:space="0" w:color="auto"/>
              <w:left w:val="outset" w:sz="6" w:space="0" w:color="auto"/>
              <w:bottom w:val="outset" w:sz="6" w:space="0" w:color="auto"/>
              <w:right w:val="outset" w:sz="6" w:space="0" w:color="auto"/>
            </w:tcBorders>
            <w:vAlign w:val="center"/>
            <w:hideMark/>
          </w:tcPr>
          <w:p w14:paraId="3718F9FE"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543B5B37"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 </w:t>
            </w:r>
          </w:p>
        </w:tc>
      </w:tr>
      <w:tr w:rsidR="00626F72" w:rsidRPr="00626F72" w14:paraId="4A760351" w14:textId="77777777" w:rsidTr="00E5323B">
        <w:trPr>
          <w:tblCellSpacing w:w="15" w:type="dxa"/>
        </w:trPr>
        <w:tc>
          <w:tcPr>
            <w:tcW w:w="1150" w:type="pct"/>
            <w:tcBorders>
              <w:top w:val="outset" w:sz="6" w:space="0" w:color="auto"/>
              <w:left w:val="outset" w:sz="6" w:space="0" w:color="auto"/>
              <w:bottom w:val="outset" w:sz="6" w:space="0" w:color="auto"/>
              <w:right w:val="outset" w:sz="6" w:space="0" w:color="auto"/>
            </w:tcBorders>
            <w:hideMark/>
          </w:tcPr>
          <w:p w14:paraId="6F002154"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5.3. pašvaldību budžets</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30B749F"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p>
        </w:tc>
        <w:tc>
          <w:tcPr>
            <w:tcW w:w="550" w:type="pct"/>
            <w:tcBorders>
              <w:top w:val="outset" w:sz="6" w:space="0" w:color="auto"/>
              <w:left w:val="outset" w:sz="6" w:space="0" w:color="auto"/>
              <w:bottom w:val="outset" w:sz="6" w:space="0" w:color="auto"/>
              <w:right w:val="outset" w:sz="6" w:space="0" w:color="auto"/>
            </w:tcBorders>
            <w:vAlign w:val="center"/>
            <w:hideMark/>
          </w:tcPr>
          <w:p w14:paraId="1985E130"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01CB7CB"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p>
        </w:tc>
        <w:tc>
          <w:tcPr>
            <w:tcW w:w="550" w:type="pct"/>
            <w:tcBorders>
              <w:top w:val="outset" w:sz="6" w:space="0" w:color="auto"/>
              <w:left w:val="outset" w:sz="6" w:space="0" w:color="auto"/>
              <w:bottom w:val="outset" w:sz="6" w:space="0" w:color="auto"/>
              <w:right w:val="outset" w:sz="6" w:space="0" w:color="auto"/>
            </w:tcBorders>
            <w:vAlign w:val="center"/>
            <w:hideMark/>
          </w:tcPr>
          <w:p w14:paraId="28C3B9EB"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7C037AC"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p>
        </w:tc>
        <w:tc>
          <w:tcPr>
            <w:tcW w:w="550" w:type="pct"/>
            <w:tcBorders>
              <w:top w:val="outset" w:sz="6" w:space="0" w:color="auto"/>
              <w:left w:val="outset" w:sz="6" w:space="0" w:color="auto"/>
              <w:bottom w:val="outset" w:sz="6" w:space="0" w:color="auto"/>
              <w:right w:val="outset" w:sz="6" w:space="0" w:color="auto"/>
            </w:tcBorders>
            <w:vAlign w:val="center"/>
            <w:hideMark/>
          </w:tcPr>
          <w:p w14:paraId="2424B061"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2E8F4C7C"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 </w:t>
            </w:r>
          </w:p>
        </w:tc>
      </w:tr>
      <w:tr w:rsidR="00626F72" w:rsidRPr="00626F72" w14:paraId="52FA258E" w14:textId="77777777" w:rsidTr="00E5323B">
        <w:trPr>
          <w:tblCellSpacing w:w="15" w:type="dxa"/>
        </w:trPr>
        <w:tc>
          <w:tcPr>
            <w:tcW w:w="1150" w:type="pct"/>
            <w:tcBorders>
              <w:top w:val="outset" w:sz="6" w:space="0" w:color="auto"/>
              <w:left w:val="outset" w:sz="6" w:space="0" w:color="auto"/>
              <w:bottom w:val="outset" w:sz="6" w:space="0" w:color="auto"/>
              <w:right w:val="outset" w:sz="6" w:space="0" w:color="auto"/>
            </w:tcBorders>
            <w:hideMark/>
          </w:tcPr>
          <w:p w14:paraId="2C6A2533"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6. Detalizēts ieņēmumu un izdevumu aprēķins (ja nepieciešams, detalizētu ieņēmumu un izdevumu aprēķinu var pievienot anotācijas pielikumā)</w:t>
            </w:r>
          </w:p>
        </w:tc>
        <w:tc>
          <w:tcPr>
            <w:tcW w:w="3850" w:type="pct"/>
            <w:gridSpan w:val="7"/>
            <w:vMerge w:val="restart"/>
            <w:tcBorders>
              <w:top w:val="outset" w:sz="6" w:space="0" w:color="auto"/>
              <w:left w:val="outset" w:sz="6" w:space="0" w:color="auto"/>
              <w:bottom w:val="outset" w:sz="6" w:space="0" w:color="auto"/>
              <w:right w:val="outset" w:sz="6" w:space="0" w:color="auto"/>
            </w:tcBorders>
            <w:vAlign w:val="center"/>
            <w:hideMark/>
          </w:tcPr>
          <w:p w14:paraId="7F21E925"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 </w:t>
            </w:r>
          </w:p>
        </w:tc>
      </w:tr>
      <w:tr w:rsidR="00626F72" w:rsidRPr="00626F72" w14:paraId="453822B4" w14:textId="77777777" w:rsidTr="00E5323B">
        <w:trPr>
          <w:tblCellSpacing w:w="15" w:type="dxa"/>
        </w:trPr>
        <w:tc>
          <w:tcPr>
            <w:tcW w:w="1150" w:type="pct"/>
            <w:tcBorders>
              <w:top w:val="outset" w:sz="6" w:space="0" w:color="auto"/>
              <w:left w:val="outset" w:sz="6" w:space="0" w:color="auto"/>
              <w:bottom w:val="outset" w:sz="6" w:space="0" w:color="auto"/>
              <w:right w:val="outset" w:sz="6" w:space="0" w:color="auto"/>
            </w:tcBorders>
            <w:hideMark/>
          </w:tcPr>
          <w:p w14:paraId="617F8ED4"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6.1. detalizēts ieņēmumu aprēķins</w:t>
            </w:r>
          </w:p>
        </w:tc>
        <w:tc>
          <w:tcPr>
            <w:tcW w:w="0" w:type="auto"/>
            <w:gridSpan w:val="7"/>
            <w:vMerge/>
            <w:tcBorders>
              <w:top w:val="outset" w:sz="6" w:space="0" w:color="auto"/>
              <w:left w:val="outset" w:sz="6" w:space="0" w:color="auto"/>
              <w:bottom w:val="outset" w:sz="6" w:space="0" w:color="auto"/>
              <w:right w:val="outset" w:sz="6" w:space="0" w:color="auto"/>
            </w:tcBorders>
            <w:vAlign w:val="center"/>
            <w:hideMark/>
          </w:tcPr>
          <w:p w14:paraId="75973779"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p>
        </w:tc>
      </w:tr>
      <w:tr w:rsidR="00626F72" w:rsidRPr="00626F72" w14:paraId="5E2E6E4B" w14:textId="77777777" w:rsidTr="00E5323B">
        <w:trPr>
          <w:tblCellSpacing w:w="15" w:type="dxa"/>
        </w:trPr>
        <w:tc>
          <w:tcPr>
            <w:tcW w:w="1150" w:type="pct"/>
            <w:tcBorders>
              <w:top w:val="outset" w:sz="6" w:space="0" w:color="auto"/>
              <w:left w:val="outset" w:sz="6" w:space="0" w:color="auto"/>
              <w:bottom w:val="outset" w:sz="6" w:space="0" w:color="auto"/>
              <w:right w:val="outset" w:sz="6" w:space="0" w:color="auto"/>
            </w:tcBorders>
            <w:hideMark/>
          </w:tcPr>
          <w:p w14:paraId="15983613"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6.2. detalizēts izdevumu aprēķins</w:t>
            </w:r>
          </w:p>
        </w:tc>
        <w:tc>
          <w:tcPr>
            <w:tcW w:w="0" w:type="auto"/>
            <w:gridSpan w:val="7"/>
            <w:vMerge/>
            <w:tcBorders>
              <w:top w:val="outset" w:sz="6" w:space="0" w:color="auto"/>
              <w:left w:val="outset" w:sz="6" w:space="0" w:color="auto"/>
              <w:bottom w:val="outset" w:sz="6" w:space="0" w:color="auto"/>
              <w:right w:val="outset" w:sz="6" w:space="0" w:color="auto"/>
            </w:tcBorders>
            <w:vAlign w:val="center"/>
            <w:hideMark/>
          </w:tcPr>
          <w:p w14:paraId="0B5F32D9"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p>
        </w:tc>
      </w:tr>
      <w:tr w:rsidR="00626F72" w:rsidRPr="00626F72" w14:paraId="34B1FF96" w14:textId="77777777" w:rsidTr="00E5323B">
        <w:trPr>
          <w:tblCellSpacing w:w="15" w:type="dxa"/>
        </w:trPr>
        <w:tc>
          <w:tcPr>
            <w:tcW w:w="1150" w:type="pct"/>
            <w:tcBorders>
              <w:top w:val="outset" w:sz="6" w:space="0" w:color="auto"/>
              <w:left w:val="outset" w:sz="6" w:space="0" w:color="auto"/>
              <w:bottom w:val="outset" w:sz="6" w:space="0" w:color="auto"/>
              <w:right w:val="outset" w:sz="6" w:space="0" w:color="auto"/>
            </w:tcBorders>
            <w:hideMark/>
          </w:tcPr>
          <w:p w14:paraId="364A2DAE"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7. Amata vietu skaita izmaiņas</w:t>
            </w:r>
          </w:p>
        </w:tc>
        <w:tc>
          <w:tcPr>
            <w:tcW w:w="3850" w:type="pct"/>
            <w:gridSpan w:val="7"/>
            <w:tcBorders>
              <w:top w:val="outset" w:sz="6" w:space="0" w:color="auto"/>
              <w:left w:val="outset" w:sz="6" w:space="0" w:color="auto"/>
              <w:bottom w:val="outset" w:sz="6" w:space="0" w:color="auto"/>
              <w:right w:val="outset" w:sz="6" w:space="0" w:color="auto"/>
            </w:tcBorders>
            <w:hideMark/>
          </w:tcPr>
          <w:p w14:paraId="56C73E68" w14:textId="3AECA605" w:rsidR="00E5323B" w:rsidRPr="00626F72" w:rsidRDefault="00E5323B" w:rsidP="00E5323B">
            <w:pPr>
              <w:spacing w:after="0" w:line="240" w:lineRule="auto"/>
              <w:rPr>
                <w:rFonts w:ascii="Times New Roman" w:eastAsia="Times New Roman" w:hAnsi="Times New Roman" w:cs="Times New Roman"/>
                <w:iCs/>
                <w:sz w:val="24"/>
                <w:szCs w:val="24"/>
                <w:lang w:eastAsia="lv-LV"/>
              </w:rPr>
            </w:pPr>
          </w:p>
        </w:tc>
      </w:tr>
      <w:tr w:rsidR="00626F72" w:rsidRPr="00626F72" w14:paraId="023DEAAD" w14:textId="77777777" w:rsidTr="00E5323B">
        <w:trPr>
          <w:tblCellSpacing w:w="15" w:type="dxa"/>
        </w:trPr>
        <w:tc>
          <w:tcPr>
            <w:tcW w:w="1150" w:type="pct"/>
            <w:tcBorders>
              <w:top w:val="outset" w:sz="6" w:space="0" w:color="auto"/>
              <w:left w:val="outset" w:sz="6" w:space="0" w:color="auto"/>
              <w:bottom w:val="outset" w:sz="6" w:space="0" w:color="auto"/>
              <w:right w:val="outset" w:sz="6" w:space="0" w:color="auto"/>
            </w:tcBorders>
            <w:hideMark/>
          </w:tcPr>
          <w:p w14:paraId="2BA6F53C"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8. Cita informācija</w:t>
            </w:r>
          </w:p>
        </w:tc>
        <w:tc>
          <w:tcPr>
            <w:tcW w:w="3850" w:type="pct"/>
            <w:gridSpan w:val="7"/>
            <w:tcBorders>
              <w:top w:val="outset" w:sz="6" w:space="0" w:color="auto"/>
              <w:left w:val="outset" w:sz="6" w:space="0" w:color="auto"/>
              <w:bottom w:val="outset" w:sz="6" w:space="0" w:color="auto"/>
              <w:right w:val="outset" w:sz="6" w:space="0" w:color="auto"/>
            </w:tcBorders>
            <w:hideMark/>
          </w:tcPr>
          <w:p w14:paraId="3F1ACD2C" w14:textId="192412D6"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Nav</w:t>
            </w:r>
          </w:p>
        </w:tc>
      </w:tr>
    </w:tbl>
    <w:p w14:paraId="1C60B296"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626F72" w:rsidRPr="00626F72" w14:paraId="2A282052"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4AFDFC3" w14:textId="77777777" w:rsidR="00655F2C" w:rsidRPr="00626F72" w:rsidRDefault="00E5323B" w:rsidP="00E5323B">
            <w:pPr>
              <w:spacing w:after="0" w:line="240" w:lineRule="auto"/>
              <w:rPr>
                <w:rFonts w:ascii="Times New Roman" w:eastAsia="Times New Roman" w:hAnsi="Times New Roman" w:cs="Times New Roman"/>
                <w:b/>
                <w:bCs/>
                <w:iCs/>
                <w:sz w:val="24"/>
                <w:szCs w:val="24"/>
                <w:lang w:eastAsia="lv-LV"/>
              </w:rPr>
            </w:pPr>
            <w:r w:rsidRPr="00626F72">
              <w:rPr>
                <w:rFonts w:ascii="Times New Roman" w:eastAsia="Times New Roman" w:hAnsi="Times New Roman" w:cs="Times New Roman"/>
                <w:b/>
                <w:bCs/>
                <w:iCs/>
                <w:sz w:val="24"/>
                <w:szCs w:val="24"/>
                <w:lang w:eastAsia="lv-LV"/>
              </w:rPr>
              <w:t>IV. Tiesību akta projekta ietekme uz spēkā esošo tiesību normu sistēmu</w:t>
            </w:r>
          </w:p>
        </w:tc>
      </w:tr>
      <w:tr w:rsidR="00837CA2" w:rsidRPr="00626F72" w14:paraId="35BE7A27" w14:textId="77777777" w:rsidTr="00837CA2">
        <w:trPr>
          <w:tblCellSpacing w:w="15" w:type="dxa"/>
        </w:trPr>
        <w:tc>
          <w:tcPr>
            <w:tcW w:w="4967" w:type="pct"/>
            <w:tcBorders>
              <w:top w:val="outset" w:sz="6" w:space="0" w:color="auto"/>
              <w:left w:val="outset" w:sz="6" w:space="0" w:color="auto"/>
              <w:bottom w:val="outset" w:sz="6" w:space="0" w:color="auto"/>
              <w:right w:val="outset" w:sz="6" w:space="0" w:color="auto"/>
            </w:tcBorders>
          </w:tcPr>
          <w:p w14:paraId="54A414CA" w14:textId="35A0B8D1" w:rsidR="00837CA2" w:rsidRPr="00626F72" w:rsidRDefault="00AF177C" w:rsidP="00837CA2">
            <w:pPr>
              <w:spacing w:after="0" w:line="240" w:lineRule="auto"/>
              <w:jc w:val="center"/>
              <w:rPr>
                <w:rFonts w:ascii="Times New Roman" w:eastAsia="Times New Roman" w:hAnsi="Times New Roman" w:cs="Times New Roman"/>
                <w:iCs/>
                <w:sz w:val="24"/>
                <w:szCs w:val="24"/>
                <w:lang w:eastAsia="lv-LV"/>
              </w:rPr>
            </w:pPr>
            <w:r w:rsidRPr="005A57C4">
              <w:rPr>
                <w:rFonts w:ascii="Times New Roman" w:eastAsia="Times New Roman" w:hAnsi="Times New Roman" w:cs="Times New Roman"/>
                <w:sz w:val="24"/>
                <w:szCs w:val="24"/>
                <w:lang w:eastAsia="lv-LV"/>
              </w:rPr>
              <w:t>Projekts šo jomu neskar.</w:t>
            </w:r>
          </w:p>
        </w:tc>
      </w:tr>
    </w:tbl>
    <w:p w14:paraId="32EC090F"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626F72" w:rsidRPr="00626F72" w14:paraId="21E8F291"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4245BF8" w14:textId="77777777" w:rsidR="00655F2C" w:rsidRPr="00626F72" w:rsidRDefault="00E5323B" w:rsidP="00E5323B">
            <w:pPr>
              <w:spacing w:after="0" w:line="240" w:lineRule="auto"/>
              <w:rPr>
                <w:rFonts w:ascii="Times New Roman" w:eastAsia="Times New Roman" w:hAnsi="Times New Roman" w:cs="Times New Roman"/>
                <w:b/>
                <w:bCs/>
                <w:iCs/>
                <w:sz w:val="24"/>
                <w:szCs w:val="24"/>
                <w:lang w:eastAsia="lv-LV"/>
              </w:rPr>
            </w:pPr>
            <w:r w:rsidRPr="00626F72">
              <w:rPr>
                <w:rFonts w:ascii="Times New Roman" w:eastAsia="Times New Roman" w:hAnsi="Times New Roman" w:cs="Times New Roman"/>
                <w:b/>
                <w:bCs/>
                <w:iCs/>
                <w:sz w:val="24"/>
                <w:szCs w:val="24"/>
                <w:lang w:eastAsia="lv-LV"/>
              </w:rPr>
              <w:t>V. Tiesību akta projekta atbilstība Latvijas Republikas starptautiskajām saistībām</w:t>
            </w:r>
          </w:p>
        </w:tc>
      </w:tr>
      <w:tr w:rsidR="00837CA2" w:rsidRPr="00626F72" w14:paraId="242F88E1" w14:textId="77777777" w:rsidTr="00837CA2">
        <w:trPr>
          <w:tblCellSpacing w:w="15" w:type="dxa"/>
        </w:trPr>
        <w:tc>
          <w:tcPr>
            <w:tcW w:w="4967" w:type="pct"/>
            <w:tcBorders>
              <w:top w:val="outset" w:sz="6" w:space="0" w:color="auto"/>
              <w:left w:val="outset" w:sz="6" w:space="0" w:color="auto"/>
              <w:bottom w:val="outset" w:sz="6" w:space="0" w:color="auto"/>
              <w:right w:val="outset" w:sz="6" w:space="0" w:color="auto"/>
            </w:tcBorders>
          </w:tcPr>
          <w:p w14:paraId="54BAFAAC" w14:textId="42AD7008" w:rsidR="00837CA2" w:rsidRPr="00626F72" w:rsidRDefault="00AF177C" w:rsidP="00837CA2">
            <w:pPr>
              <w:spacing w:after="0" w:line="240" w:lineRule="auto"/>
              <w:jc w:val="center"/>
              <w:rPr>
                <w:rFonts w:ascii="Times New Roman" w:eastAsia="Times New Roman" w:hAnsi="Times New Roman" w:cs="Times New Roman"/>
                <w:iCs/>
                <w:sz w:val="24"/>
                <w:szCs w:val="24"/>
                <w:lang w:eastAsia="lv-LV"/>
              </w:rPr>
            </w:pPr>
            <w:r w:rsidRPr="005A57C4">
              <w:rPr>
                <w:rFonts w:ascii="Times New Roman" w:eastAsia="Times New Roman" w:hAnsi="Times New Roman" w:cs="Times New Roman"/>
                <w:sz w:val="24"/>
                <w:szCs w:val="24"/>
                <w:lang w:eastAsia="lv-LV"/>
              </w:rPr>
              <w:lastRenderedPageBreak/>
              <w:t>Projekts šo jomu neskar.</w:t>
            </w:r>
          </w:p>
        </w:tc>
      </w:tr>
    </w:tbl>
    <w:p w14:paraId="516AF14E"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626F72" w:rsidRPr="00626F72" w14:paraId="297D451A"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03CD9D3" w14:textId="2903BD76" w:rsidR="00655F2C" w:rsidRPr="00626F72" w:rsidRDefault="00E5323B" w:rsidP="00E5323B">
            <w:pPr>
              <w:spacing w:after="0" w:line="240" w:lineRule="auto"/>
              <w:rPr>
                <w:rFonts w:ascii="Times New Roman" w:eastAsia="Times New Roman" w:hAnsi="Times New Roman" w:cs="Times New Roman"/>
                <w:b/>
                <w:bCs/>
                <w:iCs/>
                <w:sz w:val="24"/>
                <w:szCs w:val="24"/>
                <w:lang w:eastAsia="lv-LV"/>
              </w:rPr>
            </w:pPr>
            <w:r w:rsidRPr="00626F72">
              <w:rPr>
                <w:rFonts w:ascii="Times New Roman" w:eastAsia="Times New Roman" w:hAnsi="Times New Roman" w:cs="Times New Roman"/>
                <w:iCs/>
                <w:sz w:val="24"/>
                <w:szCs w:val="24"/>
                <w:lang w:eastAsia="lv-LV"/>
              </w:rPr>
              <w:t xml:space="preserve">  </w:t>
            </w:r>
            <w:r w:rsidRPr="00626F72">
              <w:rPr>
                <w:rFonts w:ascii="Times New Roman" w:eastAsia="Times New Roman" w:hAnsi="Times New Roman" w:cs="Times New Roman"/>
                <w:b/>
                <w:bCs/>
                <w:iCs/>
                <w:sz w:val="24"/>
                <w:szCs w:val="24"/>
                <w:lang w:eastAsia="lv-LV"/>
              </w:rPr>
              <w:t>VI. Sabiedrības līdzdalība un komunikācijas aktivitātes</w:t>
            </w:r>
          </w:p>
        </w:tc>
      </w:tr>
      <w:tr w:rsidR="00626F72" w:rsidRPr="00626F72" w14:paraId="42300B3D" w14:textId="77777777" w:rsidTr="00837CA2">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45D0BAEE" w14:textId="77777777" w:rsidR="00655F2C"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73A0170C"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Plānotās sabiedrības līdzdalības un komunikācijas aktivitātes saistībā ar projektu</w:t>
            </w:r>
          </w:p>
        </w:tc>
        <w:tc>
          <w:tcPr>
            <w:tcW w:w="2960" w:type="pct"/>
            <w:tcBorders>
              <w:top w:val="outset" w:sz="6" w:space="0" w:color="auto"/>
              <w:left w:val="outset" w:sz="6" w:space="0" w:color="auto"/>
              <w:bottom w:val="outset" w:sz="6" w:space="0" w:color="auto"/>
              <w:right w:val="outset" w:sz="6" w:space="0" w:color="auto"/>
            </w:tcBorders>
          </w:tcPr>
          <w:p w14:paraId="5FA1185A" w14:textId="6639E9F0" w:rsidR="00E5323B" w:rsidRPr="00626F72" w:rsidRDefault="004922AD"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Noteikumu projekt</w:t>
            </w:r>
            <w:r w:rsidR="009A111E">
              <w:rPr>
                <w:rFonts w:ascii="Times New Roman" w:eastAsia="Times New Roman" w:hAnsi="Times New Roman" w:cs="Times New Roman"/>
                <w:iCs/>
                <w:sz w:val="24"/>
                <w:szCs w:val="24"/>
                <w:lang w:eastAsia="lv-LV"/>
              </w:rPr>
              <w:t xml:space="preserve">u plānots nodot sabiedriskajai apspriedei. </w:t>
            </w:r>
            <w:r w:rsidR="00EB4FB9">
              <w:rPr>
                <w:rFonts w:ascii="Times New Roman" w:eastAsia="Times New Roman" w:hAnsi="Times New Roman" w:cs="Times New Roman"/>
                <w:iCs/>
                <w:sz w:val="24"/>
                <w:szCs w:val="24"/>
                <w:lang w:eastAsia="lv-LV"/>
              </w:rPr>
              <w:t xml:space="preserve">Pēc sabiedriskās apspriedes </w:t>
            </w:r>
            <w:r w:rsidR="00021926">
              <w:rPr>
                <w:rFonts w:ascii="Times New Roman" w:eastAsia="Times New Roman" w:hAnsi="Times New Roman" w:cs="Times New Roman"/>
                <w:iCs/>
                <w:sz w:val="24"/>
                <w:szCs w:val="24"/>
                <w:lang w:eastAsia="lv-LV"/>
              </w:rPr>
              <w:t>sanāksmes, noteikumu projekta anotācija tiks papildināta ar attiecīgo informāciju.</w:t>
            </w:r>
          </w:p>
        </w:tc>
      </w:tr>
      <w:tr w:rsidR="00626F72" w:rsidRPr="00626F72" w14:paraId="4964474F" w14:textId="77777777" w:rsidTr="00837CA2">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482BF522" w14:textId="77777777" w:rsidR="00655F2C"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2.</w:t>
            </w:r>
          </w:p>
        </w:tc>
        <w:tc>
          <w:tcPr>
            <w:tcW w:w="1678" w:type="pct"/>
            <w:tcBorders>
              <w:top w:val="outset" w:sz="6" w:space="0" w:color="auto"/>
              <w:left w:val="outset" w:sz="6" w:space="0" w:color="auto"/>
              <w:bottom w:val="outset" w:sz="6" w:space="0" w:color="auto"/>
              <w:right w:val="outset" w:sz="6" w:space="0" w:color="auto"/>
            </w:tcBorders>
            <w:hideMark/>
          </w:tcPr>
          <w:p w14:paraId="5967E840"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Sabiedrības līdzdalība projekta izstrādē</w:t>
            </w:r>
          </w:p>
        </w:tc>
        <w:tc>
          <w:tcPr>
            <w:tcW w:w="2960" w:type="pct"/>
            <w:tcBorders>
              <w:top w:val="outset" w:sz="6" w:space="0" w:color="auto"/>
              <w:left w:val="outset" w:sz="6" w:space="0" w:color="auto"/>
              <w:bottom w:val="outset" w:sz="6" w:space="0" w:color="auto"/>
              <w:right w:val="outset" w:sz="6" w:space="0" w:color="auto"/>
            </w:tcBorders>
          </w:tcPr>
          <w:p w14:paraId="0245C35C" w14:textId="55586D90" w:rsidR="00E5323B" w:rsidRPr="00626F72" w:rsidRDefault="00E24C88"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Tiks papildināts pēc sabiedriskās apspriedes.</w:t>
            </w:r>
          </w:p>
        </w:tc>
      </w:tr>
      <w:tr w:rsidR="00626F72" w:rsidRPr="00626F72" w14:paraId="4DA1FDEA" w14:textId="77777777" w:rsidTr="00837CA2">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71085F5" w14:textId="77777777" w:rsidR="00655F2C"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3.</w:t>
            </w:r>
          </w:p>
        </w:tc>
        <w:tc>
          <w:tcPr>
            <w:tcW w:w="1678" w:type="pct"/>
            <w:tcBorders>
              <w:top w:val="outset" w:sz="6" w:space="0" w:color="auto"/>
              <w:left w:val="outset" w:sz="6" w:space="0" w:color="auto"/>
              <w:bottom w:val="outset" w:sz="6" w:space="0" w:color="auto"/>
              <w:right w:val="outset" w:sz="6" w:space="0" w:color="auto"/>
            </w:tcBorders>
            <w:hideMark/>
          </w:tcPr>
          <w:p w14:paraId="3FEFD3D5"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Sabiedrības līdzdalības rezultāti</w:t>
            </w:r>
          </w:p>
        </w:tc>
        <w:tc>
          <w:tcPr>
            <w:tcW w:w="2960" w:type="pct"/>
            <w:tcBorders>
              <w:top w:val="outset" w:sz="6" w:space="0" w:color="auto"/>
              <w:left w:val="outset" w:sz="6" w:space="0" w:color="auto"/>
              <w:bottom w:val="outset" w:sz="6" w:space="0" w:color="auto"/>
              <w:right w:val="outset" w:sz="6" w:space="0" w:color="auto"/>
            </w:tcBorders>
          </w:tcPr>
          <w:p w14:paraId="6E9E6552" w14:textId="0E0CEFA5" w:rsidR="00E5323B" w:rsidRPr="00626F72" w:rsidRDefault="00E24C88"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Tiks papildināts pēc sabiedriskās apspriedes.</w:t>
            </w:r>
          </w:p>
        </w:tc>
      </w:tr>
      <w:tr w:rsidR="00626F72" w:rsidRPr="00626F72" w14:paraId="6567D9DC" w14:textId="77777777" w:rsidTr="00837CA2">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5A96CF0D" w14:textId="77777777" w:rsidR="00655F2C"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4.</w:t>
            </w:r>
          </w:p>
        </w:tc>
        <w:tc>
          <w:tcPr>
            <w:tcW w:w="1678" w:type="pct"/>
            <w:tcBorders>
              <w:top w:val="outset" w:sz="6" w:space="0" w:color="auto"/>
              <w:left w:val="outset" w:sz="6" w:space="0" w:color="auto"/>
              <w:bottom w:val="outset" w:sz="6" w:space="0" w:color="auto"/>
              <w:right w:val="outset" w:sz="6" w:space="0" w:color="auto"/>
            </w:tcBorders>
            <w:hideMark/>
          </w:tcPr>
          <w:p w14:paraId="669205C7"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Cita informācija</w:t>
            </w:r>
          </w:p>
        </w:tc>
        <w:tc>
          <w:tcPr>
            <w:tcW w:w="2960" w:type="pct"/>
            <w:tcBorders>
              <w:top w:val="outset" w:sz="6" w:space="0" w:color="auto"/>
              <w:left w:val="outset" w:sz="6" w:space="0" w:color="auto"/>
              <w:bottom w:val="outset" w:sz="6" w:space="0" w:color="auto"/>
              <w:right w:val="outset" w:sz="6" w:space="0" w:color="auto"/>
            </w:tcBorders>
            <w:hideMark/>
          </w:tcPr>
          <w:p w14:paraId="0AF49E41"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Nav</w:t>
            </w:r>
          </w:p>
        </w:tc>
      </w:tr>
    </w:tbl>
    <w:p w14:paraId="5C1DBA3E"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626F72" w:rsidRPr="00626F72" w14:paraId="473AFE8D"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B7EB6E2" w14:textId="77777777" w:rsidR="00655F2C" w:rsidRPr="00626F72" w:rsidRDefault="00E5323B" w:rsidP="00E5323B">
            <w:pPr>
              <w:spacing w:after="0" w:line="240" w:lineRule="auto"/>
              <w:rPr>
                <w:rFonts w:ascii="Times New Roman" w:eastAsia="Times New Roman" w:hAnsi="Times New Roman" w:cs="Times New Roman"/>
                <w:b/>
                <w:bCs/>
                <w:iCs/>
                <w:sz w:val="24"/>
                <w:szCs w:val="24"/>
                <w:lang w:eastAsia="lv-LV"/>
              </w:rPr>
            </w:pPr>
            <w:r w:rsidRPr="00626F72">
              <w:rPr>
                <w:rFonts w:ascii="Times New Roman" w:eastAsia="Times New Roman" w:hAnsi="Times New Roman" w:cs="Times New Roman"/>
                <w:b/>
                <w:bCs/>
                <w:iCs/>
                <w:sz w:val="24"/>
                <w:szCs w:val="24"/>
                <w:lang w:eastAsia="lv-LV"/>
              </w:rPr>
              <w:t>VII. Tiesību akta projekta izpildes nodrošināšana un tās ietekme uz institūcijām</w:t>
            </w:r>
          </w:p>
        </w:tc>
      </w:tr>
      <w:tr w:rsidR="00626F72" w:rsidRPr="00626F72" w14:paraId="4DE539B9" w14:textId="77777777" w:rsidTr="00883972">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D444A34" w14:textId="77777777" w:rsidR="00655F2C"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7FDF84B4"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Projekta izpildē iesaistītās institūcijas</w:t>
            </w:r>
          </w:p>
        </w:tc>
        <w:tc>
          <w:tcPr>
            <w:tcW w:w="3000" w:type="pct"/>
            <w:tcBorders>
              <w:top w:val="outset" w:sz="6" w:space="0" w:color="auto"/>
              <w:left w:val="outset" w:sz="6" w:space="0" w:color="auto"/>
              <w:bottom w:val="outset" w:sz="6" w:space="0" w:color="auto"/>
              <w:right w:val="outset" w:sz="6" w:space="0" w:color="auto"/>
            </w:tcBorders>
          </w:tcPr>
          <w:p w14:paraId="3CF2E919" w14:textId="051A12FB" w:rsidR="00E5323B" w:rsidRPr="00626F72" w:rsidRDefault="00E24C88"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Veselības inspekcija</w:t>
            </w:r>
            <w:r w:rsidR="00B36B28">
              <w:rPr>
                <w:rFonts w:ascii="Times New Roman" w:eastAsia="Times New Roman" w:hAnsi="Times New Roman" w:cs="Times New Roman"/>
                <w:iCs/>
                <w:sz w:val="24"/>
                <w:szCs w:val="24"/>
                <w:lang w:eastAsia="lv-LV"/>
              </w:rPr>
              <w:t xml:space="preserve"> un </w:t>
            </w:r>
            <w:r>
              <w:rPr>
                <w:rFonts w:ascii="Times New Roman" w:eastAsia="Times New Roman" w:hAnsi="Times New Roman" w:cs="Times New Roman"/>
                <w:iCs/>
                <w:sz w:val="24"/>
                <w:szCs w:val="24"/>
                <w:lang w:eastAsia="lv-LV"/>
              </w:rPr>
              <w:t>Nacionālais veselības dienests</w:t>
            </w:r>
            <w:r w:rsidR="00B36B28">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w:t>
            </w:r>
          </w:p>
        </w:tc>
      </w:tr>
      <w:tr w:rsidR="00626F72" w:rsidRPr="00626F72" w14:paraId="54B993A7" w14:textId="77777777" w:rsidTr="00883972">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DE45FA5" w14:textId="77777777" w:rsidR="00655F2C"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6D363D4B"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Projekta izpildes ietekme uz pārvaldes funkcijām un institucionālo struktūru.</w:t>
            </w:r>
            <w:r w:rsidRPr="00626F72">
              <w:rPr>
                <w:rFonts w:ascii="Times New Roman" w:eastAsia="Times New Roman" w:hAnsi="Times New Roman" w:cs="Times New Roman"/>
                <w:iCs/>
                <w:sz w:val="24"/>
                <w:szCs w:val="24"/>
                <w:lang w:eastAsia="lv-LV"/>
              </w:rPr>
              <w:br/>
              <w:t>Jaunu institūciju izveide, esošu institūciju likvidācija vai reorganizācija, to ietekme uz institūcijas cilvēkresursiem</w:t>
            </w:r>
          </w:p>
        </w:tc>
        <w:tc>
          <w:tcPr>
            <w:tcW w:w="3000" w:type="pct"/>
            <w:tcBorders>
              <w:top w:val="outset" w:sz="6" w:space="0" w:color="auto"/>
              <w:left w:val="outset" w:sz="6" w:space="0" w:color="auto"/>
              <w:bottom w:val="outset" w:sz="6" w:space="0" w:color="auto"/>
              <w:right w:val="outset" w:sz="6" w:space="0" w:color="auto"/>
            </w:tcBorders>
          </w:tcPr>
          <w:p w14:paraId="54DA45EE" w14:textId="16B23619" w:rsidR="00E5323B" w:rsidRPr="00626F72" w:rsidRDefault="00B36B28" w:rsidP="00E5323B">
            <w:pPr>
              <w:spacing w:after="0" w:line="240" w:lineRule="auto"/>
              <w:rPr>
                <w:rFonts w:ascii="Times New Roman" w:eastAsia="Times New Roman" w:hAnsi="Times New Roman" w:cs="Times New Roman"/>
                <w:iCs/>
                <w:sz w:val="24"/>
                <w:szCs w:val="24"/>
                <w:lang w:eastAsia="lv-LV"/>
              </w:rPr>
            </w:pPr>
            <w:r w:rsidRPr="005A57C4">
              <w:rPr>
                <w:rFonts w:ascii="Times New Roman" w:eastAsia="Times New Roman" w:hAnsi="Times New Roman" w:cs="Times New Roman"/>
                <w:sz w:val="24"/>
                <w:szCs w:val="24"/>
                <w:lang w:eastAsia="lv-LV"/>
              </w:rPr>
              <w:t>Projekts šo jomu neskar.</w:t>
            </w:r>
          </w:p>
        </w:tc>
      </w:tr>
      <w:tr w:rsidR="00626F72" w:rsidRPr="00626F72" w14:paraId="6D398B50"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E623F7D" w14:textId="77777777" w:rsidR="00655F2C"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4A2A85BC"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5C5969B7" w14:textId="77777777" w:rsidR="00E5323B" w:rsidRPr="00626F72" w:rsidRDefault="00E5323B" w:rsidP="00E5323B">
            <w:pPr>
              <w:spacing w:after="0" w:line="240" w:lineRule="auto"/>
              <w:rPr>
                <w:rFonts w:ascii="Times New Roman" w:eastAsia="Times New Roman" w:hAnsi="Times New Roman" w:cs="Times New Roman"/>
                <w:iCs/>
                <w:sz w:val="24"/>
                <w:szCs w:val="24"/>
                <w:lang w:eastAsia="lv-LV"/>
              </w:rPr>
            </w:pPr>
            <w:r w:rsidRPr="00626F72">
              <w:rPr>
                <w:rFonts w:ascii="Times New Roman" w:eastAsia="Times New Roman" w:hAnsi="Times New Roman" w:cs="Times New Roman"/>
                <w:iCs/>
                <w:sz w:val="24"/>
                <w:szCs w:val="24"/>
                <w:lang w:eastAsia="lv-LV"/>
              </w:rPr>
              <w:t>Nav</w:t>
            </w:r>
          </w:p>
        </w:tc>
      </w:tr>
    </w:tbl>
    <w:p w14:paraId="53A2633D" w14:textId="77777777" w:rsidR="00C25B49" w:rsidRPr="00626F72" w:rsidRDefault="00C25B49" w:rsidP="00894C55">
      <w:pPr>
        <w:spacing w:after="0" w:line="240" w:lineRule="auto"/>
        <w:rPr>
          <w:rFonts w:ascii="Times New Roman" w:hAnsi="Times New Roman" w:cs="Times New Roman"/>
          <w:sz w:val="28"/>
          <w:szCs w:val="28"/>
        </w:rPr>
      </w:pPr>
    </w:p>
    <w:p w14:paraId="17C5F9A6" w14:textId="77777777" w:rsidR="00E5323B" w:rsidRPr="00626F72" w:rsidRDefault="00E5323B" w:rsidP="00894C55">
      <w:pPr>
        <w:spacing w:after="0" w:line="240" w:lineRule="auto"/>
        <w:rPr>
          <w:rFonts w:ascii="Times New Roman" w:hAnsi="Times New Roman" w:cs="Times New Roman"/>
          <w:sz w:val="28"/>
          <w:szCs w:val="28"/>
        </w:rPr>
      </w:pPr>
    </w:p>
    <w:p w14:paraId="1DC07476" w14:textId="77777777" w:rsidR="001417CD" w:rsidRPr="005A57C4" w:rsidRDefault="001417CD" w:rsidP="001417CD">
      <w:pPr>
        <w:tabs>
          <w:tab w:val="left" w:pos="7230"/>
        </w:tabs>
        <w:spacing w:after="0" w:line="240" w:lineRule="auto"/>
        <w:ind w:right="-765"/>
        <w:rPr>
          <w:rFonts w:ascii="Times New Roman" w:eastAsia="Calibri" w:hAnsi="Times New Roman" w:cs="Times New Roman"/>
          <w:sz w:val="27"/>
          <w:szCs w:val="27"/>
        </w:rPr>
      </w:pPr>
      <w:r w:rsidRPr="005A57C4">
        <w:rPr>
          <w:rFonts w:ascii="Times New Roman" w:eastAsia="Calibri" w:hAnsi="Times New Roman" w:cs="Times New Roman"/>
          <w:sz w:val="28"/>
          <w:szCs w:val="28"/>
        </w:rPr>
        <w:t xml:space="preserve">Veselības ministre </w:t>
      </w:r>
      <w:r w:rsidRPr="005A57C4">
        <w:rPr>
          <w:rFonts w:ascii="Times New Roman" w:eastAsia="Calibri" w:hAnsi="Times New Roman" w:cs="Times New Roman"/>
          <w:sz w:val="28"/>
          <w:szCs w:val="28"/>
        </w:rPr>
        <w:tab/>
      </w:r>
      <w:r>
        <w:rPr>
          <w:rFonts w:ascii="Times New Roman" w:eastAsia="Calibri" w:hAnsi="Times New Roman" w:cs="Times New Roman"/>
          <w:sz w:val="28"/>
          <w:szCs w:val="28"/>
        </w:rPr>
        <w:t>Ilze Viņķele</w:t>
      </w:r>
      <w:r w:rsidRPr="005A57C4">
        <w:rPr>
          <w:rFonts w:ascii="Times New Roman" w:eastAsia="Calibri" w:hAnsi="Times New Roman" w:cs="Times New Roman"/>
          <w:sz w:val="27"/>
          <w:szCs w:val="27"/>
        </w:rPr>
        <w:tab/>
      </w:r>
    </w:p>
    <w:p w14:paraId="7B40916E" w14:textId="49CAF4DC" w:rsidR="001417CD" w:rsidRDefault="001417CD" w:rsidP="001417CD">
      <w:pPr>
        <w:tabs>
          <w:tab w:val="right" w:pos="9072"/>
        </w:tabs>
        <w:spacing w:after="0" w:line="240" w:lineRule="auto"/>
        <w:ind w:right="-1"/>
        <w:rPr>
          <w:rFonts w:ascii="Times New Roman" w:eastAsia="Calibri" w:hAnsi="Times New Roman" w:cs="Times New Roman"/>
          <w:sz w:val="27"/>
          <w:szCs w:val="27"/>
        </w:rPr>
      </w:pPr>
    </w:p>
    <w:p w14:paraId="0A207E75" w14:textId="77777777" w:rsidR="00876586" w:rsidRPr="005A57C4" w:rsidRDefault="00876586" w:rsidP="001417CD">
      <w:pPr>
        <w:tabs>
          <w:tab w:val="right" w:pos="9072"/>
        </w:tabs>
        <w:spacing w:after="0" w:line="240" w:lineRule="auto"/>
        <w:ind w:right="-1"/>
        <w:rPr>
          <w:rFonts w:ascii="Times New Roman" w:eastAsia="Calibri" w:hAnsi="Times New Roman" w:cs="Times New Roman"/>
          <w:sz w:val="27"/>
          <w:szCs w:val="27"/>
        </w:rPr>
      </w:pPr>
    </w:p>
    <w:p w14:paraId="77181C7F" w14:textId="77777777" w:rsidR="001417CD" w:rsidRPr="005A57C4" w:rsidRDefault="001417CD" w:rsidP="001417CD">
      <w:pPr>
        <w:tabs>
          <w:tab w:val="right" w:pos="9072"/>
        </w:tabs>
        <w:spacing w:after="0" w:line="240" w:lineRule="auto"/>
        <w:ind w:right="-1"/>
        <w:rPr>
          <w:rFonts w:ascii="Times New Roman" w:eastAsia="Calibri" w:hAnsi="Times New Roman" w:cs="Times New Roman"/>
          <w:sz w:val="28"/>
          <w:szCs w:val="28"/>
        </w:rPr>
      </w:pPr>
      <w:r>
        <w:rPr>
          <w:rFonts w:ascii="Times New Roman" w:eastAsia="Calibri" w:hAnsi="Times New Roman" w:cs="Times New Roman"/>
          <w:sz w:val="27"/>
          <w:szCs w:val="27"/>
        </w:rPr>
        <w:t>Vīza: Valsts sekretāre</w:t>
      </w:r>
      <w:r w:rsidRPr="005A57C4">
        <w:rPr>
          <w:rFonts w:ascii="Times New Roman" w:eastAsia="Calibri" w:hAnsi="Times New Roman" w:cs="Times New Roman"/>
          <w:sz w:val="27"/>
          <w:szCs w:val="27"/>
        </w:rPr>
        <w:t xml:space="preserve">                                           </w:t>
      </w:r>
      <w:r>
        <w:rPr>
          <w:rFonts w:ascii="Times New Roman" w:eastAsia="Calibri" w:hAnsi="Times New Roman" w:cs="Times New Roman"/>
          <w:sz w:val="27"/>
          <w:szCs w:val="27"/>
        </w:rPr>
        <w:t xml:space="preserve">     Daina </w:t>
      </w:r>
      <w:proofErr w:type="spellStart"/>
      <w:r>
        <w:rPr>
          <w:rFonts w:ascii="Times New Roman" w:eastAsia="Calibri" w:hAnsi="Times New Roman" w:cs="Times New Roman"/>
          <w:sz w:val="27"/>
          <w:szCs w:val="27"/>
        </w:rPr>
        <w:t>Mūrmane-Umbraško</w:t>
      </w:r>
      <w:proofErr w:type="spellEnd"/>
      <w:r w:rsidRPr="005A57C4">
        <w:rPr>
          <w:rFonts w:ascii="Times New Roman" w:eastAsia="Calibri" w:hAnsi="Times New Roman" w:cs="Times New Roman"/>
          <w:sz w:val="28"/>
          <w:szCs w:val="28"/>
        </w:rPr>
        <w:t xml:space="preserve"> </w:t>
      </w:r>
    </w:p>
    <w:p w14:paraId="237A00A1" w14:textId="0E453A15" w:rsidR="001417CD" w:rsidRDefault="001417CD" w:rsidP="00D13BBD">
      <w:pPr>
        <w:tabs>
          <w:tab w:val="left" w:pos="6237"/>
        </w:tabs>
        <w:spacing w:after="0" w:line="240" w:lineRule="auto"/>
        <w:rPr>
          <w:rFonts w:ascii="Times New Roman" w:hAnsi="Times New Roman" w:cs="Times New Roman"/>
          <w:sz w:val="28"/>
          <w:szCs w:val="28"/>
        </w:rPr>
      </w:pPr>
    </w:p>
    <w:p w14:paraId="10D1E4D0" w14:textId="5F43C758" w:rsidR="00D13BBD" w:rsidRDefault="00D13BBD" w:rsidP="00D13BBD">
      <w:pPr>
        <w:tabs>
          <w:tab w:val="left" w:pos="6237"/>
        </w:tabs>
        <w:spacing w:after="0" w:line="240" w:lineRule="auto"/>
        <w:rPr>
          <w:rFonts w:ascii="Times New Roman" w:hAnsi="Times New Roman" w:cs="Times New Roman"/>
          <w:sz w:val="28"/>
          <w:szCs w:val="28"/>
        </w:rPr>
      </w:pPr>
    </w:p>
    <w:p w14:paraId="46435542" w14:textId="202A9A19" w:rsidR="00D13BBD" w:rsidRDefault="00D13BBD" w:rsidP="00D13BBD">
      <w:pPr>
        <w:tabs>
          <w:tab w:val="left" w:pos="6237"/>
        </w:tabs>
        <w:spacing w:after="0" w:line="240" w:lineRule="auto"/>
        <w:rPr>
          <w:rFonts w:ascii="Times New Roman" w:hAnsi="Times New Roman" w:cs="Times New Roman"/>
          <w:sz w:val="28"/>
          <w:szCs w:val="28"/>
        </w:rPr>
      </w:pPr>
    </w:p>
    <w:p w14:paraId="2358E143" w14:textId="77777777" w:rsidR="00D13BBD" w:rsidRPr="00626F72" w:rsidRDefault="00D13BBD" w:rsidP="00D13BBD">
      <w:pPr>
        <w:tabs>
          <w:tab w:val="left" w:pos="6237"/>
        </w:tabs>
        <w:spacing w:after="0" w:line="240" w:lineRule="auto"/>
        <w:rPr>
          <w:rFonts w:ascii="Times New Roman" w:hAnsi="Times New Roman" w:cs="Times New Roman"/>
          <w:sz w:val="28"/>
          <w:szCs w:val="28"/>
        </w:rPr>
      </w:pPr>
    </w:p>
    <w:p w14:paraId="119427A4" w14:textId="24127FF5" w:rsidR="00894C55" w:rsidRPr="00626F72" w:rsidRDefault="00A33A7F" w:rsidP="00894C55">
      <w:pPr>
        <w:tabs>
          <w:tab w:val="left" w:pos="6237"/>
        </w:tabs>
        <w:spacing w:after="0" w:line="240" w:lineRule="auto"/>
        <w:rPr>
          <w:rFonts w:ascii="Times New Roman" w:hAnsi="Times New Roman" w:cs="Times New Roman"/>
          <w:sz w:val="24"/>
          <w:szCs w:val="28"/>
        </w:rPr>
      </w:pPr>
      <w:r>
        <w:rPr>
          <w:rFonts w:ascii="Times New Roman" w:hAnsi="Times New Roman" w:cs="Times New Roman"/>
          <w:sz w:val="24"/>
          <w:szCs w:val="28"/>
        </w:rPr>
        <w:t xml:space="preserve">Bless </w:t>
      </w:r>
      <w:r w:rsidR="00D133F8" w:rsidRPr="00626F72">
        <w:rPr>
          <w:rFonts w:ascii="Times New Roman" w:hAnsi="Times New Roman" w:cs="Times New Roman"/>
          <w:sz w:val="24"/>
          <w:szCs w:val="28"/>
        </w:rPr>
        <w:t>67</w:t>
      </w:r>
      <w:r>
        <w:rPr>
          <w:rFonts w:ascii="Times New Roman" w:hAnsi="Times New Roman" w:cs="Times New Roman"/>
          <w:sz w:val="24"/>
          <w:szCs w:val="28"/>
        </w:rPr>
        <w:t>876177</w:t>
      </w:r>
    </w:p>
    <w:p w14:paraId="7BC18109" w14:textId="3C80AD0C" w:rsidR="00894C55" w:rsidRDefault="00763FE9" w:rsidP="00894C55">
      <w:pPr>
        <w:tabs>
          <w:tab w:val="left" w:pos="6237"/>
        </w:tabs>
        <w:spacing w:after="0" w:line="240" w:lineRule="auto"/>
        <w:rPr>
          <w:rFonts w:ascii="Times New Roman" w:hAnsi="Times New Roman" w:cs="Times New Roman"/>
          <w:sz w:val="24"/>
          <w:szCs w:val="28"/>
        </w:rPr>
      </w:pPr>
      <w:r w:rsidRPr="00763FE9">
        <w:rPr>
          <w:rFonts w:ascii="Times New Roman" w:hAnsi="Times New Roman" w:cs="Times New Roman"/>
          <w:sz w:val="24"/>
          <w:szCs w:val="28"/>
        </w:rPr>
        <w:t>alvis.bless@vm.gov.lv</w:t>
      </w:r>
    </w:p>
    <w:p w14:paraId="1536515E" w14:textId="1EA7F8F2" w:rsidR="00763FE9" w:rsidRDefault="00763FE9" w:rsidP="00894C55">
      <w:pPr>
        <w:tabs>
          <w:tab w:val="left" w:pos="6237"/>
        </w:tabs>
        <w:spacing w:after="0" w:line="240" w:lineRule="auto"/>
        <w:rPr>
          <w:rFonts w:ascii="Times New Roman" w:hAnsi="Times New Roman" w:cs="Times New Roman"/>
          <w:sz w:val="24"/>
          <w:szCs w:val="28"/>
        </w:rPr>
      </w:pPr>
    </w:p>
    <w:p w14:paraId="5F0A4429" w14:textId="2E3C0B2D" w:rsidR="00763FE9" w:rsidRPr="00763FE9" w:rsidRDefault="00763FE9" w:rsidP="00763FE9">
      <w:pPr>
        <w:tabs>
          <w:tab w:val="left" w:pos="6237"/>
        </w:tabs>
        <w:spacing w:after="0" w:line="240" w:lineRule="auto"/>
        <w:rPr>
          <w:rFonts w:ascii="Times New Roman" w:hAnsi="Times New Roman" w:cs="Times New Roman"/>
          <w:sz w:val="24"/>
          <w:szCs w:val="28"/>
        </w:rPr>
      </w:pPr>
      <w:r w:rsidRPr="00763FE9">
        <w:rPr>
          <w:rFonts w:ascii="Times New Roman" w:hAnsi="Times New Roman" w:cs="Times New Roman"/>
          <w:sz w:val="24"/>
          <w:szCs w:val="28"/>
        </w:rPr>
        <w:t>Dzerkale 67357820</w:t>
      </w:r>
    </w:p>
    <w:p w14:paraId="27E5B402" w14:textId="33B49C30" w:rsidR="00763FE9" w:rsidRPr="00763FE9" w:rsidRDefault="00B94F16" w:rsidP="00763FE9">
      <w:pPr>
        <w:tabs>
          <w:tab w:val="left" w:pos="6237"/>
        </w:tabs>
        <w:spacing w:after="0" w:line="240" w:lineRule="auto"/>
        <w:rPr>
          <w:rFonts w:ascii="Times New Roman" w:hAnsi="Times New Roman" w:cs="Times New Roman"/>
          <w:sz w:val="24"/>
          <w:szCs w:val="28"/>
        </w:rPr>
      </w:pPr>
      <w:hyperlink r:id="rId8" w:history="1">
        <w:r w:rsidR="00763FE9" w:rsidRPr="00763FE9">
          <w:rPr>
            <w:rFonts w:ascii="Times New Roman" w:hAnsi="Times New Roman" w:cs="Times New Roman"/>
            <w:sz w:val="24"/>
            <w:szCs w:val="28"/>
          </w:rPr>
          <w:t>ilze.dzerkale@vi.gov.lv</w:t>
        </w:r>
      </w:hyperlink>
      <w:r w:rsidR="00763FE9" w:rsidRPr="00763FE9">
        <w:rPr>
          <w:rFonts w:ascii="Times New Roman" w:hAnsi="Times New Roman" w:cs="Times New Roman"/>
          <w:sz w:val="24"/>
          <w:szCs w:val="28"/>
        </w:rPr>
        <w:t xml:space="preserve"> </w:t>
      </w:r>
    </w:p>
    <w:p w14:paraId="323785C5" w14:textId="77777777" w:rsidR="00763FE9" w:rsidRPr="00763FE9" w:rsidRDefault="00763FE9" w:rsidP="00763FE9">
      <w:pPr>
        <w:tabs>
          <w:tab w:val="left" w:pos="6237"/>
        </w:tabs>
        <w:spacing w:after="0" w:line="240" w:lineRule="auto"/>
        <w:rPr>
          <w:rFonts w:ascii="Times New Roman" w:hAnsi="Times New Roman" w:cs="Times New Roman"/>
          <w:sz w:val="24"/>
          <w:szCs w:val="28"/>
        </w:rPr>
      </w:pPr>
    </w:p>
    <w:p w14:paraId="1713B6A1" w14:textId="1C3DD73A" w:rsidR="00763FE9" w:rsidRPr="00763FE9" w:rsidRDefault="00763FE9" w:rsidP="00763FE9">
      <w:pPr>
        <w:tabs>
          <w:tab w:val="left" w:pos="6237"/>
        </w:tabs>
        <w:spacing w:after="0" w:line="240" w:lineRule="auto"/>
        <w:rPr>
          <w:rFonts w:ascii="Times New Roman" w:hAnsi="Times New Roman" w:cs="Times New Roman"/>
          <w:sz w:val="24"/>
          <w:szCs w:val="28"/>
        </w:rPr>
      </w:pPr>
      <w:r w:rsidRPr="00763FE9">
        <w:rPr>
          <w:rFonts w:ascii="Times New Roman" w:hAnsi="Times New Roman" w:cs="Times New Roman"/>
          <w:sz w:val="24"/>
          <w:szCs w:val="28"/>
        </w:rPr>
        <w:t>Šāberte</w:t>
      </w:r>
      <w:r>
        <w:rPr>
          <w:rFonts w:ascii="Times New Roman" w:hAnsi="Times New Roman" w:cs="Times New Roman"/>
          <w:sz w:val="24"/>
          <w:szCs w:val="28"/>
        </w:rPr>
        <w:t xml:space="preserve"> </w:t>
      </w:r>
      <w:r w:rsidRPr="00763FE9">
        <w:rPr>
          <w:rFonts w:ascii="Times New Roman" w:hAnsi="Times New Roman" w:cs="Times New Roman"/>
          <w:sz w:val="24"/>
          <w:szCs w:val="28"/>
        </w:rPr>
        <w:t>67507986</w:t>
      </w:r>
    </w:p>
    <w:p w14:paraId="2D06201A" w14:textId="6A51ECB7" w:rsidR="00763FE9" w:rsidRPr="00626F72" w:rsidRDefault="00B94F16" w:rsidP="00763FE9">
      <w:pPr>
        <w:tabs>
          <w:tab w:val="left" w:pos="6237"/>
        </w:tabs>
        <w:spacing w:after="0" w:line="240" w:lineRule="auto"/>
        <w:rPr>
          <w:rFonts w:ascii="Times New Roman" w:hAnsi="Times New Roman" w:cs="Times New Roman"/>
          <w:sz w:val="24"/>
          <w:szCs w:val="28"/>
        </w:rPr>
      </w:pPr>
      <w:hyperlink r:id="rId9" w:history="1">
        <w:r w:rsidR="00763FE9" w:rsidRPr="00763FE9">
          <w:rPr>
            <w:rFonts w:ascii="Times New Roman" w:hAnsi="Times New Roman" w:cs="Times New Roman"/>
            <w:sz w:val="24"/>
            <w:szCs w:val="28"/>
          </w:rPr>
          <w:t>laura.saberte@vi.gov.lv</w:t>
        </w:r>
      </w:hyperlink>
    </w:p>
    <w:sectPr w:rsidR="00763FE9" w:rsidRPr="00626F72" w:rsidSect="009A2654">
      <w:headerReference w:type="even" r:id="rId10"/>
      <w:headerReference w:type="default" r:id="rId11"/>
      <w:footerReference w:type="default" r:id="rId12"/>
      <w:headerReference w:type="first" r:id="rId13"/>
      <w:footerReference w:type="first" r:id="rId14"/>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0FAA1" w14:textId="77777777" w:rsidR="00C71B4E" w:rsidRDefault="00C71B4E" w:rsidP="00894C55">
      <w:pPr>
        <w:spacing w:after="0" w:line="240" w:lineRule="auto"/>
      </w:pPr>
      <w:r>
        <w:separator/>
      </w:r>
    </w:p>
  </w:endnote>
  <w:endnote w:type="continuationSeparator" w:id="0">
    <w:p w14:paraId="4E9D9E39" w14:textId="77777777" w:rsidR="00C71B4E" w:rsidRDefault="00C71B4E"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6515B" w14:textId="5A24DE08" w:rsidR="00D13BBD" w:rsidRPr="009A2654" w:rsidRDefault="00D13BBD" w:rsidP="003E768E">
    <w:pPr>
      <w:pStyle w:val="Footer"/>
      <w:rPr>
        <w:rFonts w:ascii="Times New Roman" w:hAnsi="Times New Roman" w:cs="Times New Roman"/>
        <w:sz w:val="20"/>
        <w:szCs w:val="20"/>
      </w:rPr>
    </w:pPr>
    <w:r>
      <w:rPr>
        <w:rFonts w:ascii="Times New Roman" w:hAnsi="Times New Roman" w:cs="Times New Roman"/>
        <w:sz w:val="20"/>
        <w:szCs w:val="20"/>
      </w:rPr>
      <w:t>VManot_2</w:t>
    </w:r>
    <w:r w:rsidR="00F73B6B">
      <w:rPr>
        <w:rFonts w:ascii="Times New Roman" w:hAnsi="Times New Roman" w:cs="Times New Roman"/>
        <w:sz w:val="20"/>
        <w:szCs w:val="20"/>
      </w:rPr>
      <w:t>3</w:t>
    </w:r>
    <w:r>
      <w:rPr>
        <w:rFonts w:ascii="Times New Roman" w:hAnsi="Times New Roman" w:cs="Times New Roman"/>
        <w:sz w:val="20"/>
        <w:szCs w:val="20"/>
      </w:rPr>
      <w:t>0420_ARF</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0593F" w14:textId="32475DC7" w:rsidR="00D13BBD" w:rsidRPr="009A2654" w:rsidRDefault="00D13BBD">
    <w:pPr>
      <w:pStyle w:val="Footer"/>
      <w:rPr>
        <w:rFonts w:ascii="Times New Roman" w:hAnsi="Times New Roman" w:cs="Times New Roman"/>
        <w:sz w:val="20"/>
        <w:szCs w:val="20"/>
      </w:rPr>
    </w:pPr>
    <w:r>
      <w:rPr>
        <w:rFonts w:ascii="Times New Roman" w:hAnsi="Times New Roman" w:cs="Times New Roman"/>
        <w:sz w:val="20"/>
        <w:szCs w:val="20"/>
      </w:rPr>
      <w:t>VManot_2</w:t>
    </w:r>
    <w:r w:rsidR="00F73B6B">
      <w:rPr>
        <w:rFonts w:ascii="Times New Roman" w:hAnsi="Times New Roman" w:cs="Times New Roman"/>
        <w:sz w:val="20"/>
        <w:szCs w:val="20"/>
      </w:rPr>
      <w:t>3</w:t>
    </w:r>
    <w:r>
      <w:rPr>
        <w:rFonts w:ascii="Times New Roman" w:hAnsi="Times New Roman" w:cs="Times New Roman"/>
        <w:sz w:val="20"/>
        <w:szCs w:val="20"/>
      </w:rPr>
      <w:t>0420_ARF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BCEAAF" w14:textId="77777777" w:rsidR="00C71B4E" w:rsidRDefault="00C71B4E" w:rsidP="00894C55">
      <w:pPr>
        <w:spacing w:after="0" w:line="240" w:lineRule="auto"/>
      </w:pPr>
      <w:r>
        <w:separator/>
      </w:r>
    </w:p>
  </w:footnote>
  <w:footnote w:type="continuationSeparator" w:id="0">
    <w:p w14:paraId="5F0065AD" w14:textId="77777777" w:rsidR="00C71B4E" w:rsidRDefault="00C71B4E" w:rsidP="00894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65A86" w14:textId="792E2A35" w:rsidR="00D13BBD" w:rsidRDefault="00B94F16">
    <w:pPr>
      <w:pStyle w:val="Header"/>
    </w:pPr>
    <w:r>
      <w:rPr>
        <w:noProof/>
      </w:rPr>
      <w:pict w14:anchorId="4BA7A3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27329" o:spid="_x0000_s2051" type="#_x0000_t136" style="position:absolute;margin-left:0;margin-top:0;width:511.55pt;height:127.85pt;rotation:315;z-index:-251655168;mso-position-horizontal:center;mso-position-horizontal-relative:margin;mso-position-vertical:center;mso-position-vertical-relative:margin" o:allowincell="f" fillcolor="silver" stroked="f">
          <v:fill opacity=".5"/>
          <v:textpath style="font-family:&quot;Times New Roman&quot;;font-size:1pt" string="PROJEKT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02A26" w14:textId="182099C1" w:rsidR="00D13BBD" w:rsidRPr="00C25B49" w:rsidRDefault="00B94F16">
    <w:pPr>
      <w:pStyle w:val="Header"/>
      <w:jc w:val="center"/>
      <w:rPr>
        <w:rFonts w:ascii="Times New Roman" w:hAnsi="Times New Roman" w:cs="Times New Roman"/>
        <w:sz w:val="24"/>
        <w:szCs w:val="20"/>
      </w:rPr>
    </w:pPr>
    <w:r>
      <w:rPr>
        <w:noProof/>
      </w:rPr>
      <w:pict w14:anchorId="6BB19E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27330" o:spid="_x0000_s2052" type="#_x0000_t136" style="position:absolute;left:0;text-align:left;margin-left:0;margin-top:0;width:511.55pt;height:127.85pt;rotation:315;z-index:-251653120;mso-position-horizontal:center;mso-position-horizontal-relative:margin;mso-position-vertical:center;mso-position-vertical-relative:margin" o:allowincell="f" fillcolor="silver" stroked="f">
          <v:fill opacity=".5"/>
          <v:textpath style="font-family:&quot;Times New Roman&quot;;font-size:1pt" string="PROJEKTS"/>
          <w10:wrap anchorx="margin" anchory="margin"/>
        </v:shape>
      </w:pict>
    </w:r>
    <w:sdt>
      <w:sdtPr>
        <w:id w:val="-559856943"/>
        <w:docPartObj>
          <w:docPartGallery w:val="Page Numbers (Top of Page)"/>
          <w:docPartUnique/>
        </w:docPartObj>
      </w:sdtPr>
      <w:sdtEndPr>
        <w:rPr>
          <w:rFonts w:ascii="Times New Roman" w:hAnsi="Times New Roman" w:cs="Times New Roman"/>
          <w:noProof/>
          <w:sz w:val="24"/>
          <w:szCs w:val="20"/>
        </w:rPr>
      </w:sdtEndPr>
      <w:sdtContent>
        <w:r w:rsidR="00D13BBD" w:rsidRPr="00C25B49">
          <w:rPr>
            <w:rFonts w:ascii="Times New Roman" w:hAnsi="Times New Roman" w:cs="Times New Roman"/>
            <w:sz w:val="24"/>
            <w:szCs w:val="20"/>
          </w:rPr>
          <w:fldChar w:fldCharType="begin"/>
        </w:r>
        <w:r w:rsidR="00D13BBD" w:rsidRPr="00C25B49">
          <w:rPr>
            <w:rFonts w:ascii="Times New Roman" w:hAnsi="Times New Roman" w:cs="Times New Roman"/>
            <w:sz w:val="24"/>
            <w:szCs w:val="20"/>
          </w:rPr>
          <w:instrText xml:space="preserve"> PAGE   \* MERGEFORMAT </w:instrText>
        </w:r>
        <w:r w:rsidR="00D13BBD" w:rsidRPr="00C25B49">
          <w:rPr>
            <w:rFonts w:ascii="Times New Roman" w:hAnsi="Times New Roman" w:cs="Times New Roman"/>
            <w:sz w:val="24"/>
            <w:szCs w:val="20"/>
          </w:rPr>
          <w:fldChar w:fldCharType="separate"/>
        </w:r>
        <w:r w:rsidR="00D13BBD">
          <w:rPr>
            <w:rFonts w:ascii="Times New Roman" w:hAnsi="Times New Roman" w:cs="Times New Roman"/>
            <w:noProof/>
            <w:sz w:val="24"/>
            <w:szCs w:val="20"/>
          </w:rPr>
          <w:t>6</w:t>
        </w:r>
        <w:r w:rsidR="00D13BBD" w:rsidRPr="00C25B49">
          <w:rPr>
            <w:rFonts w:ascii="Times New Roman" w:hAnsi="Times New Roman" w:cs="Times New Roman"/>
            <w:noProof/>
            <w:sz w:val="24"/>
            <w:szCs w:val="20"/>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9D40B" w14:textId="148909F3" w:rsidR="00D13BBD" w:rsidRDefault="00B94F16">
    <w:pPr>
      <w:pStyle w:val="Header"/>
    </w:pPr>
    <w:r>
      <w:rPr>
        <w:noProof/>
      </w:rPr>
      <w:pict w14:anchorId="54A02C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27328" o:spid="_x0000_s2050" type="#_x0000_t136" style="position:absolute;margin-left:0;margin-top:0;width:511.55pt;height:127.85pt;rotation:315;z-index:-251657216;mso-position-horizontal:center;mso-position-horizontal-relative:margin;mso-position-vertical:center;mso-position-vertical-relative:margin" o:allowincell="f" fillcolor="silver" stroked="f">
          <v:fill opacity=".5"/>
          <v:textpath style="font-family:&quot;Times New Roman&quot;;font-size:1pt" string="PROJEKT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93C34"/>
    <w:multiLevelType w:val="hybridMultilevel"/>
    <w:tmpl w:val="572A4992"/>
    <w:lvl w:ilvl="0" w:tplc="01EAEA34">
      <w:start w:val="1"/>
      <w:numFmt w:val="upperRoman"/>
      <w:lvlText w:val="%1."/>
      <w:lvlJc w:val="left"/>
      <w:pPr>
        <w:ind w:left="1004" w:hanging="72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 w15:restartNumberingAfterBreak="0">
    <w:nsid w:val="05A41373"/>
    <w:multiLevelType w:val="hybridMultilevel"/>
    <w:tmpl w:val="A53450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A71995"/>
    <w:multiLevelType w:val="hybridMultilevel"/>
    <w:tmpl w:val="61F431BA"/>
    <w:lvl w:ilvl="0" w:tplc="9B72E9C2">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 w15:restartNumberingAfterBreak="0">
    <w:nsid w:val="1C5B0FC4"/>
    <w:multiLevelType w:val="hybridMultilevel"/>
    <w:tmpl w:val="961C1C4A"/>
    <w:lvl w:ilvl="0" w:tplc="9EF2438A">
      <w:start w:val="1"/>
      <w:numFmt w:val="upperRoman"/>
      <w:lvlText w:val="%1."/>
      <w:lvlJc w:val="left"/>
      <w:pPr>
        <w:ind w:left="1004" w:hanging="72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 w15:restartNumberingAfterBreak="0">
    <w:nsid w:val="29572A9D"/>
    <w:multiLevelType w:val="hybridMultilevel"/>
    <w:tmpl w:val="56D802BC"/>
    <w:lvl w:ilvl="0" w:tplc="E99489BC">
      <w:start w:val="1"/>
      <w:numFmt w:val="decimal"/>
      <w:lvlText w:val="%1)"/>
      <w:lvlJc w:val="left"/>
      <w:pPr>
        <w:ind w:left="644" w:hanging="360"/>
      </w:pPr>
      <w:rPr>
        <w:rFonts w:eastAsiaTheme="minorHAnsi"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5" w15:restartNumberingAfterBreak="0">
    <w:nsid w:val="3057378D"/>
    <w:multiLevelType w:val="hybridMultilevel"/>
    <w:tmpl w:val="CE66C968"/>
    <w:lvl w:ilvl="0" w:tplc="04260001">
      <w:start w:val="1"/>
      <w:numFmt w:val="bullet"/>
      <w:lvlText w:val=""/>
      <w:lvlJc w:val="left"/>
      <w:pPr>
        <w:ind w:left="1364" w:hanging="360"/>
      </w:pPr>
      <w:rPr>
        <w:rFonts w:ascii="Symbol" w:hAnsi="Symbol" w:hint="default"/>
      </w:rPr>
    </w:lvl>
    <w:lvl w:ilvl="1" w:tplc="04260003" w:tentative="1">
      <w:start w:val="1"/>
      <w:numFmt w:val="bullet"/>
      <w:lvlText w:val="o"/>
      <w:lvlJc w:val="left"/>
      <w:pPr>
        <w:ind w:left="2084" w:hanging="360"/>
      </w:pPr>
      <w:rPr>
        <w:rFonts w:ascii="Courier New" w:hAnsi="Courier New" w:cs="Courier New" w:hint="default"/>
      </w:rPr>
    </w:lvl>
    <w:lvl w:ilvl="2" w:tplc="04260005" w:tentative="1">
      <w:start w:val="1"/>
      <w:numFmt w:val="bullet"/>
      <w:lvlText w:val=""/>
      <w:lvlJc w:val="left"/>
      <w:pPr>
        <w:ind w:left="2804" w:hanging="360"/>
      </w:pPr>
      <w:rPr>
        <w:rFonts w:ascii="Wingdings" w:hAnsi="Wingdings" w:hint="default"/>
      </w:rPr>
    </w:lvl>
    <w:lvl w:ilvl="3" w:tplc="04260001" w:tentative="1">
      <w:start w:val="1"/>
      <w:numFmt w:val="bullet"/>
      <w:lvlText w:val=""/>
      <w:lvlJc w:val="left"/>
      <w:pPr>
        <w:ind w:left="3524" w:hanging="360"/>
      </w:pPr>
      <w:rPr>
        <w:rFonts w:ascii="Symbol" w:hAnsi="Symbol" w:hint="default"/>
      </w:rPr>
    </w:lvl>
    <w:lvl w:ilvl="4" w:tplc="04260003" w:tentative="1">
      <w:start w:val="1"/>
      <w:numFmt w:val="bullet"/>
      <w:lvlText w:val="o"/>
      <w:lvlJc w:val="left"/>
      <w:pPr>
        <w:ind w:left="4244" w:hanging="360"/>
      </w:pPr>
      <w:rPr>
        <w:rFonts w:ascii="Courier New" w:hAnsi="Courier New" w:cs="Courier New" w:hint="default"/>
      </w:rPr>
    </w:lvl>
    <w:lvl w:ilvl="5" w:tplc="04260005" w:tentative="1">
      <w:start w:val="1"/>
      <w:numFmt w:val="bullet"/>
      <w:lvlText w:val=""/>
      <w:lvlJc w:val="left"/>
      <w:pPr>
        <w:ind w:left="4964" w:hanging="360"/>
      </w:pPr>
      <w:rPr>
        <w:rFonts w:ascii="Wingdings" w:hAnsi="Wingdings" w:hint="default"/>
      </w:rPr>
    </w:lvl>
    <w:lvl w:ilvl="6" w:tplc="04260001" w:tentative="1">
      <w:start w:val="1"/>
      <w:numFmt w:val="bullet"/>
      <w:lvlText w:val=""/>
      <w:lvlJc w:val="left"/>
      <w:pPr>
        <w:ind w:left="5684" w:hanging="360"/>
      </w:pPr>
      <w:rPr>
        <w:rFonts w:ascii="Symbol" w:hAnsi="Symbol" w:hint="default"/>
      </w:rPr>
    </w:lvl>
    <w:lvl w:ilvl="7" w:tplc="04260003" w:tentative="1">
      <w:start w:val="1"/>
      <w:numFmt w:val="bullet"/>
      <w:lvlText w:val="o"/>
      <w:lvlJc w:val="left"/>
      <w:pPr>
        <w:ind w:left="6404" w:hanging="360"/>
      </w:pPr>
      <w:rPr>
        <w:rFonts w:ascii="Courier New" w:hAnsi="Courier New" w:cs="Courier New" w:hint="default"/>
      </w:rPr>
    </w:lvl>
    <w:lvl w:ilvl="8" w:tplc="04260005" w:tentative="1">
      <w:start w:val="1"/>
      <w:numFmt w:val="bullet"/>
      <w:lvlText w:val=""/>
      <w:lvlJc w:val="left"/>
      <w:pPr>
        <w:ind w:left="7124" w:hanging="360"/>
      </w:pPr>
      <w:rPr>
        <w:rFonts w:ascii="Wingdings" w:hAnsi="Wingdings" w:hint="default"/>
      </w:rPr>
    </w:lvl>
  </w:abstractNum>
  <w:abstractNum w:abstractNumId="6" w15:restartNumberingAfterBreak="0">
    <w:nsid w:val="3ECA0858"/>
    <w:multiLevelType w:val="hybridMultilevel"/>
    <w:tmpl w:val="188E47C6"/>
    <w:lvl w:ilvl="0" w:tplc="DB748C34">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7" w15:restartNumberingAfterBreak="0">
    <w:nsid w:val="44A64A46"/>
    <w:multiLevelType w:val="hybridMultilevel"/>
    <w:tmpl w:val="1616A0B4"/>
    <w:lvl w:ilvl="0" w:tplc="05ACD592">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8" w15:restartNumberingAfterBreak="0">
    <w:nsid w:val="4C9656D6"/>
    <w:multiLevelType w:val="hybridMultilevel"/>
    <w:tmpl w:val="397A6392"/>
    <w:lvl w:ilvl="0" w:tplc="90521266">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9" w15:restartNumberingAfterBreak="0">
    <w:nsid w:val="62C974D4"/>
    <w:multiLevelType w:val="hybridMultilevel"/>
    <w:tmpl w:val="4A5AB8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171471A"/>
    <w:multiLevelType w:val="hybridMultilevel"/>
    <w:tmpl w:val="2E5E57FE"/>
    <w:lvl w:ilvl="0" w:tplc="1B304FA8">
      <w:start w:val="1"/>
      <w:numFmt w:val="decimal"/>
      <w:lvlText w:val="%1)"/>
      <w:lvlJc w:val="left"/>
      <w:pPr>
        <w:ind w:left="644" w:hanging="360"/>
      </w:pPr>
      <w:rPr>
        <w:rFonts w:hint="default"/>
      </w:rPr>
    </w:lvl>
    <w:lvl w:ilvl="1" w:tplc="04260019">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1" w15:restartNumberingAfterBreak="0">
    <w:nsid w:val="7EC76397"/>
    <w:multiLevelType w:val="hybridMultilevel"/>
    <w:tmpl w:val="A226FC66"/>
    <w:lvl w:ilvl="0" w:tplc="AAE6E65A">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num w:numId="1">
    <w:abstractNumId w:val="9"/>
  </w:num>
  <w:num w:numId="2">
    <w:abstractNumId w:val="0"/>
  </w:num>
  <w:num w:numId="3">
    <w:abstractNumId w:val="3"/>
  </w:num>
  <w:num w:numId="4">
    <w:abstractNumId w:val="8"/>
  </w:num>
  <w:num w:numId="5">
    <w:abstractNumId w:val="6"/>
  </w:num>
  <w:num w:numId="6">
    <w:abstractNumId w:val="4"/>
  </w:num>
  <w:num w:numId="7">
    <w:abstractNumId w:val="5"/>
  </w:num>
  <w:num w:numId="8">
    <w:abstractNumId w:val="1"/>
  </w:num>
  <w:num w:numId="9">
    <w:abstractNumId w:val="2"/>
  </w:num>
  <w:num w:numId="10">
    <w:abstractNumId w:val="10"/>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C55"/>
    <w:rsid w:val="00005287"/>
    <w:rsid w:val="000068EA"/>
    <w:rsid w:val="000078E4"/>
    <w:rsid w:val="00007F84"/>
    <w:rsid w:val="00012723"/>
    <w:rsid w:val="00020C86"/>
    <w:rsid w:val="00021926"/>
    <w:rsid w:val="00021E03"/>
    <w:rsid w:val="000233E0"/>
    <w:rsid w:val="0003790F"/>
    <w:rsid w:val="00054953"/>
    <w:rsid w:val="00054DC6"/>
    <w:rsid w:val="0006155A"/>
    <w:rsid w:val="000634E5"/>
    <w:rsid w:val="00063F3C"/>
    <w:rsid w:val="00065417"/>
    <w:rsid w:val="00066C7C"/>
    <w:rsid w:val="00067739"/>
    <w:rsid w:val="000741A4"/>
    <w:rsid w:val="000768F5"/>
    <w:rsid w:val="0008393D"/>
    <w:rsid w:val="00083CEB"/>
    <w:rsid w:val="0008563F"/>
    <w:rsid w:val="0008700C"/>
    <w:rsid w:val="000A0197"/>
    <w:rsid w:val="000A29E1"/>
    <w:rsid w:val="000B1B6F"/>
    <w:rsid w:val="000B41C1"/>
    <w:rsid w:val="000B7E51"/>
    <w:rsid w:val="000C04CD"/>
    <w:rsid w:val="000C06D4"/>
    <w:rsid w:val="000C3161"/>
    <w:rsid w:val="000C76FB"/>
    <w:rsid w:val="000D7689"/>
    <w:rsid w:val="000E690E"/>
    <w:rsid w:val="000F07D0"/>
    <w:rsid w:val="000F281D"/>
    <w:rsid w:val="000F7F42"/>
    <w:rsid w:val="00101B07"/>
    <w:rsid w:val="00103BB1"/>
    <w:rsid w:val="00111E9D"/>
    <w:rsid w:val="00127F39"/>
    <w:rsid w:val="001307AF"/>
    <w:rsid w:val="0014030D"/>
    <w:rsid w:val="00141656"/>
    <w:rsid w:val="001417CD"/>
    <w:rsid w:val="001437C5"/>
    <w:rsid w:val="00145217"/>
    <w:rsid w:val="00150571"/>
    <w:rsid w:val="00160C43"/>
    <w:rsid w:val="00161C49"/>
    <w:rsid w:val="00166CC1"/>
    <w:rsid w:val="00177FD6"/>
    <w:rsid w:val="001831B2"/>
    <w:rsid w:val="001964B0"/>
    <w:rsid w:val="0019728A"/>
    <w:rsid w:val="001A1DE7"/>
    <w:rsid w:val="001A4C95"/>
    <w:rsid w:val="001C41A4"/>
    <w:rsid w:val="001C4DD7"/>
    <w:rsid w:val="001C6CFE"/>
    <w:rsid w:val="001D45CD"/>
    <w:rsid w:val="001F4411"/>
    <w:rsid w:val="001F59CB"/>
    <w:rsid w:val="00204589"/>
    <w:rsid w:val="00227463"/>
    <w:rsid w:val="002354EC"/>
    <w:rsid w:val="00240A5A"/>
    <w:rsid w:val="00242BCD"/>
    <w:rsid w:val="00243426"/>
    <w:rsid w:val="002459F7"/>
    <w:rsid w:val="002512AF"/>
    <w:rsid w:val="00252185"/>
    <w:rsid w:val="00253F7B"/>
    <w:rsid w:val="00254AC1"/>
    <w:rsid w:val="00256495"/>
    <w:rsid w:val="0026055D"/>
    <w:rsid w:val="002627CC"/>
    <w:rsid w:val="00262FD7"/>
    <w:rsid w:val="00263F0B"/>
    <w:rsid w:val="002654A1"/>
    <w:rsid w:val="0027290B"/>
    <w:rsid w:val="0027740F"/>
    <w:rsid w:val="00282AD3"/>
    <w:rsid w:val="00282C4B"/>
    <w:rsid w:val="002847F0"/>
    <w:rsid w:val="00284AC8"/>
    <w:rsid w:val="002A3BF3"/>
    <w:rsid w:val="002A5578"/>
    <w:rsid w:val="002C1A66"/>
    <w:rsid w:val="002C1DF2"/>
    <w:rsid w:val="002C269F"/>
    <w:rsid w:val="002D05F1"/>
    <w:rsid w:val="002E0D73"/>
    <w:rsid w:val="002E1C05"/>
    <w:rsid w:val="002E305C"/>
    <w:rsid w:val="002E34ED"/>
    <w:rsid w:val="002E6491"/>
    <w:rsid w:val="002F3B8E"/>
    <w:rsid w:val="00304782"/>
    <w:rsid w:val="0030634C"/>
    <w:rsid w:val="00311F4B"/>
    <w:rsid w:val="00312011"/>
    <w:rsid w:val="00314342"/>
    <w:rsid w:val="003203D1"/>
    <w:rsid w:val="0033478B"/>
    <w:rsid w:val="00341E04"/>
    <w:rsid w:val="003474AF"/>
    <w:rsid w:val="00347CC4"/>
    <w:rsid w:val="00347D51"/>
    <w:rsid w:val="00351884"/>
    <w:rsid w:val="003548E0"/>
    <w:rsid w:val="00362281"/>
    <w:rsid w:val="00371ABA"/>
    <w:rsid w:val="003725C8"/>
    <w:rsid w:val="00373BD6"/>
    <w:rsid w:val="00376334"/>
    <w:rsid w:val="00377BF6"/>
    <w:rsid w:val="00386EFD"/>
    <w:rsid w:val="00387FDD"/>
    <w:rsid w:val="00390B04"/>
    <w:rsid w:val="00395526"/>
    <w:rsid w:val="00396FED"/>
    <w:rsid w:val="003A7350"/>
    <w:rsid w:val="003A7DAA"/>
    <w:rsid w:val="003B0BF9"/>
    <w:rsid w:val="003B5E24"/>
    <w:rsid w:val="003C0009"/>
    <w:rsid w:val="003C029F"/>
    <w:rsid w:val="003D527D"/>
    <w:rsid w:val="003D6222"/>
    <w:rsid w:val="003D62F5"/>
    <w:rsid w:val="003E0791"/>
    <w:rsid w:val="003E4689"/>
    <w:rsid w:val="003E5EED"/>
    <w:rsid w:val="003E768E"/>
    <w:rsid w:val="003E7970"/>
    <w:rsid w:val="003F22FC"/>
    <w:rsid w:val="003F28AC"/>
    <w:rsid w:val="003F6FF6"/>
    <w:rsid w:val="003F7541"/>
    <w:rsid w:val="00404333"/>
    <w:rsid w:val="00404E21"/>
    <w:rsid w:val="0040743B"/>
    <w:rsid w:val="00407A3E"/>
    <w:rsid w:val="00410E5B"/>
    <w:rsid w:val="004126CE"/>
    <w:rsid w:val="00412738"/>
    <w:rsid w:val="00414502"/>
    <w:rsid w:val="00414BF8"/>
    <w:rsid w:val="00417F8B"/>
    <w:rsid w:val="00421029"/>
    <w:rsid w:val="00425AC7"/>
    <w:rsid w:val="0043318F"/>
    <w:rsid w:val="004336EB"/>
    <w:rsid w:val="00433D55"/>
    <w:rsid w:val="0043734C"/>
    <w:rsid w:val="0044180C"/>
    <w:rsid w:val="004430BA"/>
    <w:rsid w:val="004448CD"/>
    <w:rsid w:val="004454FE"/>
    <w:rsid w:val="00456E40"/>
    <w:rsid w:val="00457962"/>
    <w:rsid w:val="004639A5"/>
    <w:rsid w:val="00471F27"/>
    <w:rsid w:val="0047244E"/>
    <w:rsid w:val="00472B00"/>
    <w:rsid w:val="00475EAF"/>
    <w:rsid w:val="00480F45"/>
    <w:rsid w:val="00481722"/>
    <w:rsid w:val="0048243C"/>
    <w:rsid w:val="00487659"/>
    <w:rsid w:val="004922AD"/>
    <w:rsid w:val="00494143"/>
    <w:rsid w:val="004A6DE2"/>
    <w:rsid w:val="004A74B0"/>
    <w:rsid w:val="004A7A5C"/>
    <w:rsid w:val="004B48F6"/>
    <w:rsid w:val="004C31C7"/>
    <w:rsid w:val="004C72D2"/>
    <w:rsid w:val="004D0237"/>
    <w:rsid w:val="004E1FC6"/>
    <w:rsid w:val="004E5595"/>
    <w:rsid w:val="004E7A18"/>
    <w:rsid w:val="0050178F"/>
    <w:rsid w:val="00502350"/>
    <w:rsid w:val="0052190C"/>
    <w:rsid w:val="00521C0F"/>
    <w:rsid w:val="00523A20"/>
    <w:rsid w:val="00523FE7"/>
    <w:rsid w:val="00524D7C"/>
    <w:rsid w:val="00532275"/>
    <w:rsid w:val="00532A0C"/>
    <w:rsid w:val="00532DE4"/>
    <w:rsid w:val="00535000"/>
    <w:rsid w:val="005356CF"/>
    <w:rsid w:val="00537BBC"/>
    <w:rsid w:val="00540DEE"/>
    <w:rsid w:val="00542144"/>
    <w:rsid w:val="00563E70"/>
    <w:rsid w:val="00564174"/>
    <w:rsid w:val="00566A5F"/>
    <w:rsid w:val="00570C44"/>
    <w:rsid w:val="005717F2"/>
    <w:rsid w:val="00576E51"/>
    <w:rsid w:val="00583023"/>
    <w:rsid w:val="0058681F"/>
    <w:rsid w:val="005A0132"/>
    <w:rsid w:val="005A251F"/>
    <w:rsid w:val="005A5F6D"/>
    <w:rsid w:val="005A6EF6"/>
    <w:rsid w:val="005B7162"/>
    <w:rsid w:val="005C16F2"/>
    <w:rsid w:val="005C1CB9"/>
    <w:rsid w:val="005D0625"/>
    <w:rsid w:val="005D1C8E"/>
    <w:rsid w:val="005D64DB"/>
    <w:rsid w:val="005E2196"/>
    <w:rsid w:val="005E7027"/>
    <w:rsid w:val="00603721"/>
    <w:rsid w:val="006079B3"/>
    <w:rsid w:val="00607F17"/>
    <w:rsid w:val="006103A8"/>
    <w:rsid w:val="006110CE"/>
    <w:rsid w:val="00611511"/>
    <w:rsid w:val="00612D93"/>
    <w:rsid w:val="00622597"/>
    <w:rsid w:val="00624566"/>
    <w:rsid w:val="00626F72"/>
    <w:rsid w:val="006305F2"/>
    <w:rsid w:val="006375B6"/>
    <w:rsid w:val="0064293C"/>
    <w:rsid w:val="0064662C"/>
    <w:rsid w:val="00652E4E"/>
    <w:rsid w:val="00655262"/>
    <w:rsid w:val="00655F2C"/>
    <w:rsid w:val="00656F1D"/>
    <w:rsid w:val="00656F97"/>
    <w:rsid w:val="0066713E"/>
    <w:rsid w:val="00675464"/>
    <w:rsid w:val="00682249"/>
    <w:rsid w:val="0068305B"/>
    <w:rsid w:val="00683CFF"/>
    <w:rsid w:val="00684A6C"/>
    <w:rsid w:val="006859CD"/>
    <w:rsid w:val="006867C1"/>
    <w:rsid w:val="00686F15"/>
    <w:rsid w:val="00687F28"/>
    <w:rsid w:val="00692E98"/>
    <w:rsid w:val="00693599"/>
    <w:rsid w:val="00695097"/>
    <w:rsid w:val="00696651"/>
    <w:rsid w:val="00697336"/>
    <w:rsid w:val="006A618C"/>
    <w:rsid w:val="006A6444"/>
    <w:rsid w:val="006A67F0"/>
    <w:rsid w:val="006B6755"/>
    <w:rsid w:val="006C2E7A"/>
    <w:rsid w:val="006C3338"/>
    <w:rsid w:val="006C5311"/>
    <w:rsid w:val="006C6F26"/>
    <w:rsid w:val="006D0D25"/>
    <w:rsid w:val="006D0FC9"/>
    <w:rsid w:val="006D10D8"/>
    <w:rsid w:val="006D6901"/>
    <w:rsid w:val="006E1081"/>
    <w:rsid w:val="006E5BF3"/>
    <w:rsid w:val="006E656A"/>
    <w:rsid w:val="006E791B"/>
    <w:rsid w:val="006F2A11"/>
    <w:rsid w:val="006F6056"/>
    <w:rsid w:val="0070048A"/>
    <w:rsid w:val="007148A8"/>
    <w:rsid w:val="00715438"/>
    <w:rsid w:val="00717427"/>
    <w:rsid w:val="00720585"/>
    <w:rsid w:val="00723A13"/>
    <w:rsid w:val="0072710F"/>
    <w:rsid w:val="00736760"/>
    <w:rsid w:val="00741A71"/>
    <w:rsid w:val="00745B82"/>
    <w:rsid w:val="00751FED"/>
    <w:rsid w:val="00755CCC"/>
    <w:rsid w:val="0075765E"/>
    <w:rsid w:val="00761F1F"/>
    <w:rsid w:val="00763E03"/>
    <w:rsid w:val="00763FE9"/>
    <w:rsid w:val="00771A20"/>
    <w:rsid w:val="00773AF6"/>
    <w:rsid w:val="00773EC2"/>
    <w:rsid w:val="00775ED6"/>
    <w:rsid w:val="007761EF"/>
    <w:rsid w:val="007864F6"/>
    <w:rsid w:val="00794150"/>
    <w:rsid w:val="00795F71"/>
    <w:rsid w:val="00797FF6"/>
    <w:rsid w:val="007A3E16"/>
    <w:rsid w:val="007A7CAA"/>
    <w:rsid w:val="007C03C4"/>
    <w:rsid w:val="007C4FF0"/>
    <w:rsid w:val="007C5CD9"/>
    <w:rsid w:val="007E242A"/>
    <w:rsid w:val="007E2A6B"/>
    <w:rsid w:val="007E5F7A"/>
    <w:rsid w:val="007E695B"/>
    <w:rsid w:val="007E73AB"/>
    <w:rsid w:val="007F1BBF"/>
    <w:rsid w:val="007F4C68"/>
    <w:rsid w:val="008055FE"/>
    <w:rsid w:val="00814B4D"/>
    <w:rsid w:val="00816C11"/>
    <w:rsid w:val="00822FA3"/>
    <w:rsid w:val="00824602"/>
    <w:rsid w:val="00825C13"/>
    <w:rsid w:val="0083705C"/>
    <w:rsid w:val="00837CA2"/>
    <w:rsid w:val="00846FF7"/>
    <w:rsid w:val="008647C6"/>
    <w:rsid w:val="00865C77"/>
    <w:rsid w:val="008675D3"/>
    <w:rsid w:val="00867F07"/>
    <w:rsid w:val="00875275"/>
    <w:rsid w:val="00876586"/>
    <w:rsid w:val="00883972"/>
    <w:rsid w:val="00884E26"/>
    <w:rsid w:val="00886B37"/>
    <w:rsid w:val="00886FE0"/>
    <w:rsid w:val="008919DE"/>
    <w:rsid w:val="00894C55"/>
    <w:rsid w:val="008A0B27"/>
    <w:rsid w:val="008A3C18"/>
    <w:rsid w:val="008B0105"/>
    <w:rsid w:val="008B4167"/>
    <w:rsid w:val="008C4FC7"/>
    <w:rsid w:val="008D1904"/>
    <w:rsid w:val="008D244F"/>
    <w:rsid w:val="008D752A"/>
    <w:rsid w:val="008E50F6"/>
    <w:rsid w:val="008E540B"/>
    <w:rsid w:val="008E6763"/>
    <w:rsid w:val="008E78EC"/>
    <w:rsid w:val="00900D14"/>
    <w:rsid w:val="00902576"/>
    <w:rsid w:val="00904BC0"/>
    <w:rsid w:val="009104CA"/>
    <w:rsid w:val="00912CC7"/>
    <w:rsid w:val="0091341C"/>
    <w:rsid w:val="009145AE"/>
    <w:rsid w:val="0091611A"/>
    <w:rsid w:val="00917850"/>
    <w:rsid w:val="009259EE"/>
    <w:rsid w:val="00931385"/>
    <w:rsid w:val="00933304"/>
    <w:rsid w:val="00936BD2"/>
    <w:rsid w:val="00936E31"/>
    <w:rsid w:val="009427FA"/>
    <w:rsid w:val="0095251F"/>
    <w:rsid w:val="00953FA7"/>
    <w:rsid w:val="00955C4B"/>
    <w:rsid w:val="009722FE"/>
    <w:rsid w:val="00973C0C"/>
    <w:rsid w:val="00977178"/>
    <w:rsid w:val="00982D6A"/>
    <w:rsid w:val="00984370"/>
    <w:rsid w:val="00991BD2"/>
    <w:rsid w:val="0099325A"/>
    <w:rsid w:val="00993B1D"/>
    <w:rsid w:val="009A111E"/>
    <w:rsid w:val="009A2654"/>
    <w:rsid w:val="009A4D6A"/>
    <w:rsid w:val="009A5CEF"/>
    <w:rsid w:val="009A6DF6"/>
    <w:rsid w:val="009B1052"/>
    <w:rsid w:val="009B2177"/>
    <w:rsid w:val="009B546E"/>
    <w:rsid w:val="009C2AFB"/>
    <w:rsid w:val="009C4207"/>
    <w:rsid w:val="009C4F1B"/>
    <w:rsid w:val="009C78A6"/>
    <w:rsid w:val="009D577D"/>
    <w:rsid w:val="009E5237"/>
    <w:rsid w:val="009E53B1"/>
    <w:rsid w:val="009E5AA1"/>
    <w:rsid w:val="009F1E1E"/>
    <w:rsid w:val="009F2A7D"/>
    <w:rsid w:val="009F2EAF"/>
    <w:rsid w:val="009F3420"/>
    <w:rsid w:val="009F413D"/>
    <w:rsid w:val="009F4975"/>
    <w:rsid w:val="00A0258C"/>
    <w:rsid w:val="00A10FC3"/>
    <w:rsid w:val="00A12442"/>
    <w:rsid w:val="00A1674F"/>
    <w:rsid w:val="00A232F0"/>
    <w:rsid w:val="00A31A25"/>
    <w:rsid w:val="00A31C7B"/>
    <w:rsid w:val="00A33A7F"/>
    <w:rsid w:val="00A35E74"/>
    <w:rsid w:val="00A37858"/>
    <w:rsid w:val="00A403D5"/>
    <w:rsid w:val="00A45190"/>
    <w:rsid w:val="00A53C5E"/>
    <w:rsid w:val="00A6073E"/>
    <w:rsid w:val="00A62C96"/>
    <w:rsid w:val="00A70635"/>
    <w:rsid w:val="00A7094A"/>
    <w:rsid w:val="00A83814"/>
    <w:rsid w:val="00A86B60"/>
    <w:rsid w:val="00A93E7D"/>
    <w:rsid w:val="00A94F5D"/>
    <w:rsid w:val="00AA3192"/>
    <w:rsid w:val="00AA31C8"/>
    <w:rsid w:val="00AB1C31"/>
    <w:rsid w:val="00AB3C98"/>
    <w:rsid w:val="00AB55DF"/>
    <w:rsid w:val="00AC5291"/>
    <w:rsid w:val="00AC5B03"/>
    <w:rsid w:val="00AD10DF"/>
    <w:rsid w:val="00AE097D"/>
    <w:rsid w:val="00AE254D"/>
    <w:rsid w:val="00AE353D"/>
    <w:rsid w:val="00AE35DD"/>
    <w:rsid w:val="00AE416B"/>
    <w:rsid w:val="00AE5567"/>
    <w:rsid w:val="00AF1239"/>
    <w:rsid w:val="00AF177C"/>
    <w:rsid w:val="00B0036B"/>
    <w:rsid w:val="00B03E93"/>
    <w:rsid w:val="00B124A3"/>
    <w:rsid w:val="00B1645E"/>
    <w:rsid w:val="00B16480"/>
    <w:rsid w:val="00B2165C"/>
    <w:rsid w:val="00B25C64"/>
    <w:rsid w:val="00B2789F"/>
    <w:rsid w:val="00B31577"/>
    <w:rsid w:val="00B336EA"/>
    <w:rsid w:val="00B35D5D"/>
    <w:rsid w:val="00B36B28"/>
    <w:rsid w:val="00B41BB8"/>
    <w:rsid w:val="00B43A2B"/>
    <w:rsid w:val="00B44D8C"/>
    <w:rsid w:val="00B457FF"/>
    <w:rsid w:val="00B477CC"/>
    <w:rsid w:val="00B47A15"/>
    <w:rsid w:val="00B54A9A"/>
    <w:rsid w:val="00B60E3C"/>
    <w:rsid w:val="00B63138"/>
    <w:rsid w:val="00B63B31"/>
    <w:rsid w:val="00B66211"/>
    <w:rsid w:val="00B67FC6"/>
    <w:rsid w:val="00B7292A"/>
    <w:rsid w:val="00B80AC8"/>
    <w:rsid w:val="00B92026"/>
    <w:rsid w:val="00B9437F"/>
    <w:rsid w:val="00B94F16"/>
    <w:rsid w:val="00BA1016"/>
    <w:rsid w:val="00BA1F22"/>
    <w:rsid w:val="00BA20AA"/>
    <w:rsid w:val="00BA3A60"/>
    <w:rsid w:val="00BB14FC"/>
    <w:rsid w:val="00BB3C39"/>
    <w:rsid w:val="00BB7ABB"/>
    <w:rsid w:val="00BC0881"/>
    <w:rsid w:val="00BC5481"/>
    <w:rsid w:val="00BC7014"/>
    <w:rsid w:val="00BD4425"/>
    <w:rsid w:val="00BD7AF8"/>
    <w:rsid w:val="00BE2CFA"/>
    <w:rsid w:val="00BE6CD1"/>
    <w:rsid w:val="00BF17A0"/>
    <w:rsid w:val="00BF47AC"/>
    <w:rsid w:val="00C017CC"/>
    <w:rsid w:val="00C03E81"/>
    <w:rsid w:val="00C07FAC"/>
    <w:rsid w:val="00C113AB"/>
    <w:rsid w:val="00C23704"/>
    <w:rsid w:val="00C23D3C"/>
    <w:rsid w:val="00C25B49"/>
    <w:rsid w:val="00C2639D"/>
    <w:rsid w:val="00C2787F"/>
    <w:rsid w:val="00C30531"/>
    <w:rsid w:val="00C453C2"/>
    <w:rsid w:val="00C455D7"/>
    <w:rsid w:val="00C513A5"/>
    <w:rsid w:val="00C5279E"/>
    <w:rsid w:val="00C5552E"/>
    <w:rsid w:val="00C62D04"/>
    <w:rsid w:val="00C6555C"/>
    <w:rsid w:val="00C674AE"/>
    <w:rsid w:val="00C70734"/>
    <w:rsid w:val="00C71B4E"/>
    <w:rsid w:val="00C725E8"/>
    <w:rsid w:val="00C73821"/>
    <w:rsid w:val="00C751B6"/>
    <w:rsid w:val="00C85E8A"/>
    <w:rsid w:val="00C92029"/>
    <w:rsid w:val="00C97996"/>
    <w:rsid w:val="00CA3AF6"/>
    <w:rsid w:val="00CA6D4E"/>
    <w:rsid w:val="00CA75A0"/>
    <w:rsid w:val="00CC0D2D"/>
    <w:rsid w:val="00CC1328"/>
    <w:rsid w:val="00CC1FD0"/>
    <w:rsid w:val="00CD0FFA"/>
    <w:rsid w:val="00CD4B36"/>
    <w:rsid w:val="00CD7145"/>
    <w:rsid w:val="00CE1F7D"/>
    <w:rsid w:val="00CE5657"/>
    <w:rsid w:val="00CE70E5"/>
    <w:rsid w:val="00CE7743"/>
    <w:rsid w:val="00CF33DE"/>
    <w:rsid w:val="00CF7118"/>
    <w:rsid w:val="00D00301"/>
    <w:rsid w:val="00D1000C"/>
    <w:rsid w:val="00D11C0D"/>
    <w:rsid w:val="00D1244C"/>
    <w:rsid w:val="00D12CDE"/>
    <w:rsid w:val="00D133F8"/>
    <w:rsid w:val="00D13BBD"/>
    <w:rsid w:val="00D14A3E"/>
    <w:rsid w:val="00D15814"/>
    <w:rsid w:val="00D24FC4"/>
    <w:rsid w:val="00D3249F"/>
    <w:rsid w:val="00D33C74"/>
    <w:rsid w:val="00D40FA7"/>
    <w:rsid w:val="00D5744E"/>
    <w:rsid w:val="00D60433"/>
    <w:rsid w:val="00D67B50"/>
    <w:rsid w:val="00D7160C"/>
    <w:rsid w:val="00D74390"/>
    <w:rsid w:val="00D74B36"/>
    <w:rsid w:val="00D808BB"/>
    <w:rsid w:val="00D92F3A"/>
    <w:rsid w:val="00DA2B66"/>
    <w:rsid w:val="00DA6565"/>
    <w:rsid w:val="00DB088F"/>
    <w:rsid w:val="00DB525A"/>
    <w:rsid w:val="00DB66CA"/>
    <w:rsid w:val="00DB709E"/>
    <w:rsid w:val="00DC1892"/>
    <w:rsid w:val="00DC2D96"/>
    <w:rsid w:val="00DC68A7"/>
    <w:rsid w:val="00DD7F9B"/>
    <w:rsid w:val="00DE316D"/>
    <w:rsid w:val="00DE7F29"/>
    <w:rsid w:val="00DF6970"/>
    <w:rsid w:val="00DF7885"/>
    <w:rsid w:val="00E02056"/>
    <w:rsid w:val="00E02C7B"/>
    <w:rsid w:val="00E0791B"/>
    <w:rsid w:val="00E07AC2"/>
    <w:rsid w:val="00E12F9E"/>
    <w:rsid w:val="00E24C88"/>
    <w:rsid w:val="00E24CD4"/>
    <w:rsid w:val="00E309B5"/>
    <w:rsid w:val="00E3115B"/>
    <w:rsid w:val="00E34127"/>
    <w:rsid w:val="00E357E7"/>
    <w:rsid w:val="00E3716B"/>
    <w:rsid w:val="00E41C10"/>
    <w:rsid w:val="00E44AAE"/>
    <w:rsid w:val="00E462B9"/>
    <w:rsid w:val="00E50130"/>
    <w:rsid w:val="00E502B1"/>
    <w:rsid w:val="00E5323B"/>
    <w:rsid w:val="00E6057B"/>
    <w:rsid w:val="00E609F8"/>
    <w:rsid w:val="00E62184"/>
    <w:rsid w:val="00E8572D"/>
    <w:rsid w:val="00E8749E"/>
    <w:rsid w:val="00E875DB"/>
    <w:rsid w:val="00E90C01"/>
    <w:rsid w:val="00E91052"/>
    <w:rsid w:val="00E93DD3"/>
    <w:rsid w:val="00E96842"/>
    <w:rsid w:val="00EA38DF"/>
    <w:rsid w:val="00EA486E"/>
    <w:rsid w:val="00EA6C3E"/>
    <w:rsid w:val="00EB023F"/>
    <w:rsid w:val="00EB4FB9"/>
    <w:rsid w:val="00EB62FD"/>
    <w:rsid w:val="00EB6AFD"/>
    <w:rsid w:val="00ED6659"/>
    <w:rsid w:val="00EE1082"/>
    <w:rsid w:val="00EE6381"/>
    <w:rsid w:val="00EF0EC6"/>
    <w:rsid w:val="00EF2358"/>
    <w:rsid w:val="00EF3F31"/>
    <w:rsid w:val="00EF7188"/>
    <w:rsid w:val="00F0491F"/>
    <w:rsid w:val="00F109E3"/>
    <w:rsid w:val="00F1329D"/>
    <w:rsid w:val="00F163A1"/>
    <w:rsid w:val="00F1640E"/>
    <w:rsid w:val="00F25E52"/>
    <w:rsid w:val="00F43FBB"/>
    <w:rsid w:val="00F5504D"/>
    <w:rsid w:val="00F56246"/>
    <w:rsid w:val="00F57B0C"/>
    <w:rsid w:val="00F6184D"/>
    <w:rsid w:val="00F62457"/>
    <w:rsid w:val="00F636D5"/>
    <w:rsid w:val="00F6385A"/>
    <w:rsid w:val="00F63FC2"/>
    <w:rsid w:val="00F72A39"/>
    <w:rsid w:val="00F73B6B"/>
    <w:rsid w:val="00F813B1"/>
    <w:rsid w:val="00F8699F"/>
    <w:rsid w:val="00F86A19"/>
    <w:rsid w:val="00F901ED"/>
    <w:rsid w:val="00F94F9D"/>
    <w:rsid w:val="00FA1E1A"/>
    <w:rsid w:val="00FA1F1D"/>
    <w:rsid w:val="00FA2707"/>
    <w:rsid w:val="00FB0D43"/>
    <w:rsid w:val="00FC01D7"/>
    <w:rsid w:val="00FC2AAF"/>
    <w:rsid w:val="00FC2E6E"/>
    <w:rsid w:val="00FD144C"/>
    <w:rsid w:val="00FD537A"/>
    <w:rsid w:val="00FE3495"/>
    <w:rsid w:val="00FE4BF9"/>
    <w:rsid w:val="00FF2B16"/>
    <w:rsid w:val="00FF5586"/>
    <w:rsid w:val="00FF7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651A5BE"/>
  <w15:docId w15:val="{367E4B72-C8D4-4E77-86AB-FEC599014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styleId="ListParagraph">
    <w:name w:val="List Paragraph"/>
    <w:basedOn w:val="Normal"/>
    <w:uiPriority w:val="34"/>
    <w:qFormat/>
    <w:rsid w:val="00626F72"/>
    <w:pPr>
      <w:ind w:left="720"/>
      <w:contextualSpacing/>
    </w:pPr>
  </w:style>
  <w:style w:type="paragraph" w:styleId="NormalWeb">
    <w:name w:val="Normal (Web)"/>
    <w:basedOn w:val="Normal"/>
    <w:rsid w:val="00523A20"/>
    <w:pPr>
      <w:spacing w:before="100" w:after="0"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684A6C"/>
    <w:rPr>
      <w:sz w:val="16"/>
      <w:szCs w:val="16"/>
    </w:rPr>
  </w:style>
  <w:style w:type="paragraph" w:styleId="CommentText">
    <w:name w:val="annotation text"/>
    <w:basedOn w:val="Normal"/>
    <w:link w:val="CommentTextChar"/>
    <w:uiPriority w:val="99"/>
    <w:semiHidden/>
    <w:unhideWhenUsed/>
    <w:rsid w:val="00684A6C"/>
    <w:pPr>
      <w:spacing w:line="240" w:lineRule="auto"/>
    </w:pPr>
    <w:rPr>
      <w:sz w:val="20"/>
      <w:szCs w:val="20"/>
    </w:rPr>
  </w:style>
  <w:style w:type="character" w:customStyle="1" w:styleId="CommentTextChar">
    <w:name w:val="Comment Text Char"/>
    <w:basedOn w:val="DefaultParagraphFont"/>
    <w:link w:val="CommentText"/>
    <w:uiPriority w:val="99"/>
    <w:semiHidden/>
    <w:rsid w:val="00684A6C"/>
    <w:rPr>
      <w:sz w:val="20"/>
      <w:szCs w:val="20"/>
    </w:rPr>
  </w:style>
  <w:style w:type="paragraph" w:styleId="CommentSubject">
    <w:name w:val="annotation subject"/>
    <w:basedOn w:val="CommentText"/>
    <w:next w:val="CommentText"/>
    <w:link w:val="CommentSubjectChar"/>
    <w:uiPriority w:val="99"/>
    <w:semiHidden/>
    <w:unhideWhenUsed/>
    <w:rsid w:val="00684A6C"/>
    <w:rPr>
      <w:b/>
      <w:bCs/>
    </w:rPr>
  </w:style>
  <w:style w:type="character" w:customStyle="1" w:styleId="CommentSubjectChar">
    <w:name w:val="Comment Subject Char"/>
    <w:basedOn w:val="CommentTextChar"/>
    <w:link w:val="CommentSubject"/>
    <w:uiPriority w:val="99"/>
    <w:semiHidden/>
    <w:rsid w:val="00684A6C"/>
    <w:rPr>
      <w:b/>
      <w:bCs/>
      <w:sz w:val="20"/>
      <w:szCs w:val="20"/>
    </w:rPr>
  </w:style>
  <w:style w:type="character" w:styleId="UnresolvedMention">
    <w:name w:val="Unresolved Mention"/>
    <w:basedOn w:val="DefaultParagraphFont"/>
    <w:uiPriority w:val="99"/>
    <w:semiHidden/>
    <w:unhideWhenUsed/>
    <w:rsid w:val="00763F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ze.dzerkale@vi.gov.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aura.saberte@vi.gov.lv"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2513C7936974E769D1103048039203D"/>
        <w:category>
          <w:name w:val="General"/>
          <w:gallery w:val="placeholder"/>
        </w:category>
        <w:types>
          <w:type w:val="bbPlcHdr"/>
        </w:types>
        <w:behaviors>
          <w:behavior w:val="content"/>
        </w:behaviors>
        <w:guid w:val="{EA57784D-338A-42CC-8DEB-1C5216D9B5B8}"/>
      </w:docPartPr>
      <w:docPartBody>
        <w:p w:rsidR="00FF5D4F" w:rsidRDefault="00FF5D4F" w:rsidP="00FF5D4F">
          <w:pPr>
            <w:pStyle w:val="B2513C7936974E769D1103048039203D8"/>
          </w:pPr>
          <w:r w:rsidRPr="00E90C01">
            <w:rPr>
              <w:rStyle w:val="PlaceholderText"/>
              <w:rFonts w:ascii="Times New Roman" w:hAnsi="Times New Roman" w:cs="Times New Roman"/>
              <w:sz w:val="28"/>
              <w:szCs w:val="28"/>
            </w:rPr>
            <w:t>Tiesību akta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00671"/>
    <w:rsid w:val="00057C8B"/>
    <w:rsid w:val="00084514"/>
    <w:rsid w:val="001957B9"/>
    <w:rsid w:val="002408B0"/>
    <w:rsid w:val="00344186"/>
    <w:rsid w:val="00472F39"/>
    <w:rsid w:val="00506FE1"/>
    <w:rsid w:val="00523A63"/>
    <w:rsid w:val="005B3A4B"/>
    <w:rsid w:val="008B623B"/>
    <w:rsid w:val="008D39C9"/>
    <w:rsid w:val="008D7DB6"/>
    <w:rsid w:val="009451BA"/>
    <w:rsid w:val="00956856"/>
    <w:rsid w:val="00997577"/>
    <w:rsid w:val="009C1B4C"/>
    <w:rsid w:val="009E4A49"/>
    <w:rsid w:val="00A54212"/>
    <w:rsid w:val="00AD4A2F"/>
    <w:rsid w:val="00AE7282"/>
    <w:rsid w:val="00B3767C"/>
    <w:rsid w:val="00C00671"/>
    <w:rsid w:val="00C00FDF"/>
    <w:rsid w:val="00CB176B"/>
    <w:rsid w:val="00D04B20"/>
    <w:rsid w:val="00F95F73"/>
    <w:rsid w:val="00FF5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57C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5D4F"/>
    <w:rPr>
      <w:color w:val="808080"/>
    </w:rPr>
  </w:style>
  <w:style w:type="paragraph" w:customStyle="1" w:styleId="B2513C7936974E769D1103048039203D">
    <w:name w:val="B2513C7936974E769D1103048039203D"/>
    <w:rsid w:val="00C00671"/>
    <w:rPr>
      <w:rFonts w:eastAsiaTheme="minorHAnsi"/>
      <w:lang w:eastAsia="en-US"/>
    </w:rPr>
  </w:style>
  <w:style w:type="paragraph" w:customStyle="1" w:styleId="B2513C7936974E769D1103048039203D1">
    <w:name w:val="B2513C7936974E769D1103048039203D1"/>
    <w:rsid w:val="00C00671"/>
    <w:rPr>
      <w:rFonts w:eastAsiaTheme="minorHAnsi"/>
      <w:lang w:eastAsia="en-US"/>
    </w:rPr>
  </w:style>
  <w:style w:type="paragraph" w:customStyle="1" w:styleId="B2513C7936974E769D1103048039203D2">
    <w:name w:val="B2513C7936974E769D1103048039203D2"/>
    <w:rsid w:val="00C00671"/>
    <w:rPr>
      <w:rFonts w:eastAsiaTheme="minorHAnsi"/>
      <w:lang w:eastAsia="en-US"/>
    </w:rPr>
  </w:style>
  <w:style w:type="paragraph" w:customStyle="1" w:styleId="B2513C7936974E769D1103048039203D3">
    <w:name w:val="B2513C7936974E769D1103048039203D3"/>
    <w:rsid w:val="00C00671"/>
    <w:rPr>
      <w:rFonts w:eastAsiaTheme="minorHAnsi"/>
      <w:lang w:eastAsia="en-US"/>
    </w:rPr>
  </w:style>
  <w:style w:type="paragraph" w:customStyle="1" w:styleId="883803275B904BACB6B45144980015BE">
    <w:name w:val="883803275B904BACB6B45144980015BE"/>
    <w:rsid w:val="00C00671"/>
    <w:pPr>
      <w:tabs>
        <w:tab w:val="center" w:pos="4153"/>
        <w:tab w:val="right" w:pos="8306"/>
      </w:tabs>
      <w:spacing w:after="0" w:line="240" w:lineRule="auto"/>
    </w:pPr>
    <w:rPr>
      <w:rFonts w:eastAsiaTheme="minorHAnsi"/>
      <w:lang w:eastAsia="en-US"/>
    </w:rPr>
  </w:style>
  <w:style w:type="paragraph" w:customStyle="1" w:styleId="B2513C7936974E769D1103048039203D4">
    <w:name w:val="B2513C7936974E769D1103048039203D4"/>
    <w:rsid w:val="00FF5D4F"/>
    <w:rPr>
      <w:rFonts w:eastAsiaTheme="minorHAnsi"/>
      <w:lang w:eastAsia="en-US"/>
    </w:rPr>
  </w:style>
  <w:style w:type="paragraph" w:customStyle="1" w:styleId="883803275B904BACB6B45144980015BE1">
    <w:name w:val="883803275B904BACB6B45144980015BE1"/>
    <w:rsid w:val="00FF5D4F"/>
    <w:pPr>
      <w:tabs>
        <w:tab w:val="center" w:pos="4153"/>
        <w:tab w:val="right" w:pos="8306"/>
      </w:tabs>
      <w:spacing w:after="0" w:line="240" w:lineRule="auto"/>
    </w:pPr>
    <w:rPr>
      <w:rFonts w:eastAsiaTheme="minorHAnsi"/>
      <w:lang w:eastAsia="en-US"/>
    </w:rPr>
  </w:style>
  <w:style w:type="paragraph" w:customStyle="1" w:styleId="56650D99FA7E429C9736A0828FCC0A9F">
    <w:name w:val="56650D99FA7E429C9736A0828FCC0A9F"/>
    <w:rsid w:val="00FF5D4F"/>
    <w:pPr>
      <w:spacing w:after="200" w:line="276" w:lineRule="auto"/>
    </w:pPr>
  </w:style>
  <w:style w:type="paragraph" w:customStyle="1" w:styleId="B2513C7936974E769D1103048039203D5">
    <w:name w:val="B2513C7936974E769D1103048039203D5"/>
    <w:rsid w:val="00FF5D4F"/>
    <w:rPr>
      <w:rFonts w:eastAsiaTheme="minorHAnsi"/>
      <w:lang w:eastAsia="en-US"/>
    </w:rPr>
  </w:style>
  <w:style w:type="paragraph" w:customStyle="1" w:styleId="B2513C7936974E769D1103048039203D6">
    <w:name w:val="B2513C7936974E769D1103048039203D6"/>
    <w:rsid w:val="00FF5D4F"/>
    <w:rPr>
      <w:rFonts w:eastAsiaTheme="minorHAnsi"/>
      <w:lang w:eastAsia="en-US"/>
    </w:rPr>
  </w:style>
  <w:style w:type="paragraph" w:customStyle="1" w:styleId="62FCE0315F9A49B88D7551D29C9154E7">
    <w:name w:val="62FCE0315F9A49B88D7551D29C9154E7"/>
    <w:rsid w:val="00FF5D4F"/>
    <w:rPr>
      <w:rFonts w:eastAsiaTheme="minorHAnsi"/>
      <w:lang w:eastAsia="en-US"/>
    </w:rPr>
  </w:style>
  <w:style w:type="paragraph" w:customStyle="1" w:styleId="883803275B904BACB6B45144980015BE2">
    <w:name w:val="883803275B904BACB6B45144980015BE2"/>
    <w:rsid w:val="00FF5D4F"/>
    <w:pPr>
      <w:tabs>
        <w:tab w:val="center" w:pos="4153"/>
        <w:tab w:val="right" w:pos="8306"/>
      </w:tabs>
      <w:spacing w:after="0" w:line="240" w:lineRule="auto"/>
    </w:pPr>
    <w:rPr>
      <w:rFonts w:eastAsiaTheme="minorHAnsi"/>
      <w:lang w:eastAsia="en-US"/>
    </w:rPr>
  </w:style>
  <w:style w:type="paragraph" w:customStyle="1" w:styleId="B2513C7936974E769D1103048039203D7">
    <w:name w:val="B2513C7936974E769D1103048039203D7"/>
    <w:rsid w:val="00FF5D4F"/>
    <w:rPr>
      <w:rFonts w:eastAsiaTheme="minorHAnsi"/>
      <w:lang w:eastAsia="en-US"/>
    </w:rPr>
  </w:style>
  <w:style w:type="paragraph" w:customStyle="1" w:styleId="62FCE0315F9A49B88D7551D29C9154E71">
    <w:name w:val="62FCE0315F9A49B88D7551D29C9154E71"/>
    <w:rsid w:val="00FF5D4F"/>
    <w:rPr>
      <w:rFonts w:eastAsiaTheme="minorHAnsi"/>
      <w:lang w:eastAsia="en-US"/>
    </w:rPr>
  </w:style>
  <w:style w:type="paragraph" w:customStyle="1" w:styleId="C2EC51BD30FC49B48874927AFE5E926E">
    <w:name w:val="C2EC51BD30FC49B48874927AFE5E926E"/>
    <w:rsid w:val="00FF5D4F"/>
    <w:rPr>
      <w:rFonts w:eastAsiaTheme="minorHAnsi"/>
      <w:lang w:eastAsia="en-US"/>
    </w:rPr>
  </w:style>
  <w:style w:type="paragraph" w:customStyle="1" w:styleId="883803275B904BACB6B45144980015BE3">
    <w:name w:val="883803275B904BACB6B45144980015BE3"/>
    <w:rsid w:val="00FF5D4F"/>
    <w:pPr>
      <w:tabs>
        <w:tab w:val="center" w:pos="4153"/>
        <w:tab w:val="right" w:pos="8306"/>
      </w:tabs>
      <w:spacing w:after="0" w:line="240" w:lineRule="auto"/>
    </w:pPr>
    <w:rPr>
      <w:rFonts w:eastAsiaTheme="minorHAnsi"/>
      <w:lang w:eastAsia="en-US"/>
    </w:rPr>
  </w:style>
  <w:style w:type="paragraph" w:customStyle="1" w:styleId="B2513C7936974E769D1103048039203D8">
    <w:name w:val="B2513C7936974E769D1103048039203D8"/>
    <w:rsid w:val="00FF5D4F"/>
    <w:rPr>
      <w:rFonts w:eastAsiaTheme="minorHAnsi"/>
      <w:lang w:eastAsia="en-US"/>
    </w:rPr>
  </w:style>
  <w:style w:type="paragraph" w:customStyle="1" w:styleId="62FCE0315F9A49B88D7551D29C9154E72">
    <w:name w:val="62FCE0315F9A49B88D7551D29C9154E72"/>
    <w:rsid w:val="00FF5D4F"/>
    <w:rPr>
      <w:rFonts w:eastAsiaTheme="minorHAnsi"/>
      <w:lang w:eastAsia="en-US"/>
    </w:rPr>
  </w:style>
  <w:style w:type="paragraph" w:customStyle="1" w:styleId="C2EC51BD30FC49B48874927AFE5E926E1">
    <w:name w:val="C2EC51BD30FC49B48874927AFE5E926E1"/>
    <w:rsid w:val="00FF5D4F"/>
    <w:rPr>
      <w:rFonts w:eastAsiaTheme="minorHAnsi"/>
      <w:lang w:eastAsia="en-US"/>
    </w:rPr>
  </w:style>
  <w:style w:type="paragraph" w:customStyle="1" w:styleId="37ADDDF53DEB4F699DF97E9C2EC547DB">
    <w:name w:val="37ADDDF53DEB4F699DF97E9C2EC547DB"/>
    <w:rsid w:val="00FF5D4F"/>
    <w:rPr>
      <w:rFonts w:eastAsiaTheme="minorHAnsi"/>
      <w:lang w:eastAsia="en-US"/>
    </w:rPr>
  </w:style>
  <w:style w:type="paragraph" w:customStyle="1" w:styleId="B882A66A9A7E49BE846FCEA215C187D9">
    <w:name w:val="B882A66A9A7E49BE846FCEA215C187D9"/>
    <w:rsid w:val="00FF5D4F"/>
    <w:rPr>
      <w:rFonts w:eastAsiaTheme="minorHAnsi"/>
      <w:lang w:eastAsia="en-US"/>
    </w:rPr>
  </w:style>
  <w:style w:type="paragraph" w:customStyle="1" w:styleId="C77BE940338849AB90331A56F15E01FD">
    <w:name w:val="C77BE940338849AB90331A56F15E01FD"/>
    <w:rsid w:val="00FF5D4F"/>
    <w:rPr>
      <w:rFonts w:eastAsiaTheme="minorHAnsi"/>
      <w:lang w:eastAsia="en-US"/>
    </w:rPr>
  </w:style>
  <w:style w:type="paragraph" w:customStyle="1" w:styleId="F50B7E6C5AD6489E8C714D8EC783E3AC">
    <w:name w:val="F50B7E6C5AD6489E8C714D8EC783E3AC"/>
    <w:rsid w:val="00FF5D4F"/>
    <w:rPr>
      <w:rFonts w:eastAsiaTheme="minorHAnsi"/>
      <w:lang w:eastAsia="en-US"/>
    </w:rPr>
  </w:style>
  <w:style w:type="paragraph" w:customStyle="1" w:styleId="A56C3CC8D3A94A1B88E371E00A30BEC8">
    <w:name w:val="A56C3CC8D3A94A1B88E371E00A30BEC8"/>
    <w:rsid w:val="00FF5D4F"/>
    <w:rPr>
      <w:rFonts w:eastAsiaTheme="minorHAnsi"/>
      <w:lang w:eastAsia="en-US"/>
    </w:rPr>
  </w:style>
  <w:style w:type="paragraph" w:customStyle="1" w:styleId="DCD890FA1480480A84CCD1734B4CE6A2">
    <w:name w:val="DCD890FA1480480A84CCD1734B4CE6A2"/>
    <w:rsid w:val="00FF5D4F"/>
    <w:rPr>
      <w:rFonts w:eastAsiaTheme="minorHAnsi"/>
      <w:lang w:eastAsia="en-US"/>
    </w:rPr>
  </w:style>
  <w:style w:type="paragraph" w:customStyle="1" w:styleId="FD93EA44F1D0485D82ACD8E2B4A9B9D8">
    <w:name w:val="FD93EA44F1D0485D82ACD8E2B4A9B9D8"/>
    <w:rsid w:val="00FF5D4F"/>
    <w:rPr>
      <w:rFonts w:eastAsiaTheme="minorHAnsi"/>
      <w:lang w:eastAsia="en-US"/>
    </w:rPr>
  </w:style>
  <w:style w:type="paragraph" w:customStyle="1" w:styleId="0C4D5345DEEB475885E517E1AFA92084">
    <w:name w:val="0C4D5345DEEB475885E517E1AFA92084"/>
    <w:rsid w:val="00FF5D4F"/>
    <w:rPr>
      <w:rFonts w:eastAsiaTheme="minorHAnsi"/>
      <w:lang w:eastAsia="en-US"/>
    </w:rPr>
  </w:style>
  <w:style w:type="paragraph" w:customStyle="1" w:styleId="AE7F8690D7F544BEAD1F6F2489583A57">
    <w:name w:val="AE7F8690D7F544BEAD1F6F2489583A57"/>
    <w:rsid w:val="00FF5D4F"/>
    <w:rPr>
      <w:rFonts w:eastAsiaTheme="minorHAnsi"/>
      <w:lang w:eastAsia="en-US"/>
    </w:rPr>
  </w:style>
  <w:style w:type="paragraph" w:customStyle="1" w:styleId="7D994A3434154A1C8CFE169FE8FE6B1A">
    <w:name w:val="7D994A3434154A1C8CFE169FE8FE6B1A"/>
    <w:rsid w:val="00FF5D4F"/>
    <w:rPr>
      <w:rFonts w:eastAsiaTheme="minorHAnsi"/>
      <w:lang w:eastAsia="en-US"/>
    </w:rPr>
  </w:style>
  <w:style w:type="paragraph" w:customStyle="1" w:styleId="E9F03AB0F83F4AFC92313E2A195DF3C8">
    <w:name w:val="E9F03AB0F83F4AFC92313E2A195DF3C8"/>
    <w:rsid w:val="00FF5D4F"/>
    <w:rPr>
      <w:rFonts w:eastAsiaTheme="minorHAnsi"/>
      <w:lang w:eastAsia="en-US"/>
    </w:rPr>
  </w:style>
  <w:style w:type="paragraph" w:customStyle="1" w:styleId="A8843F41EB2548D7B8A34FB3D43A4CEC">
    <w:name w:val="A8843F41EB2548D7B8A34FB3D43A4CEC"/>
    <w:rsid w:val="00FF5D4F"/>
    <w:rPr>
      <w:rFonts w:eastAsiaTheme="minorHAnsi"/>
      <w:lang w:eastAsia="en-US"/>
    </w:rPr>
  </w:style>
  <w:style w:type="paragraph" w:customStyle="1" w:styleId="E50E0D89D7D740E39A72FD51262F3F52">
    <w:name w:val="E50E0D89D7D740E39A72FD51262F3F52"/>
    <w:rsid w:val="00FF5D4F"/>
    <w:rPr>
      <w:rFonts w:eastAsiaTheme="minorHAnsi"/>
      <w:lang w:eastAsia="en-US"/>
    </w:rPr>
  </w:style>
  <w:style w:type="paragraph" w:customStyle="1" w:styleId="8BAAB5749A0B4C46979E3CF195A3E134">
    <w:name w:val="8BAAB5749A0B4C46979E3CF195A3E134"/>
    <w:rsid w:val="00FF5D4F"/>
    <w:rPr>
      <w:rFonts w:eastAsiaTheme="minorHAnsi"/>
      <w:lang w:eastAsia="en-US"/>
    </w:rPr>
  </w:style>
  <w:style w:type="paragraph" w:customStyle="1" w:styleId="2671BD77F5FD414D82E008C54ECA0496">
    <w:name w:val="2671BD77F5FD414D82E008C54ECA0496"/>
    <w:rsid w:val="00FF5D4F"/>
    <w:rPr>
      <w:rFonts w:eastAsiaTheme="minorHAnsi"/>
      <w:lang w:eastAsia="en-US"/>
    </w:rPr>
  </w:style>
  <w:style w:type="paragraph" w:customStyle="1" w:styleId="6B37051406224FEBB83B2F6F9BB208E1">
    <w:name w:val="6B37051406224FEBB83B2F6F9BB208E1"/>
    <w:rsid w:val="00FF5D4F"/>
    <w:rPr>
      <w:rFonts w:eastAsiaTheme="minorHAnsi"/>
      <w:lang w:eastAsia="en-US"/>
    </w:rPr>
  </w:style>
  <w:style w:type="paragraph" w:customStyle="1" w:styleId="764BFDC0193B4E8B946F90FA96F17F3F">
    <w:name w:val="764BFDC0193B4E8B946F90FA96F17F3F"/>
    <w:rsid w:val="00FF5D4F"/>
    <w:rPr>
      <w:rFonts w:eastAsiaTheme="minorHAnsi"/>
      <w:lang w:eastAsia="en-US"/>
    </w:rPr>
  </w:style>
  <w:style w:type="paragraph" w:customStyle="1" w:styleId="2841105969B14DE49F05D9296F7C652E">
    <w:name w:val="2841105969B14DE49F05D9296F7C652E"/>
    <w:rsid w:val="00FF5D4F"/>
    <w:rPr>
      <w:rFonts w:eastAsiaTheme="minorHAnsi"/>
      <w:lang w:eastAsia="en-US"/>
    </w:rPr>
  </w:style>
  <w:style w:type="paragraph" w:customStyle="1" w:styleId="E5EB6D4A958A4331A96091AD983955EE">
    <w:name w:val="E5EB6D4A958A4331A96091AD983955EE"/>
    <w:rsid w:val="00FF5D4F"/>
    <w:rPr>
      <w:rFonts w:eastAsiaTheme="minorHAnsi"/>
      <w:lang w:eastAsia="en-US"/>
    </w:rPr>
  </w:style>
  <w:style w:type="paragraph" w:customStyle="1" w:styleId="FD5C206170F8425BA6EE971CD4237B78">
    <w:name w:val="FD5C206170F8425BA6EE971CD4237B78"/>
    <w:rsid w:val="00FF5D4F"/>
    <w:rPr>
      <w:rFonts w:eastAsiaTheme="minorHAnsi"/>
      <w:lang w:eastAsia="en-US"/>
    </w:rPr>
  </w:style>
  <w:style w:type="paragraph" w:customStyle="1" w:styleId="910B44650FB04E46BA92AE92B1A964F6">
    <w:name w:val="910B44650FB04E46BA92AE92B1A964F6"/>
    <w:rsid w:val="00FF5D4F"/>
    <w:rPr>
      <w:rFonts w:eastAsiaTheme="minorHAnsi"/>
      <w:lang w:eastAsia="en-US"/>
    </w:rPr>
  </w:style>
  <w:style w:type="paragraph" w:customStyle="1" w:styleId="13D82EA56B4A45D28413144B2F7F5968">
    <w:name w:val="13D82EA56B4A45D28413144B2F7F5968"/>
    <w:rsid w:val="00FF5D4F"/>
    <w:rPr>
      <w:rFonts w:eastAsiaTheme="minorHAnsi"/>
      <w:lang w:eastAsia="en-US"/>
    </w:rPr>
  </w:style>
  <w:style w:type="paragraph" w:customStyle="1" w:styleId="FE95B9A01F8340438A8C23164C47A7EB">
    <w:name w:val="FE95B9A01F8340438A8C23164C47A7EB"/>
    <w:rsid w:val="00FF5D4F"/>
    <w:rPr>
      <w:rFonts w:eastAsiaTheme="minorHAnsi"/>
      <w:lang w:eastAsia="en-US"/>
    </w:rPr>
  </w:style>
  <w:style w:type="paragraph" w:customStyle="1" w:styleId="DB232B1C7DC94AA0937BF44A74D7501B">
    <w:name w:val="DB232B1C7DC94AA0937BF44A74D7501B"/>
    <w:rsid w:val="00FF5D4F"/>
    <w:rPr>
      <w:rFonts w:eastAsiaTheme="minorHAnsi"/>
      <w:lang w:eastAsia="en-US"/>
    </w:rPr>
  </w:style>
  <w:style w:type="paragraph" w:customStyle="1" w:styleId="E7E4A7E527044C2690FE643CD510DBB5">
    <w:name w:val="E7E4A7E527044C2690FE643CD510DBB5"/>
    <w:rsid w:val="00FF5D4F"/>
    <w:rPr>
      <w:rFonts w:eastAsiaTheme="minorHAnsi"/>
      <w:lang w:eastAsia="en-US"/>
    </w:rPr>
  </w:style>
  <w:style w:type="paragraph" w:customStyle="1" w:styleId="4AE388897F6C4CAA85289D11247F4B60">
    <w:name w:val="4AE388897F6C4CAA85289D11247F4B60"/>
    <w:rsid w:val="00FF5D4F"/>
    <w:rPr>
      <w:rFonts w:eastAsiaTheme="minorHAnsi"/>
      <w:lang w:eastAsia="en-US"/>
    </w:rPr>
  </w:style>
  <w:style w:type="paragraph" w:customStyle="1" w:styleId="035449F15B804DFCBB464B8F8CF23968">
    <w:name w:val="035449F15B804DFCBB464B8F8CF23968"/>
    <w:rsid w:val="00FF5D4F"/>
    <w:rPr>
      <w:rFonts w:eastAsiaTheme="minorHAnsi"/>
      <w:lang w:eastAsia="en-US"/>
    </w:rPr>
  </w:style>
  <w:style w:type="paragraph" w:customStyle="1" w:styleId="51BFF4D6FA5E427E8B2BB4394305981E">
    <w:name w:val="51BFF4D6FA5E427E8B2BB4394305981E"/>
    <w:rsid w:val="00FF5D4F"/>
    <w:rPr>
      <w:rFonts w:eastAsiaTheme="minorHAnsi"/>
      <w:lang w:eastAsia="en-US"/>
    </w:rPr>
  </w:style>
  <w:style w:type="paragraph" w:customStyle="1" w:styleId="5610D5460FE7443BBFE4C402F8F872EC">
    <w:name w:val="5610D5460FE7443BBFE4C402F8F872EC"/>
    <w:rsid w:val="00FF5D4F"/>
    <w:rPr>
      <w:rFonts w:eastAsiaTheme="minorHAnsi"/>
      <w:lang w:eastAsia="en-US"/>
    </w:rPr>
  </w:style>
  <w:style w:type="paragraph" w:customStyle="1" w:styleId="FDD970DF03814E08AAAE176B3A069D53">
    <w:name w:val="FDD970DF03814E08AAAE176B3A069D53"/>
    <w:rsid w:val="00FF5D4F"/>
    <w:rPr>
      <w:rFonts w:eastAsiaTheme="minorHAnsi"/>
      <w:lang w:eastAsia="en-US"/>
    </w:rPr>
  </w:style>
  <w:style w:type="paragraph" w:customStyle="1" w:styleId="1ACA54E693CD4D0BAD637E54C82C88FF">
    <w:name w:val="1ACA54E693CD4D0BAD637E54C82C88FF"/>
    <w:rsid w:val="00FF5D4F"/>
    <w:rPr>
      <w:rFonts w:eastAsiaTheme="minorHAnsi"/>
      <w:lang w:eastAsia="en-US"/>
    </w:rPr>
  </w:style>
  <w:style w:type="paragraph" w:customStyle="1" w:styleId="16E4DF0885D242E391774F1A0758BD2D">
    <w:name w:val="16E4DF0885D242E391774F1A0758BD2D"/>
    <w:rsid w:val="00FF5D4F"/>
    <w:rPr>
      <w:rFonts w:eastAsiaTheme="minorHAnsi"/>
      <w:lang w:eastAsia="en-US"/>
    </w:rPr>
  </w:style>
  <w:style w:type="paragraph" w:customStyle="1" w:styleId="883803275B904BACB6B45144980015BE4">
    <w:name w:val="883803275B904BACB6B45144980015BE4"/>
    <w:rsid w:val="00FF5D4F"/>
    <w:pPr>
      <w:tabs>
        <w:tab w:val="center" w:pos="4153"/>
        <w:tab w:val="right" w:pos="8306"/>
      </w:tabs>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170C1-9554-4728-AFC4-A5FF9B1CA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24691</Words>
  <Characters>14074</Characters>
  <Application>Microsoft Office Word</Application>
  <DocSecurity>4</DocSecurity>
  <Lines>117</Lines>
  <Paragraphs>77</Paragraphs>
  <ScaleCrop>false</ScaleCrop>
  <HeadingPairs>
    <vt:vector size="2" baseType="variant">
      <vt:variant>
        <vt:lpstr>Title</vt:lpstr>
      </vt:variant>
      <vt:variant>
        <vt:i4>1</vt:i4>
      </vt:variant>
    </vt:vector>
  </HeadingPairs>
  <TitlesOfParts>
    <vt:vector size="1" baseType="lpstr">
      <vt:lpstr>Ministru kabineta noteikumu projekta "Grozījumi Ministru kabineta 2013. gada 5. novembra noteikumos "Ārstniecības riska fonda darbības noteikumi""</vt:lpstr>
    </vt:vector>
  </TitlesOfParts>
  <Company>Veselības ministrija</Company>
  <LinksUpToDate>false</LinksUpToDate>
  <CharactersWithSpaces>38688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"Grozījumi Ministru kabineta 2013. gada 5. novembra noteikumos "Ārstniecības riska fonda darbības noteikumi""</dc:title>
  <dc:subject>Anotācija</dc:subject>
  <dc:creator>Alvis.Bless@vm.gov.lv</dc:creator>
  <dc:description>67876177, alvis.bless@vm.gov.lv</dc:description>
  <cp:lastModifiedBy>Evita Bune</cp:lastModifiedBy>
  <cp:revision>2</cp:revision>
  <dcterms:created xsi:type="dcterms:W3CDTF">2020-05-06T09:34:00Z</dcterms:created>
  <dcterms:modified xsi:type="dcterms:W3CDTF">2020-05-06T09:34:00Z</dcterms:modified>
</cp:coreProperties>
</file>