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BBE2E" w14:textId="7C4D6CD8" w:rsidR="00361F55" w:rsidRDefault="00361F55" w:rsidP="00361F55">
      <w:pPr>
        <w:tabs>
          <w:tab w:val="left" w:pos="540"/>
          <w:tab w:val="left" w:pos="900"/>
        </w:tabs>
        <w:spacing w:after="0" w:line="240" w:lineRule="auto"/>
        <w:jc w:val="center"/>
        <w:rPr>
          <w:rFonts w:ascii="Times New Roman" w:eastAsia="Times New Roman" w:hAnsi="Times New Roman" w:cs="Times New Roman"/>
          <w:b/>
          <w:bCs/>
          <w:sz w:val="24"/>
          <w:szCs w:val="24"/>
          <w:lang w:eastAsia="lv-LV"/>
        </w:rPr>
      </w:pPr>
    </w:p>
    <w:p w14:paraId="4F964DFA" w14:textId="4C5702CE" w:rsidR="00361F55" w:rsidRPr="00C02777" w:rsidRDefault="00361F55" w:rsidP="00361F55">
      <w:pPr>
        <w:tabs>
          <w:tab w:val="left" w:pos="540"/>
          <w:tab w:val="left" w:pos="900"/>
        </w:tabs>
        <w:spacing w:after="0" w:line="240" w:lineRule="auto"/>
        <w:jc w:val="center"/>
        <w:rPr>
          <w:rFonts w:ascii="Times New Roman" w:hAnsi="Times New Roman" w:cs="Times New Roman"/>
          <w:b/>
          <w:sz w:val="24"/>
          <w:szCs w:val="28"/>
        </w:rPr>
      </w:pPr>
      <w:r w:rsidRPr="00C02777">
        <w:rPr>
          <w:rFonts w:ascii="Times New Roman" w:eastAsia="Times New Roman" w:hAnsi="Times New Roman" w:cs="Times New Roman"/>
          <w:b/>
          <w:bCs/>
          <w:sz w:val="24"/>
          <w:szCs w:val="24"/>
          <w:lang w:eastAsia="lv-LV"/>
        </w:rPr>
        <w:t>Ministru kabineta noteikumu projekta “</w:t>
      </w:r>
      <w:r>
        <w:rPr>
          <w:rFonts w:ascii="Times New Roman" w:eastAsia="Times New Roman" w:hAnsi="Times New Roman" w:cs="Times New Roman"/>
          <w:b/>
          <w:bCs/>
          <w:sz w:val="24"/>
          <w:szCs w:val="24"/>
          <w:lang w:eastAsia="lv-LV"/>
        </w:rPr>
        <w:t xml:space="preserve">Grozījumi </w:t>
      </w:r>
      <w:r w:rsidRPr="00361F55">
        <w:rPr>
          <w:rFonts w:ascii="Times New Roman" w:eastAsia="Times New Roman" w:hAnsi="Times New Roman" w:cs="Times New Roman"/>
          <w:b/>
          <w:bCs/>
          <w:sz w:val="24"/>
          <w:szCs w:val="24"/>
          <w:lang w:eastAsia="lv-LV"/>
        </w:rPr>
        <w:t>Ministru kabineta 2009.gada 24.marta noteikumos Nr.268 „Noteikumi par ārstniecības personu un studējošo, kuri apgūst pirmā vai otrā līmeņa profesionālās augstākās medicīniskās izglītības programmas, kompetenci ārstniecībā un šo personu teorētisko un praktisko zināšanu apjomu”</w:t>
      </w:r>
      <w:r w:rsidRPr="00C02777">
        <w:rPr>
          <w:rFonts w:ascii="Times New Roman" w:eastAsia="Times New Roman" w:hAnsi="Times New Roman" w:cs="Times New Roman"/>
          <w:b/>
          <w:bCs/>
          <w:sz w:val="24"/>
          <w:szCs w:val="24"/>
          <w:lang w:eastAsia="lv-LV"/>
        </w:rPr>
        <w:t xml:space="preserve">” </w:t>
      </w:r>
      <w:bookmarkStart w:id="0" w:name="_GoBack"/>
      <w:r w:rsidRPr="00C02777">
        <w:rPr>
          <w:rFonts w:ascii="Times New Roman" w:eastAsia="Times New Roman" w:hAnsi="Times New Roman" w:cs="Times New Roman"/>
          <w:b/>
          <w:bCs/>
          <w:sz w:val="24"/>
          <w:szCs w:val="24"/>
          <w:lang w:eastAsia="lv-LV"/>
        </w:rPr>
        <w:t>sākotnējās ietekmes novērtējuma ziņojums (anotācija)</w:t>
      </w:r>
      <w:bookmarkEnd w:id="0"/>
    </w:p>
    <w:p w14:paraId="78479452" w14:textId="67C6C592" w:rsidR="00361F55" w:rsidRDefault="00361F55" w:rsidP="008E635C">
      <w:pPr>
        <w:shd w:val="clear" w:color="auto" w:fill="FFFFFF"/>
        <w:spacing w:after="0" w:line="240" w:lineRule="auto"/>
        <w:jc w:val="center"/>
        <w:rPr>
          <w:rFonts w:ascii="Times New Roman" w:eastAsia="Times New Roman" w:hAnsi="Times New Roman" w:cs="Times New Roman"/>
          <w:b/>
          <w:bCs/>
          <w:sz w:val="24"/>
          <w:szCs w:val="24"/>
          <w:lang w:eastAsia="lv-LV"/>
        </w:rPr>
      </w:pPr>
    </w:p>
    <w:p w14:paraId="57F82D88" w14:textId="77777777" w:rsidR="00226287" w:rsidRDefault="00226287" w:rsidP="00226287">
      <w:pPr>
        <w:shd w:val="clear" w:color="auto" w:fill="FFFFFF"/>
        <w:spacing w:after="0" w:line="240" w:lineRule="auto"/>
        <w:jc w:val="center"/>
        <w:rPr>
          <w:rFonts w:ascii="Times New Roman" w:eastAsia="Times New Roman" w:hAnsi="Times New Roman" w:cs="Times New Roman"/>
          <w:bCs/>
          <w:sz w:val="24"/>
          <w:szCs w:val="24"/>
          <w:lang w:eastAsia="lv-LV"/>
        </w:rPr>
      </w:pPr>
    </w:p>
    <w:tbl>
      <w:tblPr>
        <w:tblStyle w:val="TableGrid"/>
        <w:tblW w:w="0" w:type="auto"/>
        <w:tblLook w:val="04A0" w:firstRow="1" w:lastRow="0" w:firstColumn="1" w:lastColumn="0" w:noHBand="0" w:noVBand="1"/>
      </w:tblPr>
      <w:tblGrid>
        <w:gridCol w:w="3256"/>
        <w:gridCol w:w="5805"/>
      </w:tblGrid>
      <w:tr w:rsidR="002F5661" w14:paraId="47321631" w14:textId="77777777" w:rsidTr="008E635C">
        <w:tc>
          <w:tcPr>
            <w:tcW w:w="9061" w:type="dxa"/>
            <w:gridSpan w:val="2"/>
          </w:tcPr>
          <w:p w14:paraId="66F7B044" w14:textId="77777777" w:rsidR="008E635C" w:rsidRPr="008E635C" w:rsidRDefault="00EE226C" w:rsidP="00894C55">
            <w:pPr>
              <w:spacing w:before="45" w:line="248" w:lineRule="atLeast"/>
              <w:jc w:val="center"/>
              <w:rPr>
                <w:rFonts w:ascii="Times New Roman" w:eastAsia="Times New Roman" w:hAnsi="Times New Roman" w:cs="Times New Roman"/>
                <w:b/>
                <w:iCs/>
                <w:color w:val="414142"/>
                <w:sz w:val="24"/>
                <w:szCs w:val="24"/>
                <w:lang w:eastAsia="lv-LV"/>
              </w:rPr>
            </w:pPr>
            <w:r w:rsidRPr="008E635C">
              <w:rPr>
                <w:rFonts w:ascii="Times New Roman" w:eastAsia="Times New Roman" w:hAnsi="Times New Roman" w:cs="Times New Roman"/>
                <w:b/>
                <w:iCs/>
                <w:sz w:val="24"/>
                <w:szCs w:val="24"/>
                <w:lang w:eastAsia="lv-LV"/>
              </w:rPr>
              <w:t>Tiesību akta projekta anotācijas kopsavilkums</w:t>
            </w:r>
          </w:p>
        </w:tc>
      </w:tr>
      <w:tr w:rsidR="002F5661" w14:paraId="6D1E98FB" w14:textId="77777777" w:rsidTr="009E7660">
        <w:trPr>
          <w:trHeight w:val="1538"/>
        </w:trPr>
        <w:tc>
          <w:tcPr>
            <w:tcW w:w="3256" w:type="dxa"/>
          </w:tcPr>
          <w:p w14:paraId="678A2872" w14:textId="77777777" w:rsidR="00A878FA" w:rsidRDefault="00EE226C" w:rsidP="008E635C">
            <w:pPr>
              <w:spacing w:before="45" w:line="248" w:lineRule="atLeast"/>
              <w:jc w:val="both"/>
              <w:rPr>
                <w:rFonts w:ascii="Times New Roman" w:eastAsia="Times New Roman" w:hAnsi="Times New Roman" w:cs="Times New Roman"/>
                <w:iCs/>
                <w:color w:val="414142"/>
                <w:sz w:val="24"/>
                <w:szCs w:val="24"/>
                <w:lang w:eastAsia="lv-LV"/>
              </w:rPr>
            </w:pPr>
            <w:r w:rsidRPr="008E635C">
              <w:rPr>
                <w:rFonts w:ascii="Times New Roman" w:eastAsia="Times New Roman" w:hAnsi="Times New Roman" w:cs="Times New Roman"/>
                <w:iCs/>
                <w:sz w:val="24"/>
                <w:szCs w:val="24"/>
                <w:lang w:eastAsia="lv-LV"/>
              </w:rPr>
              <w:t>Mērķis, risinājums un projekta spēkā stāšanās laiks (500 zīmes bez atstarpēm)</w:t>
            </w:r>
          </w:p>
          <w:p w14:paraId="3A3E84AA" w14:textId="77777777" w:rsidR="00A878FA" w:rsidRPr="00A878FA" w:rsidRDefault="00A878FA" w:rsidP="00A878FA">
            <w:pPr>
              <w:rPr>
                <w:rFonts w:ascii="Times New Roman" w:eastAsia="Times New Roman" w:hAnsi="Times New Roman" w:cs="Times New Roman"/>
                <w:sz w:val="24"/>
                <w:szCs w:val="24"/>
                <w:lang w:eastAsia="lv-LV"/>
              </w:rPr>
            </w:pPr>
          </w:p>
          <w:p w14:paraId="0B745324" w14:textId="77777777" w:rsidR="00A878FA" w:rsidRPr="00A878FA" w:rsidRDefault="00A878FA" w:rsidP="00A878FA">
            <w:pPr>
              <w:rPr>
                <w:rFonts w:ascii="Times New Roman" w:eastAsia="Times New Roman" w:hAnsi="Times New Roman" w:cs="Times New Roman"/>
                <w:sz w:val="24"/>
                <w:szCs w:val="24"/>
                <w:lang w:eastAsia="lv-LV"/>
              </w:rPr>
            </w:pPr>
          </w:p>
          <w:p w14:paraId="08A63657" w14:textId="77777777" w:rsidR="008E635C" w:rsidRPr="00A878FA" w:rsidRDefault="008E635C" w:rsidP="00A204A2">
            <w:pPr>
              <w:tabs>
                <w:tab w:val="left" w:pos="2205"/>
              </w:tabs>
              <w:rPr>
                <w:rFonts w:ascii="Times New Roman" w:eastAsia="Times New Roman" w:hAnsi="Times New Roman" w:cs="Times New Roman"/>
                <w:sz w:val="24"/>
                <w:szCs w:val="24"/>
                <w:lang w:eastAsia="lv-LV"/>
              </w:rPr>
            </w:pPr>
          </w:p>
        </w:tc>
        <w:tc>
          <w:tcPr>
            <w:tcW w:w="5805" w:type="dxa"/>
          </w:tcPr>
          <w:p w14:paraId="6B7F6C2A" w14:textId="53E5F766" w:rsidR="0038237E" w:rsidRDefault="00EE226C" w:rsidP="00BF3FFE">
            <w:pPr>
              <w:jc w:val="both"/>
              <w:rPr>
                <w:rFonts w:ascii="Times New Roman" w:eastAsia="Times New Roman" w:hAnsi="Times New Roman" w:cs="Times New Roman"/>
                <w:iCs/>
                <w:sz w:val="24"/>
                <w:szCs w:val="24"/>
                <w:lang w:eastAsia="lv-LV"/>
              </w:rPr>
            </w:pPr>
            <w:r w:rsidRPr="00BF3FFE">
              <w:rPr>
                <w:rFonts w:ascii="Times New Roman" w:eastAsia="Times New Roman" w:hAnsi="Times New Roman" w:cs="Times New Roman"/>
                <w:iCs/>
                <w:sz w:val="24"/>
                <w:szCs w:val="24"/>
                <w:lang w:eastAsia="lv-LV"/>
              </w:rPr>
              <w:t>Mērķi</w:t>
            </w:r>
            <w:r w:rsidR="0021682D">
              <w:rPr>
                <w:rFonts w:ascii="Times New Roman" w:eastAsia="Times New Roman" w:hAnsi="Times New Roman" w:cs="Times New Roman"/>
                <w:iCs/>
                <w:sz w:val="24"/>
                <w:szCs w:val="24"/>
                <w:lang w:eastAsia="lv-LV"/>
              </w:rPr>
              <w:t>s</w:t>
            </w:r>
            <w:r w:rsidRPr="00BF3FFE">
              <w:rPr>
                <w:rFonts w:ascii="Times New Roman" w:eastAsia="Times New Roman" w:hAnsi="Times New Roman" w:cs="Times New Roman"/>
                <w:iCs/>
                <w:sz w:val="24"/>
                <w:szCs w:val="24"/>
                <w:lang w:eastAsia="lv-LV"/>
              </w:rPr>
              <w:t xml:space="preserve">: </w:t>
            </w:r>
            <w:r w:rsidR="00C462E1">
              <w:rPr>
                <w:rFonts w:ascii="Times New Roman" w:eastAsia="Times New Roman" w:hAnsi="Times New Roman" w:cs="Times New Roman"/>
                <w:iCs/>
                <w:sz w:val="24"/>
                <w:szCs w:val="24"/>
                <w:lang w:eastAsia="lv-LV"/>
              </w:rPr>
              <w:t xml:space="preserve">sekmēt māsas profesijas attīstību un </w:t>
            </w:r>
            <w:r w:rsidR="00277BA5" w:rsidRPr="00277BA5">
              <w:rPr>
                <w:rFonts w:ascii="Times New Roman" w:eastAsia="Times New Roman" w:hAnsi="Times New Roman" w:cs="Times New Roman"/>
                <w:iCs/>
                <w:sz w:val="24"/>
                <w:szCs w:val="24"/>
                <w:lang w:eastAsia="lv-LV"/>
              </w:rPr>
              <w:t>nodrošināt lielāk</w:t>
            </w:r>
            <w:r w:rsidR="00277BA5">
              <w:rPr>
                <w:rFonts w:ascii="Times New Roman" w:eastAsia="Times New Roman" w:hAnsi="Times New Roman" w:cs="Times New Roman"/>
                <w:iCs/>
                <w:sz w:val="24"/>
                <w:szCs w:val="24"/>
                <w:lang w:eastAsia="lv-LV"/>
              </w:rPr>
              <w:t>u</w:t>
            </w:r>
            <w:r w:rsidR="00277BA5" w:rsidRPr="00277BA5">
              <w:rPr>
                <w:rFonts w:ascii="Times New Roman" w:eastAsia="Times New Roman" w:hAnsi="Times New Roman" w:cs="Times New Roman"/>
                <w:iCs/>
                <w:sz w:val="24"/>
                <w:szCs w:val="24"/>
                <w:lang w:eastAsia="lv-LV"/>
              </w:rPr>
              <w:t xml:space="preserve"> </w:t>
            </w:r>
            <w:r w:rsidR="0006041B">
              <w:rPr>
                <w:rFonts w:ascii="Times New Roman" w:eastAsia="Times New Roman" w:hAnsi="Times New Roman" w:cs="Times New Roman"/>
                <w:iCs/>
                <w:sz w:val="24"/>
                <w:szCs w:val="24"/>
                <w:lang w:eastAsia="lv-LV"/>
              </w:rPr>
              <w:t xml:space="preserve">māsas (vispārējās aprūpes māsas) </w:t>
            </w:r>
            <w:r w:rsidR="00277BA5" w:rsidRPr="00277BA5">
              <w:rPr>
                <w:rFonts w:ascii="Times New Roman" w:eastAsia="Times New Roman" w:hAnsi="Times New Roman" w:cs="Times New Roman"/>
                <w:iCs/>
                <w:sz w:val="24"/>
                <w:szCs w:val="24"/>
                <w:lang w:eastAsia="lv-LV"/>
              </w:rPr>
              <w:t>mobilitāt</w:t>
            </w:r>
            <w:r w:rsidR="00277BA5">
              <w:rPr>
                <w:rFonts w:ascii="Times New Roman" w:eastAsia="Times New Roman" w:hAnsi="Times New Roman" w:cs="Times New Roman"/>
                <w:iCs/>
                <w:sz w:val="24"/>
                <w:szCs w:val="24"/>
                <w:lang w:eastAsia="lv-LV"/>
              </w:rPr>
              <w:t>i</w:t>
            </w:r>
            <w:r w:rsidR="00277BA5" w:rsidRPr="00277BA5">
              <w:rPr>
                <w:rFonts w:ascii="Times New Roman" w:eastAsia="Times New Roman" w:hAnsi="Times New Roman" w:cs="Times New Roman"/>
                <w:iCs/>
                <w:sz w:val="24"/>
                <w:szCs w:val="24"/>
                <w:lang w:eastAsia="lv-LV"/>
              </w:rPr>
              <w:t xml:space="preserve"> darba tirgū.</w:t>
            </w:r>
          </w:p>
          <w:p w14:paraId="207823FD" w14:textId="346DE10D" w:rsidR="00277BA5" w:rsidRDefault="00EE226C" w:rsidP="00277BA5">
            <w:pPr>
              <w:shd w:val="clear" w:color="auto" w:fill="FFFFFF"/>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Risinājums: </w:t>
            </w:r>
            <w:r w:rsidR="00DA1A58">
              <w:rPr>
                <w:rFonts w:ascii="Times New Roman" w:eastAsia="Times New Roman" w:hAnsi="Times New Roman" w:cs="Times New Roman"/>
                <w:iCs/>
                <w:sz w:val="24"/>
                <w:szCs w:val="24"/>
                <w:lang w:eastAsia="lv-LV"/>
              </w:rPr>
              <w:t xml:space="preserve">detalizētāk skaidrot </w:t>
            </w:r>
            <w:r w:rsidR="0006041B" w:rsidRPr="006762F2">
              <w:rPr>
                <w:rFonts w:ascii="Times New Roman" w:eastAsia="Times New Roman" w:hAnsi="Times New Roman" w:cs="Times New Roman"/>
                <w:iCs/>
                <w:sz w:val="24"/>
                <w:szCs w:val="24"/>
                <w:lang w:eastAsia="lv-LV"/>
              </w:rPr>
              <w:t>Ārstniecības likumā noteiktās māsas kompetences pacientu aprūpē</w:t>
            </w:r>
            <w:r w:rsidR="00DA1A58">
              <w:rPr>
                <w:rFonts w:ascii="Times New Roman" w:eastAsia="Times New Roman" w:hAnsi="Times New Roman" w:cs="Times New Roman"/>
                <w:iCs/>
                <w:sz w:val="24"/>
                <w:szCs w:val="24"/>
                <w:lang w:eastAsia="lv-LV"/>
              </w:rPr>
              <w:t>, tās</w:t>
            </w:r>
            <w:r w:rsidR="0006041B" w:rsidRPr="006762F2">
              <w:rPr>
                <w:rFonts w:ascii="Times New Roman" w:eastAsia="Times New Roman" w:hAnsi="Times New Roman" w:cs="Times New Roman"/>
                <w:iCs/>
                <w:sz w:val="24"/>
                <w:szCs w:val="24"/>
                <w:lang w:eastAsia="lv-LV"/>
              </w:rPr>
              <w:t xml:space="preserve"> nesadrumstalojot pa vairākām </w:t>
            </w:r>
            <w:proofErr w:type="spellStart"/>
            <w:r w:rsidR="0006041B" w:rsidRPr="006762F2">
              <w:rPr>
                <w:rFonts w:ascii="Times New Roman" w:eastAsia="Times New Roman" w:hAnsi="Times New Roman" w:cs="Times New Roman"/>
                <w:iCs/>
                <w:sz w:val="24"/>
                <w:szCs w:val="24"/>
                <w:lang w:eastAsia="lv-LV"/>
              </w:rPr>
              <w:t>pamatspecialitātēm</w:t>
            </w:r>
            <w:proofErr w:type="spellEnd"/>
            <w:r w:rsidR="0006041B" w:rsidRPr="006762F2">
              <w:rPr>
                <w:rFonts w:ascii="Times New Roman" w:eastAsia="Times New Roman" w:hAnsi="Times New Roman" w:cs="Times New Roman"/>
                <w:iCs/>
                <w:sz w:val="24"/>
                <w:szCs w:val="24"/>
                <w:lang w:eastAsia="lv-LV"/>
              </w:rPr>
              <w:t xml:space="preserve"> un </w:t>
            </w:r>
            <w:proofErr w:type="spellStart"/>
            <w:r w:rsidR="0006041B" w:rsidRPr="006762F2">
              <w:rPr>
                <w:rFonts w:ascii="Times New Roman" w:eastAsia="Times New Roman" w:hAnsi="Times New Roman" w:cs="Times New Roman"/>
                <w:iCs/>
                <w:sz w:val="24"/>
                <w:szCs w:val="24"/>
                <w:lang w:eastAsia="lv-LV"/>
              </w:rPr>
              <w:t>papildspecialitātēm</w:t>
            </w:r>
            <w:proofErr w:type="spellEnd"/>
            <w:r w:rsidR="0006041B">
              <w:rPr>
                <w:rFonts w:ascii="Times New Roman" w:eastAsia="Times New Roman" w:hAnsi="Times New Roman" w:cs="Times New Roman"/>
                <w:iCs/>
                <w:sz w:val="24"/>
                <w:szCs w:val="24"/>
                <w:lang w:eastAsia="lv-LV"/>
              </w:rPr>
              <w:t xml:space="preserve"> un </w:t>
            </w:r>
            <w:r w:rsidR="00277BA5" w:rsidRPr="00277BA5">
              <w:rPr>
                <w:rFonts w:ascii="Times New Roman" w:eastAsia="Times New Roman" w:hAnsi="Times New Roman" w:cs="Times New Roman"/>
                <w:iCs/>
                <w:sz w:val="24"/>
                <w:szCs w:val="24"/>
                <w:lang w:eastAsia="lv-LV"/>
              </w:rPr>
              <w:t xml:space="preserve">vienkāršot </w:t>
            </w:r>
            <w:r w:rsidR="00277BA5">
              <w:rPr>
                <w:rFonts w:ascii="Times New Roman" w:eastAsia="Times New Roman" w:hAnsi="Times New Roman" w:cs="Times New Roman"/>
                <w:iCs/>
                <w:sz w:val="24"/>
                <w:szCs w:val="24"/>
                <w:lang w:eastAsia="lv-LV"/>
              </w:rPr>
              <w:t xml:space="preserve">māsas </w:t>
            </w:r>
            <w:r w:rsidR="0006041B">
              <w:rPr>
                <w:rFonts w:ascii="Times New Roman" w:eastAsia="Times New Roman" w:hAnsi="Times New Roman" w:cs="Times New Roman"/>
                <w:iCs/>
                <w:sz w:val="24"/>
                <w:szCs w:val="24"/>
                <w:lang w:eastAsia="lv-LV"/>
              </w:rPr>
              <w:t xml:space="preserve">(vispārējās aprūpes māsas) </w:t>
            </w:r>
            <w:r w:rsidR="00277BA5">
              <w:rPr>
                <w:rFonts w:ascii="Times New Roman" w:eastAsia="Times New Roman" w:hAnsi="Times New Roman" w:cs="Times New Roman"/>
                <w:iCs/>
                <w:sz w:val="24"/>
                <w:szCs w:val="24"/>
                <w:lang w:eastAsia="lv-LV"/>
              </w:rPr>
              <w:t xml:space="preserve">profesijas </w:t>
            </w:r>
            <w:r w:rsidR="00277BA5" w:rsidRPr="00277BA5">
              <w:rPr>
                <w:rFonts w:ascii="Times New Roman" w:eastAsia="Times New Roman" w:hAnsi="Times New Roman" w:cs="Times New Roman"/>
                <w:iCs/>
                <w:sz w:val="24"/>
                <w:szCs w:val="24"/>
                <w:lang w:eastAsia="lv-LV"/>
              </w:rPr>
              <w:t>specializācij</w:t>
            </w:r>
            <w:r w:rsidR="00361F55">
              <w:rPr>
                <w:rFonts w:ascii="Times New Roman" w:eastAsia="Times New Roman" w:hAnsi="Times New Roman" w:cs="Times New Roman"/>
                <w:iCs/>
                <w:sz w:val="24"/>
                <w:szCs w:val="24"/>
                <w:lang w:eastAsia="lv-LV"/>
              </w:rPr>
              <w:t>u</w:t>
            </w:r>
            <w:r w:rsidR="00277BA5" w:rsidRPr="00277BA5">
              <w:rPr>
                <w:rFonts w:ascii="Times New Roman" w:eastAsia="Times New Roman" w:hAnsi="Times New Roman" w:cs="Times New Roman"/>
                <w:iCs/>
                <w:sz w:val="24"/>
                <w:szCs w:val="24"/>
                <w:lang w:eastAsia="lv-LV"/>
              </w:rPr>
              <w:t xml:space="preserve"> iegūšan</w:t>
            </w:r>
            <w:r w:rsidR="00277BA5">
              <w:rPr>
                <w:rFonts w:ascii="Times New Roman" w:eastAsia="Times New Roman" w:hAnsi="Times New Roman" w:cs="Times New Roman"/>
                <w:iCs/>
                <w:sz w:val="24"/>
                <w:szCs w:val="24"/>
                <w:lang w:eastAsia="lv-LV"/>
              </w:rPr>
              <w:t>u</w:t>
            </w:r>
            <w:r w:rsidR="0006041B">
              <w:rPr>
                <w:rFonts w:ascii="Times New Roman" w:eastAsia="Times New Roman" w:hAnsi="Times New Roman" w:cs="Times New Roman"/>
                <w:iCs/>
                <w:sz w:val="24"/>
                <w:szCs w:val="24"/>
                <w:lang w:eastAsia="lv-LV"/>
              </w:rPr>
              <w:t>.</w:t>
            </w:r>
            <w:r w:rsidR="00277BA5" w:rsidRPr="00277BA5">
              <w:rPr>
                <w:rFonts w:ascii="Times New Roman" w:eastAsia="Times New Roman" w:hAnsi="Times New Roman" w:cs="Times New Roman"/>
                <w:iCs/>
                <w:sz w:val="24"/>
                <w:szCs w:val="24"/>
                <w:lang w:eastAsia="lv-LV"/>
              </w:rPr>
              <w:t xml:space="preserve"> </w:t>
            </w:r>
          </w:p>
          <w:p w14:paraId="5772E095" w14:textId="0BBB033E" w:rsidR="00115414" w:rsidRPr="00B65C13" w:rsidRDefault="00EE226C" w:rsidP="00277BA5">
            <w:pPr>
              <w:shd w:val="clear" w:color="auto" w:fill="FFFFFF"/>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Cs/>
                <w:sz w:val="24"/>
                <w:szCs w:val="24"/>
                <w:lang w:eastAsia="lv-LV"/>
              </w:rPr>
              <w:t>S</w:t>
            </w:r>
            <w:r w:rsidRPr="005B2E89">
              <w:rPr>
                <w:rFonts w:ascii="Times New Roman" w:eastAsia="Times New Roman" w:hAnsi="Times New Roman" w:cs="Times New Roman"/>
                <w:iCs/>
                <w:sz w:val="24"/>
                <w:szCs w:val="24"/>
                <w:lang w:eastAsia="lv-LV"/>
              </w:rPr>
              <w:t>pēkā stāšanās laiks</w:t>
            </w:r>
            <w:r>
              <w:rPr>
                <w:rFonts w:ascii="Times New Roman" w:eastAsia="Times New Roman" w:hAnsi="Times New Roman" w:cs="Times New Roman"/>
                <w:iCs/>
                <w:sz w:val="24"/>
                <w:szCs w:val="24"/>
                <w:lang w:eastAsia="lv-LV"/>
              </w:rPr>
              <w:t>:</w:t>
            </w:r>
            <w:r w:rsidR="00252AF3">
              <w:t xml:space="preserve"> </w:t>
            </w:r>
            <w:r w:rsidR="00277BA5" w:rsidRPr="00277BA5">
              <w:rPr>
                <w:rFonts w:ascii="Times New Roman" w:hAnsi="Times New Roman" w:cs="Times New Roman"/>
                <w:sz w:val="24"/>
                <w:szCs w:val="24"/>
              </w:rPr>
              <w:t>2022.gada 1.janvāris</w:t>
            </w:r>
          </w:p>
        </w:tc>
      </w:tr>
    </w:tbl>
    <w:p w14:paraId="49DFC1C1" w14:textId="77777777" w:rsidR="008E635C" w:rsidRDefault="008E635C" w:rsidP="00894C55">
      <w:pPr>
        <w:shd w:val="clear" w:color="auto" w:fill="FFFFFF"/>
        <w:spacing w:before="45" w:after="0" w:line="248" w:lineRule="atLeast"/>
        <w:ind w:firstLine="300"/>
        <w:jc w:val="center"/>
        <w:rPr>
          <w:rFonts w:ascii="Times New Roman" w:eastAsia="Times New Roman" w:hAnsi="Times New Roman" w:cs="Times New Roman"/>
          <w:iCs/>
          <w:color w:val="414142"/>
          <w:sz w:val="24"/>
          <w:szCs w:val="24"/>
          <w:lang w:eastAsia="lv-LV"/>
        </w:rPr>
      </w:pPr>
    </w:p>
    <w:p w14:paraId="2818EA99" w14:textId="77777777" w:rsidR="008E635C" w:rsidRPr="00894C55" w:rsidRDefault="008E635C" w:rsidP="00894C55">
      <w:pPr>
        <w:shd w:val="clear" w:color="auto" w:fill="FFFFFF"/>
        <w:spacing w:before="45" w:after="0" w:line="248" w:lineRule="atLeast"/>
        <w:ind w:firstLine="300"/>
        <w:jc w:val="center"/>
        <w:rPr>
          <w:rFonts w:ascii="Times New Roman" w:eastAsia="Times New Roman" w:hAnsi="Times New Roman" w:cs="Times New Roman"/>
          <w:iCs/>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2895"/>
        <w:gridCol w:w="5976"/>
      </w:tblGrid>
      <w:tr w:rsidR="002F5661" w14:paraId="3907134D" w14:textId="77777777" w:rsidTr="00894C55">
        <w:trPr>
          <w:trHeight w:val="32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EECAF1F" w14:textId="77777777" w:rsidR="00894C55" w:rsidRPr="00C918F0" w:rsidRDefault="00EE226C"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C918F0">
              <w:rPr>
                <w:rFonts w:ascii="Times New Roman" w:eastAsia="Times New Roman" w:hAnsi="Times New Roman" w:cs="Times New Roman"/>
                <w:b/>
                <w:bCs/>
                <w:sz w:val="24"/>
                <w:szCs w:val="24"/>
                <w:lang w:eastAsia="lv-LV"/>
              </w:rPr>
              <w:t>I.</w:t>
            </w:r>
            <w:r w:rsidR="0050178F" w:rsidRPr="00C918F0">
              <w:rPr>
                <w:rFonts w:ascii="Times New Roman" w:eastAsia="Times New Roman" w:hAnsi="Times New Roman" w:cs="Times New Roman"/>
                <w:b/>
                <w:bCs/>
                <w:sz w:val="24"/>
                <w:szCs w:val="24"/>
                <w:lang w:eastAsia="lv-LV"/>
              </w:rPr>
              <w:t> </w:t>
            </w:r>
            <w:r w:rsidRPr="00C918F0">
              <w:rPr>
                <w:rFonts w:ascii="Times New Roman" w:eastAsia="Times New Roman" w:hAnsi="Times New Roman" w:cs="Times New Roman"/>
                <w:b/>
                <w:bCs/>
                <w:sz w:val="24"/>
                <w:szCs w:val="24"/>
                <w:lang w:eastAsia="lv-LV"/>
              </w:rPr>
              <w:t>Tiesību akta projekta izstrādes nepieciešamība</w:t>
            </w:r>
          </w:p>
        </w:tc>
      </w:tr>
      <w:tr w:rsidR="002F5661" w14:paraId="4D06EF41" w14:textId="77777777" w:rsidTr="00C918F0">
        <w:trPr>
          <w:trHeight w:val="324"/>
        </w:trPr>
        <w:tc>
          <w:tcPr>
            <w:tcW w:w="250" w:type="pct"/>
            <w:tcBorders>
              <w:top w:val="outset" w:sz="6" w:space="0" w:color="414142"/>
              <w:left w:val="outset" w:sz="6" w:space="0" w:color="414142"/>
              <w:bottom w:val="outset" w:sz="6" w:space="0" w:color="414142"/>
              <w:right w:val="outset" w:sz="6" w:space="0" w:color="414142"/>
            </w:tcBorders>
            <w:hideMark/>
          </w:tcPr>
          <w:p w14:paraId="5F7C3F0C" w14:textId="77777777" w:rsidR="00894C55" w:rsidRPr="00C918F0" w:rsidRDefault="00EE226C"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3C8B938A" w14:textId="77777777" w:rsidR="00D72286" w:rsidRDefault="00EE226C" w:rsidP="00894C55">
            <w:pPr>
              <w:spacing w:after="0" w:line="240" w:lineRule="auto"/>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Pamatojums</w:t>
            </w:r>
          </w:p>
          <w:p w14:paraId="51A7E95A" w14:textId="77777777" w:rsidR="00894C55" w:rsidRPr="00D72286" w:rsidRDefault="00894C55" w:rsidP="0085293A">
            <w:pPr>
              <w:ind w:firstLine="720"/>
              <w:rPr>
                <w:rFonts w:ascii="Times New Roman" w:eastAsia="Times New Roman" w:hAnsi="Times New Roman" w:cs="Times New Roman"/>
                <w:sz w:val="24"/>
                <w:szCs w:val="24"/>
                <w:lang w:eastAsia="lv-LV"/>
              </w:rPr>
            </w:pPr>
          </w:p>
        </w:tc>
        <w:tc>
          <w:tcPr>
            <w:tcW w:w="3200" w:type="pct"/>
            <w:tcBorders>
              <w:top w:val="outset" w:sz="6" w:space="0" w:color="414142"/>
              <w:left w:val="outset" w:sz="6" w:space="0" w:color="414142"/>
              <w:bottom w:val="outset" w:sz="6" w:space="0" w:color="414142"/>
              <w:right w:val="outset" w:sz="6" w:space="0" w:color="414142"/>
            </w:tcBorders>
          </w:tcPr>
          <w:p w14:paraId="31B001D4" w14:textId="77777777" w:rsidR="00392F7E" w:rsidRPr="00764BAF" w:rsidRDefault="00EE226C" w:rsidP="008C540F">
            <w:pPr>
              <w:spacing w:after="0" w:line="240" w:lineRule="auto"/>
              <w:ind w:right="142"/>
              <w:jc w:val="both"/>
              <w:rPr>
                <w:rFonts w:ascii="Times New Roman" w:hAnsi="Times New Roman" w:cs="Times New Roman"/>
                <w:sz w:val="24"/>
                <w:szCs w:val="24"/>
              </w:rPr>
            </w:pPr>
            <w:r w:rsidRPr="00764BAF">
              <w:rPr>
                <w:rFonts w:ascii="Times New Roman" w:hAnsi="Times New Roman" w:cs="Times New Roman"/>
                <w:sz w:val="24"/>
                <w:szCs w:val="24"/>
              </w:rPr>
              <w:t>Ārstniecības likuma 9. panta pirmā daļa.</w:t>
            </w:r>
          </w:p>
          <w:p w14:paraId="479EDA89" w14:textId="77777777" w:rsidR="0000058C" w:rsidRDefault="00EE226C" w:rsidP="008C540F">
            <w:pPr>
              <w:spacing w:after="0" w:line="240" w:lineRule="auto"/>
              <w:ind w:right="142"/>
              <w:jc w:val="both"/>
              <w:rPr>
                <w:rFonts w:ascii="Times New Roman" w:eastAsia="Times New Roman" w:hAnsi="Times New Roman" w:cs="Times New Roman"/>
                <w:sz w:val="24"/>
                <w:szCs w:val="24"/>
                <w:lang w:eastAsia="lv-LV"/>
              </w:rPr>
            </w:pPr>
            <w:r w:rsidRPr="00764BAF">
              <w:rPr>
                <w:rFonts w:ascii="Times New Roman" w:eastAsia="Times New Roman" w:hAnsi="Times New Roman" w:cs="Times New Roman"/>
                <w:sz w:val="24"/>
                <w:szCs w:val="24"/>
                <w:lang w:eastAsia="lv-LV"/>
              </w:rPr>
              <w:t>Ārstniecības likuma 27.pants un 33.panta trešā daļa.</w:t>
            </w:r>
          </w:p>
          <w:p w14:paraId="00C91163" w14:textId="207CF3B9" w:rsidR="00D745E1" w:rsidRDefault="00D745E1" w:rsidP="008C540F">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Noteikumu projekti </w:t>
            </w:r>
            <w:r w:rsidRPr="007B77D8">
              <w:rPr>
                <w:rFonts w:ascii="Times New Roman" w:hAnsi="Times New Roman" w:cs="Times New Roman"/>
                <w:sz w:val="24"/>
                <w:szCs w:val="24"/>
              </w:rPr>
              <w:t>i</w:t>
            </w:r>
            <w:r w:rsidRPr="007B77D8">
              <w:rPr>
                <w:rFonts w:ascii="Times New Roman" w:hAnsi="Times New Roman" w:cs="Times New Roman"/>
                <w:sz w:val="24"/>
                <w:szCs w:val="24"/>
                <w:shd w:val="clear" w:color="auto" w:fill="FFFFFF"/>
              </w:rPr>
              <w:t>zstrādāt</w:t>
            </w:r>
            <w:r>
              <w:rPr>
                <w:rFonts w:ascii="Times New Roman" w:hAnsi="Times New Roman" w:cs="Times New Roman"/>
                <w:sz w:val="24"/>
                <w:szCs w:val="24"/>
                <w:shd w:val="clear" w:color="auto" w:fill="FFFFFF"/>
              </w:rPr>
              <w:t>i</w:t>
            </w:r>
            <w:r w:rsidRPr="007B77D8">
              <w:rPr>
                <w:rFonts w:ascii="Times New Roman" w:hAnsi="Times New Roman" w:cs="Times New Roman"/>
                <w:sz w:val="24"/>
                <w:szCs w:val="24"/>
                <w:shd w:val="clear" w:color="auto" w:fill="FFFFFF"/>
              </w:rPr>
              <w:t xml:space="preserve"> </w:t>
            </w:r>
            <w:r w:rsidRPr="007B77D8">
              <w:rPr>
                <w:rFonts w:ascii="Times New Roman" w:eastAsia="Times New Roman" w:hAnsi="Times New Roman" w:cs="Times New Roman"/>
                <w:sz w:val="24"/>
                <w:szCs w:val="24"/>
                <w:lang w:eastAsia="lv-LV"/>
              </w:rPr>
              <w:t>atbilstoši</w:t>
            </w:r>
            <w:r>
              <w:rPr>
                <w:rFonts w:ascii="Times New Roman" w:eastAsia="Times New Roman" w:hAnsi="Times New Roman" w:cs="Times New Roman"/>
                <w:sz w:val="24"/>
                <w:szCs w:val="24"/>
                <w:lang w:eastAsia="lv-LV"/>
              </w:rPr>
              <w:t xml:space="preserve"> 1) Valsts kontroles </w:t>
            </w:r>
            <w:r w:rsidRPr="004608AD">
              <w:rPr>
                <w:rFonts w:ascii="Times New Roman" w:eastAsia="Times New Roman" w:hAnsi="Times New Roman" w:cs="Times New Roman"/>
                <w:sz w:val="24"/>
                <w:szCs w:val="24"/>
                <w:lang w:eastAsia="lv-LV"/>
              </w:rPr>
              <w:t>Revīzijas ziņojum</w:t>
            </w:r>
            <w:r>
              <w:rPr>
                <w:rFonts w:ascii="Times New Roman" w:eastAsia="Times New Roman" w:hAnsi="Times New Roman" w:cs="Times New Roman"/>
                <w:sz w:val="24"/>
                <w:szCs w:val="24"/>
                <w:lang w:eastAsia="lv-LV"/>
              </w:rPr>
              <w:t>ā</w:t>
            </w:r>
            <w:r w:rsidRPr="004608AD">
              <w:rPr>
                <w:rFonts w:ascii="Times New Roman" w:eastAsia="Times New Roman" w:hAnsi="Times New Roman" w:cs="Times New Roman"/>
                <w:sz w:val="24"/>
                <w:szCs w:val="24"/>
                <w:lang w:eastAsia="lv-LV"/>
              </w:rPr>
              <w:t xml:space="preserve"> “Cilvēkresursi veselības aprūpē?”</w:t>
            </w:r>
            <w:r>
              <w:rPr>
                <w:rStyle w:val="FootnoteReference"/>
                <w:rFonts w:ascii="Times New Roman" w:eastAsia="Times New Roman" w:hAnsi="Times New Roman" w:cs="Times New Roman"/>
                <w:sz w:val="24"/>
                <w:szCs w:val="24"/>
                <w:lang w:eastAsia="lv-LV"/>
              </w:rPr>
              <w:footnoteReference w:id="1"/>
            </w:r>
            <w:r>
              <w:rPr>
                <w:rFonts w:ascii="Times New Roman" w:eastAsia="Times New Roman" w:hAnsi="Times New Roman" w:cs="Times New Roman"/>
                <w:sz w:val="24"/>
                <w:szCs w:val="24"/>
                <w:lang w:eastAsia="lv-LV"/>
              </w:rPr>
              <w:t>;</w:t>
            </w:r>
          </w:p>
          <w:p w14:paraId="3CACAF19" w14:textId="77777777" w:rsidR="00D745E1" w:rsidRDefault="00D745E1" w:rsidP="008C540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7B77D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Ministru kabineta 2017. gada 7. augusta rīkojumā Nr. 394 </w:t>
            </w:r>
            <w:r w:rsidRPr="0053496C">
              <w:rPr>
                <w:rFonts w:ascii="Times New Roman" w:eastAsia="Times New Roman" w:hAnsi="Times New Roman" w:cs="Times New Roman"/>
                <w:sz w:val="24"/>
                <w:szCs w:val="24"/>
                <w:lang w:eastAsia="lv-LV"/>
              </w:rPr>
              <w:t>(prot. Nr. 37 34. §)</w:t>
            </w:r>
            <w:r>
              <w:rPr>
                <w:rFonts w:ascii="Times New Roman" w:eastAsia="Times New Roman" w:hAnsi="Times New Roman" w:cs="Times New Roman"/>
                <w:sz w:val="24"/>
                <w:szCs w:val="24"/>
                <w:lang w:eastAsia="lv-LV"/>
              </w:rPr>
              <w:t xml:space="preserve"> “Par k</w:t>
            </w:r>
            <w:r w:rsidRPr="00FA3F9B">
              <w:rPr>
                <w:rFonts w:ascii="Times New Roman" w:eastAsia="Times New Roman" w:hAnsi="Times New Roman" w:cs="Times New Roman"/>
                <w:sz w:val="24"/>
                <w:szCs w:val="24"/>
                <w:lang w:eastAsia="lv-LV"/>
              </w:rPr>
              <w:t>onceptuāl</w:t>
            </w:r>
            <w:r>
              <w:rPr>
                <w:rFonts w:ascii="Times New Roman" w:eastAsia="Times New Roman" w:hAnsi="Times New Roman" w:cs="Times New Roman"/>
                <w:sz w:val="24"/>
                <w:szCs w:val="24"/>
                <w:lang w:eastAsia="lv-LV"/>
              </w:rPr>
              <w:t>o</w:t>
            </w:r>
            <w:r w:rsidRPr="00FA3F9B">
              <w:rPr>
                <w:rFonts w:ascii="Times New Roman" w:eastAsia="Times New Roman" w:hAnsi="Times New Roman" w:cs="Times New Roman"/>
                <w:sz w:val="24"/>
                <w:szCs w:val="24"/>
                <w:lang w:eastAsia="lv-LV"/>
              </w:rPr>
              <w:t xml:space="preserve"> ziņojum</w:t>
            </w:r>
            <w:r>
              <w:rPr>
                <w:rFonts w:ascii="Times New Roman" w:eastAsia="Times New Roman" w:hAnsi="Times New Roman" w:cs="Times New Roman"/>
                <w:sz w:val="24"/>
                <w:szCs w:val="24"/>
                <w:lang w:eastAsia="lv-LV"/>
              </w:rPr>
              <w:t>u</w:t>
            </w:r>
            <w:r w:rsidRPr="00FA3F9B">
              <w:rPr>
                <w:rFonts w:ascii="Times New Roman" w:eastAsia="Times New Roman" w:hAnsi="Times New Roman" w:cs="Times New Roman"/>
                <w:sz w:val="24"/>
                <w:szCs w:val="24"/>
                <w:lang w:eastAsia="lv-LV"/>
              </w:rPr>
              <w:t xml:space="preserve"> “Par veselības aprūpes sistēmas reformu</w:t>
            </w:r>
            <w:r>
              <w:rPr>
                <w:rFonts w:ascii="Times New Roman" w:eastAsia="Times New Roman" w:hAnsi="Times New Roman" w:cs="Times New Roman"/>
                <w:sz w:val="24"/>
                <w:szCs w:val="24"/>
                <w:lang w:eastAsia="lv-LV"/>
              </w:rPr>
              <w:t>”</w:t>
            </w:r>
            <w:r w:rsidRPr="00FA3F9B">
              <w:rPr>
                <w:rFonts w:ascii="Times New Roman" w:eastAsia="Times New Roman" w:hAnsi="Times New Roman" w:cs="Times New Roman"/>
                <w:sz w:val="24"/>
                <w:szCs w:val="24"/>
                <w:lang w:eastAsia="lv-LV"/>
              </w:rPr>
              <w:t>”</w:t>
            </w:r>
            <w:r>
              <w:rPr>
                <w:rStyle w:val="FootnoteReference"/>
                <w:rFonts w:ascii="Times New Roman" w:eastAsia="Times New Roman" w:hAnsi="Times New Roman" w:cs="Times New Roman"/>
                <w:sz w:val="24"/>
                <w:szCs w:val="24"/>
                <w:lang w:eastAsia="lv-LV"/>
              </w:rPr>
              <w:footnoteReference w:id="2"/>
            </w:r>
            <w:r>
              <w:rPr>
                <w:rFonts w:ascii="Times New Roman" w:eastAsia="Times New Roman" w:hAnsi="Times New Roman" w:cs="Times New Roman"/>
                <w:sz w:val="24"/>
                <w:szCs w:val="24"/>
                <w:lang w:eastAsia="lv-LV"/>
              </w:rPr>
              <w:t>;</w:t>
            </w:r>
          </w:p>
          <w:p w14:paraId="47C62B66" w14:textId="6D90C4E0" w:rsidR="00D745E1" w:rsidRDefault="00D745E1" w:rsidP="008C540F">
            <w:pPr>
              <w:spacing w:after="0" w:line="240" w:lineRule="auto"/>
              <w:jc w:val="both"/>
              <w:rPr>
                <w:rFonts w:ascii="Times New Roman" w:eastAsia="Times New Roman" w:hAnsi="Times New Roman" w:cs="Times New Roman"/>
                <w:sz w:val="24"/>
                <w:szCs w:val="24"/>
                <w:lang w:eastAsia="lv-LV"/>
              </w:rPr>
            </w:pPr>
            <w:r w:rsidRPr="008C540F">
              <w:rPr>
                <w:rFonts w:ascii="Times New Roman" w:eastAsia="Times New Roman" w:hAnsi="Times New Roman" w:cs="Times New Roman"/>
                <w:sz w:val="24"/>
                <w:szCs w:val="24"/>
                <w:lang w:eastAsia="lv-LV"/>
              </w:rPr>
              <w:t xml:space="preserve">3) Ministru kabineta 2019. gada </w:t>
            </w:r>
            <w:r w:rsidR="008C540F" w:rsidRPr="008C540F">
              <w:rPr>
                <w:rFonts w:ascii="Times New Roman" w:eastAsia="Times New Roman" w:hAnsi="Times New Roman" w:cs="Times New Roman"/>
                <w:sz w:val="24"/>
                <w:szCs w:val="24"/>
                <w:lang w:eastAsia="lv-LV"/>
              </w:rPr>
              <w:t xml:space="preserve">29.oktobra rīkojums Nr. 537 </w:t>
            </w:r>
            <w:r w:rsidRPr="00C60DA0">
              <w:rPr>
                <w:rFonts w:ascii="Times New Roman" w:eastAsia="Times New Roman" w:hAnsi="Times New Roman" w:cs="Times New Roman"/>
                <w:sz w:val="24"/>
                <w:szCs w:val="24"/>
                <w:highlight w:val="yellow"/>
                <w:lang w:eastAsia="lv-LV"/>
              </w:rPr>
              <w:t xml:space="preserve"> </w:t>
            </w:r>
            <w:r w:rsidRPr="0035682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Konceptuālais </w:t>
            </w:r>
            <w:r w:rsidRPr="0035682C">
              <w:rPr>
                <w:rFonts w:ascii="Times New Roman" w:eastAsia="Times New Roman" w:hAnsi="Times New Roman" w:cs="Times New Roman"/>
                <w:sz w:val="24"/>
                <w:szCs w:val="24"/>
                <w:lang w:eastAsia="lv-LV"/>
              </w:rPr>
              <w:t>ziņojums "Par māsas profesijas turpmāko attīstību ""</w:t>
            </w:r>
            <w:r w:rsidR="008C540F">
              <w:rPr>
                <w:rStyle w:val="FootnoteReference"/>
                <w:rFonts w:ascii="Times New Roman" w:eastAsia="Times New Roman" w:hAnsi="Times New Roman" w:cs="Times New Roman"/>
                <w:sz w:val="24"/>
                <w:szCs w:val="24"/>
                <w:lang w:eastAsia="lv-LV"/>
              </w:rPr>
              <w:footnoteReference w:id="3"/>
            </w:r>
            <w:r>
              <w:rPr>
                <w:rFonts w:ascii="Times New Roman" w:eastAsia="Times New Roman" w:hAnsi="Times New Roman" w:cs="Times New Roman"/>
                <w:sz w:val="24"/>
                <w:szCs w:val="24"/>
                <w:lang w:eastAsia="lv-LV"/>
              </w:rPr>
              <w:t xml:space="preserve"> (turpmāk - </w:t>
            </w:r>
            <w:r w:rsidRPr="0035682C">
              <w:rPr>
                <w:rFonts w:ascii="Times New Roman" w:eastAsia="Times New Roman" w:hAnsi="Times New Roman" w:cs="Times New Roman"/>
                <w:sz w:val="24"/>
                <w:szCs w:val="24"/>
                <w:lang w:eastAsia="lv-LV"/>
              </w:rPr>
              <w:t>konceptuālais ziņojums</w:t>
            </w:r>
            <w:r>
              <w:rPr>
                <w:rFonts w:ascii="Times New Roman" w:eastAsia="Times New Roman" w:hAnsi="Times New Roman" w:cs="Times New Roman"/>
                <w:sz w:val="24"/>
                <w:szCs w:val="24"/>
                <w:lang w:eastAsia="lv-LV"/>
              </w:rPr>
              <w:t xml:space="preserve">) </w:t>
            </w:r>
          </w:p>
          <w:p w14:paraId="4842FD94" w14:textId="131F08E3" w:rsidR="00F052BD" w:rsidRPr="00C918F0" w:rsidRDefault="00D745E1" w:rsidP="008C540F">
            <w:pPr>
              <w:spacing w:after="0" w:line="240" w:lineRule="auto"/>
              <w:ind w:right="142"/>
              <w:jc w:val="both"/>
              <w:rPr>
                <w:rFonts w:ascii="Times New Roman" w:eastAsia="Times New Roman" w:hAnsi="Times New Roman" w:cs="Times New Roman"/>
                <w:sz w:val="24"/>
                <w:szCs w:val="24"/>
                <w:lang w:eastAsia="lv-LV"/>
              </w:rPr>
            </w:pPr>
            <w:r w:rsidRPr="0035682C">
              <w:rPr>
                <w:rFonts w:ascii="Times New Roman" w:eastAsia="Times New Roman" w:hAnsi="Times New Roman" w:cs="Times New Roman"/>
                <w:sz w:val="24"/>
                <w:szCs w:val="24"/>
                <w:lang w:eastAsia="lv-LV"/>
              </w:rPr>
              <w:t>noteiktajam uzdevumam – Veselības ministrijai izstrādāt grozījumus</w:t>
            </w:r>
            <w:r w:rsidR="008C540F">
              <w:rPr>
                <w:rFonts w:ascii="Times New Roman" w:eastAsia="Times New Roman" w:hAnsi="Times New Roman" w:cs="Times New Roman"/>
                <w:sz w:val="24"/>
                <w:szCs w:val="24"/>
                <w:lang w:eastAsia="lv-LV"/>
              </w:rPr>
              <w:t>,</w:t>
            </w:r>
            <w:r w:rsidR="008C540F">
              <w:t xml:space="preserve"> </w:t>
            </w:r>
            <w:r w:rsidR="008C540F" w:rsidRPr="008C540F">
              <w:rPr>
                <w:rFonts w:ascii="Times New Roman" w:eastAsia="Times New Roman" w:hAnsi="Times New Roman" w:cs="Times New Roman"/>
                <w:sz w:val="24"/>
                <w:szCs w:val="24"/>
                <w:lang w:eastAsia="lv-LV"/>
              </w:rPr>
              <w:t>kas nepieciešami pasākumu ieviešanai</w:t>
            </w:r>
            <w:r w:rsidR="008C540F">
              <w:rPr>
                <w:rFonts w:ascii="Times New Roman" w:eastAsia="Times New Roman" w:hAnsi="Times New Roman" w:cs="Times New Roman"/>
                <w:sz w:val="24"/>
                <w:szCs w:val="24"/>
                <w:lang w:eastAsia="lv-LV"/>
              </w:rPr>
              <w:t>.</w:t>
            </w:r>
          </w:p>
        </w:tc>
      </w:tr>
      <w:tr w:rsidR="002F5661" w14:paraId="169B0FA1" w14:textId="77777777" w:rsidTr="007C089C">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1E157E50" w14:textId="77777777" w:rsidR="00894C55" w:rsidRPr="00C918F0" w:rsidRDefault="00EE226C"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399B738B" w14:textId="77777777" w:rsidR="008D34DB" w:rsidRDefault="00EE226C" w:rsidP="00894C55">
            <w:pPr>
              <w:spacing w:after="0" w:line="240" w:lineRule="auto"/>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1BAC62FB" w14:textId="77777777" w:rsidR="008D34DB" w:rsidRPr="008D34DB" w:rsidRDefault="008D34DB" w:rsidP="008D34DB">
            <w:pPr>
              <w:rPr>
                <w:rFonts w:ascii="Times New Roman" w:eastAsia="Times New Roman" w:hAnsi="Times New Roman" w:cs="Times New Roman"/>
                <w:sz w:val="24"/>
                <w:szCs w:val="24"/>
                <w:lang w:eastAsia="lv-LV"/>
              </w:rPr>
            </w:pPr>
          </w:p>
          <w:p w14:paraId="3F5DF599" w14:textId="381FE1AE" w:rsidR="008D34DB" w:rsidRPr="008D34DB" w:rsidRDefault="005671B3" w:rsidP="008D34DB">
            <w:pPr>
              <w:rPr>
                <w:rFonts w:ascii="Times New Roman" w:eastAsia="Times New Roman" w:hAnsi="Times New Roman" w:cs="Times New Roman"/>
                <w:sz w:val="24"/>
                <w:szCs w:val="24"/>
                <w:lang w:eastAsia="lv-LV"/>
              </w:rPr>
            </w:pPr>
            <w:r w:rsidRPr="005671B3">
              <w:rPr>
                <w:rFonts w:ascii="Times New Roman" w:eastAsia="Times New Roman" w:hAnsi="Times New Roman" w:cs="Times New Roman"/>
                <w:sz w:val="24"/>
                <w:szCs w:val="24"/>
                <w:lang w:eastAsia="lv-LV"/>
              </w:rPr>
              <w:t>Ārstniecības personu kompetenci ārstniecībā, kā arī teorētisko un praktisko zināšanu apjomu</w:t>
            </w:r>
          </w:p>
          <w:p w14:paraId="12A3D430" w14:textId="77777777" w:rsidR="008D34DB" w:rsidRPr="008D34DB" w:rsidRDefault="008D34DB" w:rsidP="008D34DB">
            <w:pPr>
              <w:rPr>
                <w:rFonts w:ascii="Times New Roman" w:eastAsia="Times New Roman" w:hAnsi="Times New Roman" w:cs="Times New Roman"/>
                <w:sz w:val="24"/>
                <w:szCs w:val="24"/>
                <w:lang w:eastAsia="lv-LV"/>
              </w:rPr>
            </w:pPr>
          </w:p>
          <w:p w14:paraId="320FF49A" w14:textId="77777777" w:rsidR="00894C55" w:rsidRPr="008D34DB" w:rsidRDefault="00EE226C" w:rsidP="004A0BD8">
            <w:pPr>
              <w:tabs>
                <w:tab w:val="left" w:pos="510"/>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tc>
        <w:tc>
          <w:tcPr>
            <w:tcW w:w="3200" w:type="pct"/>
            <w:tcBorders>
              <w:top w:val="outset" w:sz="6" w:space="0" w:color="414142"/>
              <w:left w:val="outset" w:sz="6" w:space="0" w:color="414142"/>
              <w:bottom w:val="outset" w:sz="6" w:space="0" w:color="414142"/>
              <w:right w:val="outset" w:sz="6" w:space="0" w:color="414142"/>
            </w:tcBorders>
            <w:shd w:val="clear" w:color="auto" w:fill="auto"/>
          </w:tcPr>
          <w:p w14:paraId="5FD9AA1B" w14:textId="5A2AD5A1" w:rsidR="00BC00A0" w:rsidRDefault="00BC00A0" w:rsidP="005671B3">
            <w:pPr>
              <w:tabs>
                <w:tab w:val="center" w:pos="4678"/>
                <w:tab w:val="right" w:pos="9072"/>
              </w:tabs>
              <w:spacing w:after="0" w:line="240" w:lineRule="auto"/>
              <w:ind w:firstLine="293"/>
              <w:jc w:val="both"/>
              <w:rPr>
                <w:rFonts w:ascii="Times New Roman" w:hAnsi="Times New Roman" w:cs="Times New Roman"/>
                <w:sz w:val="24"/>
                <w:szCs w:val="24"/>
              </w:rPr>
            </w:pPr>
            <w:r w:rsidRPr="00BC00A0">
              <w:rPr>
                <w:rFonts w:ascii="Times New Roman" w:hAnsi="Times New Roman" w:cs="Times New Roman"/>
                <w:sz w:val="24"/>
                <w:szCs w:val="24"/>
              </w:rPr>
              <w:t>Māsa ir ārstniecības persona, kura ieguvusi izglītību atbilstoši likumā "Par reglamentētajām profesijām un profesionālās kvalifikācijas atzīšanu" noteiktajām prasībām.</w:t>
            </w:r>
            <w:r>
              <w:rPr>
                <w:rFonts w:ascii="Times New Roman" w:hAnsi="Times New Roman" w:cs="Times New Roman"/>
                <w:sz w:val="24"/>
                <w:szCs w:val="24"/>
              </w:rPr>
              <w:t xml:space="preserve"> Tostarp </w:t>
            </w:r>
            <w:r w:rsidRPr="00BC00A0">
              <w:rPr>
                <w:rFonts w:ascii="Times New Roman" w:hAnsi="Times New Roman" w:cs="Times New Roman"/>
                <w:sz w:val="24"/>
                <w:szCs w:val="24"/>
              </w:rPr>
              <w:t>Eiropas Parlamenta un Padomes 2005. gada 7.</w:t>
            </w:r>
            <w:r w:rsidR="003407FF">
              <w:rPr>
                <w:rFonts w:ascii="Times New Roman" w:hAnsi="Times New Roman" w:cs="Times New Roman"/>
                <w:sz w:val="24"/>
                <w:szCs w:val="24"/>
              </w:rPr>
              <w:t> </w:t>
            </w:r>
            <w:r w:rsidRPr="00BC00A0">
              <w:rPr>
                <w:rFonts w:ascii="Times New Roman" w:hAnsi="Times New Roman" w:cs="Times New Roman"/>
                <w:sz w:val="24"/>
                <w:szCs w:val="24"/>
              </w:rPr>
              <w:t>septembra Direktīv</w:t>
            </w:r>
            <w:r>
              <w:rPr>
                <w:rFonts w:ascii="Times New Roman" w:hAnsi="Times New Roman" w:cs="Times New Roman"/>
                <w:sz w:val="24"/>
                <w:szCs w:val="24"/>
              </w:rPr>
              <w:t>ā</w:t>
            </w:r>
            <w:r w:rsidRPr="00BC00A0">
              <w:rPr>
                <w:rFonts w:ascii="Times New Roman" w:hAnsi="Times New Roman" w:cs="Times New Roman"/>
                <w:sz w:val="24"/>
                <w:szCs w:val="24"/>
              </w:rPr>
              <w:t xml:space="preserve"> 2005/36/EK par profesionālo kvalifikāciju atzīšanu noteiktās prasības attiecībā uz </w:t>
            </w:r>
            <w:r w:rsidR="003407FF">
              <w:rPr>
                <w:rFonts w:ascii="Times New Roman" w:hAnsi="Times New Roman" w:cs="Times New Roman"/>
                <w:sz w:val="24"/>
                <w:szCs w:val="24"/>
              </w:rPr>
              <w:t>i</w:t>
            </w:r>
            <w:r w:rsidR="003407FF" w:rsidRPr="003407FF">
              <w:rPr>
                <w:rFonts w:ascii="Times New Roman" w:hAnsi="Times New Roman" w:cs="Times New Roman"/>
                <w:sz w:val="24"/>
                <w:szCs w:val="24"/>
              </w:rPr>
              <w:t>zglītības programmu minimālā</w:t>
            </w:r>
            <w:r w:rsidR="003407FF">
              <w:rPr>
                <w:rFonts w:ascii="Times New Roman" w:hAnsi="Times New Roman" w:cs="Times New Roman"/>
                <w:sz w:val="24"/>
                <w:szCs w:val="24"/>
              </w:rPr>
              <w:t>m</w:t>
            </w:r>
            <w:r w:rsidR="003407FF" w:rsidRPr="003407FF">
              <w:rPr>
                <w:rFonts w:ascii="Times New Roman" w:hAnsi="Times New Roman" w:cs="Times New Roman"/>
                <w:sz w:val="24"/>
                <w:szCs w:val="24"/>
              </w:rPr>
              <w:t xml:space="preserve"> prasīb</w:t>
            </w:r>
            <w:r w:rsidR="003407FF">
              <w:rPr>
                <w:rFonts w:ascii="Times New Roman" w:hAnsi="Times New Roman" w:cs="Times New Roman"/>
                <w:sz w:val="24"/>
                <w:szCs w:val="24"/>
              </w:rPr>
              <w:t>ām</w:t>
            </w:r>
            <w:r w:rsidR="003407FF" w:rsidRPr="003407FF">
              <w:rPr>
                <w:rFonts w:ascii="Times New Roman" w:hAnsi="Times New Roman" w:cs="Times New Roman"/>
                <w:sz w:val="24"/>
                <w:szCs w:val="24"/>
              </w:rPr>
              <w:t xml:space="preserve"> māsas profesionālās kvalifikācijas iegūšanai</w:t>
            </w:r>
            <w:r w:rsidR="000478D7">
              <w:rPr>
                <w:rFonts w:ascii="Times New Roman" w:hAnsi="Times New Roman" w:cs="Times New Roman"/>
                <w:sz w:val="24"/>
                <w:szCs w:val="24"/>
              </w:rPr>
              <w:t xml:space="preserve"> ir noteiktas </w:t>
            </w:r>
            <w:r w:rsidRPr="00BC00A0">
              <w:rPr>
                <w:rFonts w:ascii="Times New Roman" w:hAnsi="Times New Roman" w:cs="Times New Roman"/>
                <w:sz w:val="24"/>
                <w:szCs w:val="24"/>
              </w:rPr>
              <w:t xml:space="preserve">Ministru kabineta 2002. gada 19. februāra noteikumos Nr. 68 "Izglītības programmu minimālās prasības zobārsta, farmaceita, māsas un vecmātes profesionālās kvalifikācijas iegūšanai" (turpmāk – Noteikumi Nr.68), kas ir izdoti saskaņā ar likuma “Par reglamentētajām profesijām un profesionālās kvalifikācijas atzīšanu” 6.panta 2.punktu un 9.panta pirmo daļu. Noteikumi Nr.68 nosaka </w:t>
            </w:r>
            <w:r w:rsidRPr="00BC00A0">
              <w:rPr>
                <w:rFonts w:ascii="Times New Roman" w:hAnsi="Times New Roman" w:cs="Times New Roman"/>
                <w:sz w:val="24"/>
                <w:szCs w:val="24"/>
              </w:rPr>
              <w:lastRenderedPageBreak/>
              <w:t>minimālās prasības izglītības programmām vai arī prasības attiecībā uz profesionālajām zināšanām un prasmēm tajās reglamentētajās profesijās un specialitātēs, kurās tas ir nepieciešams profesionālās kvalifikācijas atzīšanai ārvalstīs. Minētās prasības iekļauj attiecīgo profesiju standartos un izglītības programmās.</w:t>
            </w:r>
            <w:r w:rsidR="003407FF">
              <w:rPr>
                <w:rFonts w:ascii="Times New Roman" w:hAnsi="Times New Roman" w:cs="Times New Roman"/>
                <w:sz w:val="24"/>
                <w:szCs w:val="24"/>
              </w:rPr>
              <w:t xml:space="preserve"> </w:t>
            </w:r>
          </w:p>
          <w:p w14:paraId="79077F9C" w14:textId="1628E1C8" w:rsidR="00BC00A0" w:rsidRDefault="003407FF" w:rsidP="005671B3">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 xml:space="preserve">Māsas </w:t>
            </w:r>
            <w:r w:rsidRPr="003407FF">
              <w:rPr>
                <w:rFonts w:ascii="Times New Roman" w:hAnsi="Times New Roman" w:cs="Times New Roman"/>
                <w:sz w:val="24"/>
                <w:szCs w:val="24"/>
              </w:rPr>
              <w:t>profesionālās darbības ietvars ir noteikts Ārstniecības likuma</w:t>
            </w:r>
            <w:r>
              <w:rPr>
                <w:rFonts w:ascii="Times New Roman" w:hAnsi="Times New Roman" w:cs="Times New Roman"/>
                <w:sz w:val="24"/>
                <w:szCs w:val="24"/>
              </w:rPr>
              <w:t xml:space="preserve"> 44.pantā. </w:t>
            </w:r>
            <w:r w:rsidR="00BC00A0">
              <w:rPr>
                <w:rFonts w:ascii="Times New Roman" w:hAnsi="Times New Roman" w:cs="Times New Roman"/>
                <w:sz w:val="24"/>
                <w:szCs w:val="24"/>
              </w:rPr>
              <w:t>Turklāt saskaņā ar Ārstniecības likumu</w:t>
            </w:r>
            <w:r w:rsidR="00BC00A0">
              <w:rPr>
                <w:rStyle w:val="FootnoteReference"/>
                <w:rFonts w:ascii="Times New Roman" w:hAnsi="Times New Roman" w:cs="Times New Roman"/>
                <w:sz w:val="24"/>
                <w:szCs w:val="24"/>
              </w:rPr>
              <w:footnoteReference w:id="4"/>
            </w:r>
            <w:r w:rsidR="00BC00A0">
              <w:rPr>
                <w:rFonts w:ascii="Times New Roman" w:hAnsi="Times New Roman" w:cs="Times New Roman"/>
                <w:sz w:val="24"/>
                <w:szCs w:val="24"/>
              </w:rPr>
              <w:t xml:space="preserve"> </w:t>
            </w:r>
            <w:r w:rsidRPr="003407FF">
              <w:rPr>
                <w:rFonts w:ascii="Times New Roman" w:hAnsi="Times New Roman" w:cs="Times New Roman"/>
                <w:sz w:val="24"/>
                <w:szCs w:val="24"/>
              </w:rPr>
              <w:t>Ministru kabineta 2009.gada 24.marta noteikum</w:t>
            </w:r>
            <w:r w:rsidR="000478D7">
              <w:rPr>
                <w:rFonts w:ascii="Times New Roman" w:hAnsi="Times New Roman" w:cs="Times New Roman"/>
                <w:sz w:val="24"/>
                <w:szCs w:val="24"/>
              </w:rPr>
              <w:t>i</w:t>
            </w:r>
            <w:r w:rsidRPr="003407FF">
              <w:rPr>
                <w:rFonts w:ascii="Times New Roman" w:hAnsi="Times New Roman" w:cs="Times New Roman"/>
                <w:sz w:val="24"/>
                <w:szCs w:val="24"/>
              </w:rPr>
              <w:t xml:space="preserve"> Nr.268 „Noteikumi par ārstniecības personu un studējošo, kuri apgūst pirmā vai otrā līmeņa profesionālās augstākās medicīniskās izglītības programmas, kompetenci ārstniecībā un šo personu teorētisko un praktisko zināšanu apjomu” (</w:t>
            </w:r>
            <w:r w:rsidRPr="000478D7">
              <w:rPr>
                <w:rFonts w:ascii="Times New Roman" w:hAnsi="Times New Roman" w:cs="Times New Roman"/>
                <w:sz w:val="24"/>
                <w:szCs w:val="24"/>
              </w:rPr>
              <w:t>turpmāk – Noteikumi</w:t>
            </w:r>
            <w:r w:rsidRPr="003407FF">
              <w:rPr>
                <w:rFonts w:ascii="Times New Roman" w:hAnsi="Times New Roman" w:cs="Times New Roman"/>
                <w:sz w:val="24"/>
                <w:szCs w:val="24"/>
              </w:rPr>
              <w:t xml:space="preserve">) </w:t>
            </w:r>
            <w:r w:rsidR="00BC00A0" w:rsidRPr="00BC00A0">
              <w:rPr>
                <w:rFonts w:ascii="Times New Roman" w:hAnsi="Times New Roman" w:cs="Times New Roman"/>
                <w:sz w:val="24"/>
                <w:szCs w:val="24"/>
              </w:rPr>
              <w:t>no</w:t>
            </w:r>
            <w:r>
              <w:rPr>
                <w:rFonts w:ascii="Times New Roman" w:hAnsi="Times New Roman" w:cs="Times New Roman"/>
                <w:sz w:val="24"/>
                <w:szCs w:val="24"/>
              </w:rPr>
              <w:t>saka</w:t>
            </w:r>
            <w:r w:rsidR="00BC00A0" w:rsidRPr="00BC00A0">
              <w:rPr>
                <w:rFonts w:ascii="Times New Roman" w:hAnsi="Times New Roman" w:cs="Times New Roman"/>
                <w:sz w:val="24"/>
                <w:szCs w:val="24"/>
              </w:rPr>
              <w:t xml:space="preserve"> ārstniecības personu kompetenci ārstniecībā, kā arī teorētisko un praktisko zināšanu apjomu, kā arī studējošo, kuri apgūst pirmā vai otrā līmeņa profesionālās augstākās medicīniskās izglītības programmas, kvalifikācijas prasības un kompetences apjomu, lai studējošie, kuru zināšanu un prasmju apjoms atbilst noteiktām kvalifikācijas un kompetences prasībām, var piedalīties ārstniecībā.</w:t>
            </w:r>
            <w:r>
              <w:rPr>
                <w:rFonts w:ascii="Times New Roman" w:hAnsi="Times New Roman" w:cs="Times New Roman"/>
                <w:sz w:val="24"/>
                <w:szCs w:val="24"/>
              </w:rPr>
              <w:t xml:space="preserve"> </w:t>
            </w:r>
          </w:p>
          <w:p w14:paraId="0A54644C" w14:textId="77777777" w:rsidR="00C55CFF" w:rsidRDefault="003407FF" w:rsidP="00C55CFF">
            <w:pPr>
              <w:tabs>
                <w:tab w:val="center" w:pos="4678"/>
                <w:tab w:val="right" w:pos="9072"/>
              </w:tabs>
              <w:spacing w:after="0" w:line="240" w:lineRule="auto"/>
              <w:ind w:firstLine="293"/>
              <w:jc w:val="both"/>
              <w:rPr>
                <w:rFonts w:ascii="Times New Roman" w:hAnsi="Times New Roman" w:cs="Times New Roman"/>
                <w:sz w:val="24"/>
                <w:szCs w:val="24"/>
              </w:rPr>
            </w:pPr>
            <w:r w:rsidRPr="005671B3">
              <w:rPr>
                <w:rFonts w:ascii="Times New Roman" w:hAnsi="Times New Roman" w:cs="Times New Roman"/>
                <w:sz w:val="24"/>
                <w:szCs w:val="32"/>
              </w:rPr>
              <w:t>Konceptuālajā ziņojumā “Par veselības aprūpes sistēmas reformu” un k</w:t>
            </w:r>
            <w:r w:rsidRPr="005671B3">
              <w:rPr>
                <w:rFonts w:ascii="Times New Roman" w:hAnsi="Times New Roman" w:cs="Times New Roman"/>
                <w:sz w:val="24"/>
                <w:szCs w:val="24"/>
              </w:rPr>
              <w:t>onceptuālajā ziņojumā “Par māsas profesijas turpmāko attīstību”</w:t>
            </w:r>
            <w:r w:rsidR="006A7D8B">
              <w:rPr>
                <w:rFonts w:ascii="Times New Roman" w:hAnsi="Times New Roman" w:cs="Times New Roman"/>
                <w:sz w:val="24"/>
                <w:szCs w:val="24"/>
              </w:rPr>
              <w:t xml:space="preserve"> (turpmāk – Ziņojums)</w:t>
            </w:r>
            <w:r w:rsidRPr="005671B3">
              <w:rPr>
                <w:rFonts w:ascii="Times New Roman" w:hAnsi="Times New Roman" w:cs="Times New Roman"/>
                <w:sz w:val="24"/>
                <w:szCs w:val="24"/>
              </w:rPr>
              <w:t xml:space="preserve"> tiek sniegts detalizēts pašreizējās situācijas apraksts un </w:t>
            </w:r>
            <w:r w:rsidR="002A2C64">
              <w:rPr>
                <w:rFonts w:ascii="Times New Roman" w:hAnsi="Times New Roman" w:cs="Times New Roman"/>
                <w:sz w:val="24"/>
                <w:szCs w:val="24"/>
              </w:rPr>
              <w:t>noteikta rīcība, lai novērstu d</w:t>
            </w:r>
            <w:r w:rsidR="002A2C64" w:rsidRPr="002A2C64">
              <w:rPr>
                <w:rFonts w:ascii="Times New Roman" w:hAnsi="Times New Roman" w:cs="Times New Roman"/>
                <w:sz w:val="24"/>
                <w:szCs w:val="24"/>
              </w:rPr>
              <w:t>ivpakāpju izglītības sistēm</w:t>
            </w:r>
            <w:r w:rsidR="002A2C64">
              <w:rPr>
                <w:rFonts w:ascii="Times New Roman" w:hAnsi="Times New Roman" w:cs="Times New Roman"/>
                <w:sz w:val="24"/>
                <w:szCs w:val="24"/>
              </w:rPr>
              <w:t>u</w:t>
            </w:r>
            <w:r w:rsidR="002A2C64" w:rsidRPr="002A2C64">
              <w:rPr>
                <w:rFonts w:ascii="Times New Roman" w:hAnsi="Times New Roman" w:cs="Times New Roman"/>
                <w:sz w:val="24"/>
                <w:szCs w:val="24"/>
              </w:rPr>
              <w:t xml:space="preserve"> māsas kvalifikācijas iegūšanai, jo </w:t>
            </w:r>
            <w:r w:rsidR="00C55CFF">
              <w:rPr>
                <w:rFonts w:ascii="Times New Roman" w:hAnsi="Times New Roman" w:cs="Times New Roman"/>
                <w:sz w:val="24"/>
                <w:szCs w:val="24"/>
              </w:rPr>
              <w:t xml:space="preserve">pašlaik </w:t>
            </w:r>
            <w:r w:rsidR="002A2C64">
              <w:rPr>
                <w:rFonts w:ascii="Times New Roman" w:hAnsi="Times New Roman" w:cs="Times New Roman"/>
                <w:sz w:val="24"/>
                <w:szCs w:val="24"/>
              </w:rPr>
              <w:t xml:space="preserve">māsām </w:t>
            </w:r>
            <w:r w:rsidR="002A2C64" w:rsidRPr="002A2C64">
              <w:rPr>
                <w:rFonts w:ascii="Times New Roman" w:hAnsi="Times New Roman" w:cs="Times New Roman"/>
                <w:sz w:val="24"/>
                <w:szCs w:val="24"/>
              </w:rPr>
              <w:t xml:space="preserve">pēc koledžas beigšanas nepieciešams turpināt studijas augstskolā, lai iegūtu kādu no </w:t>
            </w:r>
            <w:proofErr w:type="spellStart"/>
            <w:r w:rsidR="002A2C64" w:rsidRPr="002A2C64">
              <w:rPr>
                <w:rFonts w:ascii="Times New Roman" w:hAnsi="Times New Roman" w:cs="Times New Roman"/>
                <w:sz w:val="24"/>
                <w:szCs w:val="24"/>
              </w:rPr>
              <w:t>pamatspecialitātēm</w:t>
            </w:r>
            <w:proofErr w:type="spellEnd"/>
            <w:r w:rsidR="002A2C64" w:rsidRPr="002A2C64">
              <w:rPr>
                <w:rFonts w:ascii="Times New Roman" w:hAnsi="Times New Roman" w:cs="Times New Roman"/>
                <w:sz w:val="24"/>
                <w:szCs w:val="24"/>
              </w:rPr>
              <w:t xml:space="preserve">, kā arī </w:t>
            </w:r>
            <w:r w:rsidR="002A2C64">
              <w:rPr>
                <w:rFonts w:ascii="Times New Roman" w:hAnsi="Times New Roman" w:cs="Times New Roman"/>
                <w:sz w:val="24"/>
                <w:szCs w:val="24"/>
              </w:rPr>
              <w:t xml:space="preserve">šobrīd </w:t>
            </w:r>
            <w:r w:rsidR="002A2C64" w:rsidRPr="002A2C64">
              <w:rPr>
                <w:rFonts w:ascii="Times New Roman" w:hAnsi="Times New Roman" w:cs="Times New Roman"/>
                <w:sz w:val="24"/>
                <w:szCs w:val="24"/>
              </w:rPr>
              <w:t xml:space="preserve">ir sarežģīts un neelastīgs </w:t>
            </w:r>
            <w:proofErr w:type="spellStart"/>
            <w:r w:rsidR="002A2C64" w:rsidRPr="002A2C64">
              <w:rPr>
                <w:rFonts w:ascii="Times New Roman" w:hAnsi="Times New Roman" w:cs="Times New Roman"/>
                <w:sz w:val="24"/>
                <w:szCs w:val="24"/>
              </w:rPr>
              <w:t>pārkvalifikācijas</w:t>
            </w:r>
            <w:proofErr w:type="spellEnd"/>
            <w:r w:rsidR="002A2C64" w:rsidRPr="002A2C64">
              <w:rPr>
                <w:rFonts w:ascii="Times New Roman" w:hAnsi="Times New Roman" w:cs="Times New Roman"/>
                <w:sz w:val="24"/>
                <w:szCs w:val="24"/>
              </w:rPr>
              <w:t xml:space="preserve"> process, kas neveicina māsas uzsākt un turpināt profesionālo darbību veselības nozarē.</w:t>
            </w:r>
          </w:p>
          <w:p w14:paraId="0E815E91" w14:textId="442B3CE3" w:rsidR="00C55CFF" w:rsidRDefault="002A2C64" w:rsidP="00DA1A58">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 xml:space="preserve"> Saskaņā ar Ziņojumā noteikto </w:t>
            </w:r>
            <w:r w:rsidR="003407FF">
              <w:rPr>
                <w:rFonts w:ascii="Times New Roman" w:hAnsi="Times New Roman" w:cs="Times New Roman"/>
                <w:sz w:val="24"/>
                <w:szCs w:val="24"/>
              </w:rPr>
              <w:t xml:space="preserve">VM ir izstrādājusi </w:t>
            </w:r>
            <w:r w:rsidR="003407FF" w:rsidRPr="005671B3">
              <w:rPr>
                <w:rFonts w:ascii="Times New Roman" w:hAnsi="Times New Roman" w:cs="Times New Roman"/>
                <w:sz w:val="24"/>
                <w:szCs w:val="24"/>
              </w:rPr>
              <w:tab/>
              <w:t>Ministru kabineta noteikumu projektu „Grozījumi Ministru kabineta 2009.gada 24.marta noteikumos Nr.268 „Noteikumi par ārstniecības personu un studējošo, kuri apgūst pirmā vai otrā līmeņa profesionālās augstākās medicīniskās izglītības programmas, kompetenci ārstniecībā un šo personu teorētisko un praktisko zināšanu apjomu”” (turpmāk - Noteikumu projekts)</w:t>
            </w:r>
            <w:r w:rsidR="003407FF">
              <w:rPr>
                <w:rFonts w:ascii="Times New Roman" w:hAnsi="Times New Roman" w:cs="Times New Roman"/>
                <w:sz w:val="24"/>
                <w:szCs w:val="24"/>
              </w:rPr>
              <w:t>.</w:t>
            </w:r>
            <w:r w:rsidR="003407FF" w:rsidRPr="005671B3">
              <w:rPr>
                <w:rFonts w:ascii="Times New Roman" w:hAnsi="Times New Roman" w:cs="Times New Roman"/>
                <w:sz w:val="24"/>
                <w:szCs w:val="24"/>
              </w:rPr>
              <w:t xml:space="preserve"> </w:t>
            </w:r>
            <w:r w:rsidR="000478D7">
              <w:rPr>
                <w:rFonts w:ascii="Times New Roman" w:hAnsi="Times New Roman" w:cs="Times New Roman"/>
                <w:sz w:val="24"/>
                <w:szCs w:val="24"/>
              </w:rPr>
              <w:t xml:space="preserve">Noteikumu projekta </w:t>
            </w:r>
            <w:r w:rsidR="000478D7" w:rsidRPr="0006041B">
              <w:rPr>
                <w:rFonts w:ascii="Times New Roman" w:hAnsi="Times New Roman" w:cs="Times New Roman"/>
                <w:sz w:val="24"/>
                <w:szCs w:val="24"/>
              </w:rPr>
              <w:t>m</w:t>
            </w:r>
            <w:r w:rsidR="003407FF" w:rsidRPr="0006041B">
              <w:rPr>
                <w:rFonts w:ascii="Times New Roman" w:hAnsi="Times New Roman" w:cs="Times New Roman"/>
                <w:sz w:val="24"/>
                <w:szCs w:val="24"/>
              </w:rPr>
              <w:t>ērķis</w:t>
            </w:r>
            <w:r w:rsidR="003407FF" w:rsidRPr="003407FF">
              <w:rPr>
                <w:rFonts w:ascii="Times New Roman" w:hAnsi="Times New Roman" w:cs="Times New Roman"/>
                <w:sz w:val="24"/>
                <w:szCs w:val="24"/>
              </w:rPr>
              <w:t xml:space="preserve"> ir </w:t>
            </w:r>
            <w:r w:rsidR="0006041B" w:rsidRPr="0006041B">
              <w:rPr>
                <w:rFonts w:ascii="Times New Roman" w:hAnsi="Times New Roman" w:cs="Times New Roman"/>
                <w:sz w:val="24"/>
                <w:szCs w:val="24"/>
              </w:rPr>
              <w:t>nodrošināt lielāku māsas (vispārējās aprūpes māsas) mobilitāti darba tirgū</w:t>
            </w:r>
            <w:r w:rsidR="0006041B">
              <w:rPr>
                <w:rFonts w:ascii="Times New Roman" w:hAnsi="Times New Roman" w:cs="Times New Roman"/>
                <w:sz w:val="24"/>
                <w:szCs w:val="24"/>
              </w:rPr>
              <w:t xml:space="preserve">, </w:t>
            </w:r>
            <w:r w:rsidR="003407FF" w:rsidRPr="003407FF">
              <w:rPr>
                <w:rFonts w:ascii="Times New Roman" w:hAnsi="Times New Roman" w:cs="Times New Roman"/>
                <w:sz w:val="24"/>
                <w:szCs w:val="24"/>
              </w:rPr>
              <w:t>konkretizē</w:t>
            </w:r>
            <w:r w:rsidR="0006041B">
              <w:rPr>
                <w:rFonts w:ascii="Times New Roman" w:hAnsi="Times New Roman" w:cs="Times New Roman"/>
                <w:sz w:val="24"/>
                <w:szCs w:val="24"/>
              </w:rPr>
              <w:t>t</w:t>
            </w:r>
            <w:r w:rsidR="003407FF" w:rsidRPr="003407FF">
              <w:rPr>
                <w:rFonts w:ascii="Times New Roman" w:hAnsi="Times New Roman" w:cs="Times New Roman"/>
                <w:sz w:val="24"/>
                <w:szCs w:val="24"/>
              </w:rPr>
              <w:t xml:space="preserve"> </w:t>
            </w:r>
            <w:r w:rsidR="00DA1A58">
              <w:rPr>
                <w:rFonts w:ascii="Times New Roman" w:hAnsi="Times New Roman" w:cs="Times New Roman"/>
                <w:sz w:val="24"/>
                <w:szCs w:val="24"/>
              </w:rPr>
              <w:t xml:space="preserve">un detalizētāk skaidrojot </w:t>
            </w:r>
            <w:r w:rsidR="003407FF" w:rsidRPr="003407FF">
              <w:rPr>
                <w:rFonts w:ascii="Times New Roman" w:hAnsi="Times New Roman" w:cs="Times New Roman"/>
                <w:sz w:val="24"/>
                <w:szCs w:val="24"/>
              </w:rPr>
              <w:t xml:space="preserve">māsas </w:t>
            </w:r>
            <w:r w:rsidR="003407FF">
              <w:rPr>
                <w:rFonts w:ascii="Times New Roman" w:hAnsi="Times New Roman" w:cs="Times New Roman"/>
                <w:sz w:val="24"/>
                <w:szCs w:val="24"/>
              </w:rPr>
              <w:t>profesionālās darbības ietvaru</w:t>
            </w:r>
            <w:r w:rsidR="00C55CFF">
              <w:rPr>
                <w:rFonts w:ascii="Times New Roman" w:hAnsi="Times New Roman" w:cs="Times New Roman"/>
                <w:sz w:val="24"/>
                <w:szCs w:val="24"/>
              </w:rPr>
              <w:t xml:space="preserve">, kas noteikts </w:t>
            </w:r>
            <w:r w:rsidR="00C55CFF" w:rsidRPr="003407FF">
              <w:rPr>
                <w:rFonts w:ascii="Times New Roman" w:hAnsi="Times New Roman" w:cs="Times New Roman"/>
                <w:sz w:val="24"/>
                <w:szCs w:val="24"/>
              </w:rPr>
              <w:t>Ārstniecības likum</w:t>
            </w:r>
            <w:r w:rsidR="00C55CFF">
              <w:rPr>
                <w:rFonts w:ascii="Times New Roman" w:hAnsi="Times New Roman" w:cs="Times New Roman"/>
                <w:sz w:val="24"/>
                <w:szCs w:val="24"/>
              </w:rPr>
              <w:t>a 44.panta otrajā daļā</w:t>
            </w:r>
            <w:r w:rsidR="00DA1A58">
              <w:rPr>
                <w:rFonts w:ascii="Times New Roman" w:hAnsi="Times New Roman" w:cs="Times New Roman"/>
                <w:sz w:val="24"/>
                <w:szCs w:val="24"/>
              </w:rPr>
              <w:t xml:space="preserve"> un </w:t>
            </w:r>
            <w:r w:rsidR="003407FF" w:rsidRPr="003407FF">
              <w:rPr>
                <w:rFonts w:ascii="Times New Roman" w:hAnsi="Times New Roman" w:cs="Times New Roman"/>
                <w:sz w:val="24"/>
                <w:szCs w:val="24"/>
              </w:rPr>
              <w:t>nesadrumstalo</w:t>
            </w:r>
            <w:r w:rsidR="00DA1A58">
              <w:rPr>
                <w:rFonts w:ascii="Times New Roman" w:hAnsi="Times New Roman" w:cs="Times New Roman"/>
                <w:sz w:val="24"/>
                <w:szCs w:val="24"/>
              </w:rPr>
              <w:t>t</w:t>
            </w:r>
            <w:r w:rsidR="003407FF" w:rsidRPr="003407FF">
              <w:rPr>
                <w:rFonts w:ascii="Times New Roman" w:hAnsi="Times New Roman" w:cs="Times New Roman"/>
                <w:sz w:val="24"/>
                <w:szCs w:val="24"/>
              </w:rPr>
              <w:t xml:space="preserve"> </w:t>
            </w:r>
            <w:r w:rsidR="00DA1A58">
              <w:rPr>
                <w:rFonts w:ascii="Times New Roman" w:hAnsi="Times New Roman" w:cs="Times New Roman"/>
                <w:sz w:val="24"/>
                <w:szCs w:val="24"/>
              </w:rPr>
              <w:t xml:space="preserve">māsas kompetences </w:t>
            </w:r>
            <w:r w:rsidR="003407FF" w:rsidRPr="003407FF">
              <w:rPr>
                <w:rFonts w:ascii="Times New Roman" w:hAnsi="Times New Roman" w:cs="Times New Roman"/>
                <w:sz w:val="24"/>
                <w:szCs w:val="24"/>
              </w:rPr>
              <w:t xml:space="preserve">pa vairākām </w:t>
            </w:r>
            <w:r w:rsidR="00557124">
              <w:rPr>
                <w:rFonts w:ascii="Times New Roman" w:hAnsi="Times New Roman" w:cs="Times New Roman"/>
                <w:sz w:val="24"/>
                <w:szCs w:val="24"/>
              </w:rPr>
              <w:t xml:space="preserve">māsas </w:t>
            </w:r>
            <w:proofErr w:type="spellStart"/>
            <w:r w:rsidR="003407FF" w:rsidRPr="003407FF">
              <w:rPr>
                <w:rFonts w:ascii="Times New Roman" w:hAnsi="Times New Roman" w:cs="Times New Roman"/>
                <w:sz w:val="24"/>
                <w:szCs w:val="24"/>
              </w:rPr>
              <w:t>pamatspecialitātēm</w:t>
            </w:r>
            <w:proofErr w:type="spellEnd"/>
            <w:r w:rsidR="003407FF" w:rsidRPr="003407FF">
              <w:rPr>
                <w:rFonts w:ascii="Times New Roman" w:hAnsi="Times New Roman" w:cs="Times New Roman"/>
                <w:sz w:val="24"/>
                <w:szCs w:val="24"/>
              </w:rPr>
              <w:t xml:space="preserve"> un </w:t>
            </w:r>
            <w:proofErr w:type="spellStart"/>
            <w:r w:rsidR="003407FF" w:rsidRPr="003407FF">
              <w:rPr>
                <w:rFonts w:ascii="Times New Roman" w:hAnsi="Times New Roman" w:cs="Times New Roman"/>
                <w:sz w:val="24"/>
                <w:szCs w:val="24"/>
              </w:rPr>
              <w:t>papildspecialitātēm</w:t>
            </w:r>
            <w:proofErr w:type="spellEnd"/>
            <w:r w:rsidR="003407FF">
              <w:rPr>
                <w:rFonts w:ascii="Times New Roman" w:hAnsi="Times New Roman" w:cs="Times New Roman"/>
                <w:sz w:val="24"/>
                <w:szCs w:val="24"/>
              </w:rPr>
              <w:t>.</w:t>
            </w:r>
            <w:r w:rsidR="003407FF" w:rsidRPr="003407FF">
              <w:rPr>
                <w:rFonts w:ascii="Times New Roman" w:hAnsi="Times New Roman" w:cs="Times New Roman"/>
                <w:sz w:val="24"/>
                <w:szCs w:val="24"/>
              </w:rPr>
              <w:t xml:space="preserve"> </w:t>
            </w:r>
            <w:r w:rsidR="000478D7" w:rsidRPr="000478D7">
              <w:rPr>
                <w:rFonts w:ascii="Times New Roman" w:hAnsi="Times New Roman" w:cs="Times New Roman"/>
                <w:sz w:val="24"/>
                <w:szCs w:val="24"/>
              </w:rPr>
              <w:t>L</w:t>
            </w:r>
            <w:r w:rsidR="00551176" w:rsidRPr="000478D7">
              <w:rPr>
                <w:rFonts w:ascii="Times New Roman" w:hAnsi="Times New Roman" w:cs="Times New Roman"/>
                <w:sz w:val="24"/>
                <w:szCs w:val="24"/>
              </w:rPr>
              <w:t xml:space="preserve">īdz ar to tiek </w:t>
            </w:r>
            <w:r w:rsidR="00557124">
              <w:rPr>
                <w:rFonts w:ascii="Times New Roman" w:hAnsi="Times New Roman" w:cs="Times New Roman"/>
                <w:sz w:val="24"/>
                <w:szCs w:val="24"/>
              </w:rPr>
              <w:t xml:space="preserve">nodrošināta iespēja </w:t>
            </w:r>
            <w:r w:rsidR="00551176" w:rsidRPr="000478D7">
              <w:rPr>
                <w:rFonts w:ascii="Times New Roman" w:hAnsi="Times New Roman" w:cs="Times New Roman"/>
                <w:sz w:val="24"/>
                <w:szCs w:val="24"/>
              </w:rPr>
              <w:t>samazināt reglamentētās profesijas specialitāšu skait</w:t>
            </w:r>
            <w:r w:rsidR="00557124">
              <w:rPr>
                <w:rFonts w:ascii="Times New Roman" w:hAnsi="Times New Roman" w:cs="Times New Roman"/>
                <w:sz w:val="24"/>
                <w:szCs w:val="24"/>
              </w:rPr>
              <w:t>u</w:t>
            </w:r>
            <w:r w:rsidR="009D69F0" w:rsidRPr="000478D7">
              <w:rPr>
                <w:rFonts w:ascii="Times New Roman" w:hAnsi="Times New Roman" w:cs="Times New Roman"/>
                <w:sz w:val="24"/>
                <w:szCs w:val="24"/>
              </w:rPr>
              <w:t xml:space="preserve">. </w:t>
            </w:r>
          </w:p>
          <w:p w14:paraId="71F82D4A" w14:textId="49CBB7DE" w:rsidR="001251BA" w:rsidRDefault="00BC276B" w:rsidP="00C55CFF">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 xml:space="preserve">Šobrīd </w:t>
            </w:r>
            <w:r w:rsidRPr="00BC276B">
              <w:rPr>
                <w:rFonts w:ascii="Times New Roman" w:hAnsi="Times New Roman" w:cs="Times New Roman"/>
                <w:sz w:val="24"/>
                <w:szCs w:val="24"/>
              </w:rPr>
              <w:t xml:space="preserve">māsas profesijā ir septiņas </w:t>
            </w:r>
            <w:proofErr w:type="spellStart"/>
            <w:r w:rsidRPr="00BC276B">
              <w:rPr>
                <w:rFonts w:ascii="Times New Roman" w:hAnsi="Times New Roman" w:cs="Times New Roman"/>
                <w:sz w:val="24"/>
                <w:szCs w:val="24"/>
              </w:rPr>
              <w:t>pamatspecialitātes</w:t>
            </w:r>
            <w:proofErr w:type="spellEnd"/>
            <w:r w:rsidRPr="00BC276B">
              <w:rPr>
                <w:rFonts w:ascii="Times New Roman" w:hAnsi="Times New Roman" w:cs="Times New Roman"/>
                <w:sz w:val="24"/>
                <w:szCs w:val="24"/>
              </w:rPr>
              <w:t xml:space="preserve">, sešas </w:t>
            </w:r>
            <w:proofErr w:type="spellStart"/>
            <w:r w:rsidRPr="00BC276B">
              <w:rPr>
                <w:rFonts w:ascii="Times New Roman" w:hAnsi="Times New Roman" w:cs="Times New Roman"/>
                <w:sz w:val="24"/>
                <w:szCs w:val="24"/>
              </w:rPr>
              <w:t>papildspecialitātes</w:t>
            </w:r>
            <w:proofErr w:type="spellEnd"/>
            <w:r w:rsidRPr="00BC276B">
              <w:rPr>
                <w:rFonts w:ascii="Times New Roman" w:hAnsi="Times New Roman" w:cs="Times New Roman"/>
                <w:sz w:val="24"/>
                <w:szCs w:val="24"/>
              </w:rPr>
              <w:t xml:space="preserve"> un trīs ārstnieciskās un diagnostiskās metodes</w:t>
            </w:r>
            <w:r>
              <w:rPr>
                <w:rFonts w:ascii="Times New Roman" w:hAnsi="Times New Roman" w:cs="Times New Roman"/>
                <w:sz w:val="24"/>
                <w:szCs w:val="24"/>
              </w:rPr>
              <w:t xml:space="preserve">. Ziņojumā ir atbalstītas četras specializācijas un deviņas </w:t>
            </w:r>
            <w:r w:rsidRPr="00BC276B">
              <w:rPr>
                <w:rFonts w:ascii="Times New Roman" w:hAnsi="Times New Roman" w:cs="Times New Roman"/>
                <w:sz w:val="24"/>
                <w:szCs w:val="24"/>
              </w:rPr>
              <w:t>ārstniecības un diagnostikas meto</w:t>
            </w:r>
            <w:r w:rsidRPr="001D4E5C">
              <w:rPr>
                <w:rFonts w:ascii="Times New Roman" w:hAnsi="Times New Roman" w:cs="Times New Roman"/>
                <w:sz w:val="24"/>
                <w:szCs w:val="24"/>
              </w:rPr>
              <w:t>d</w:t>
            </w:r>
            <w:r w:rsidR="00C55CFF" w:rsidRPr="001D4E5C">
              <w:rPr>
                <w:rFonts w:ascii="Times New Roman" w:hAnsi="Times New Roman" w:cs="Times New Roman"/>
                <w:sz w:val="24"/>
                <w:szCs w:val="24"/>
              </w:rPr>
              <w:t>e</w:t>
            </w:r>
            <w:r w:rsidRPr="001D4E5C">
              <w:rPr>
                <w:rFonts w:ascii="Times New Roman" w:hAnsi="Times New Roman" w:cs="Times New Roman"/>
                <w:sz w:val="24"/>
                <w:szCs w:val="24"/>
              </w:rPr>
              <w:t>s</w:t>
            </w:r>
            <w:r w:rsidRPr="00BC276B">
              <w:rPr>
                <w:rFonts w:ascii="Times New Roman" w:hAnsi="Times New Roman" w:cs="Times New Roman"/>
                <w:sz w:val="24"/>
                <w:szCs w:val="24"/>
              </w:rPr>
              <w:t xml:space="preserve"> māsu praksē</w:t>
            </w:r>
            <w:r>
              <w:rPr>
                <w:rFonts w:ascii="Times New Roman" w:hAnsi="Times New Roman" w:cs="Times New Roman"/>
                <w:sz w:val="24"/>
                <w:szCs w:val="24"/>
              </w:rPr>
              <w:t xml:space="preserve">. </w:t>
            </w:r>
            <w:r w:rsidR="009D69F0" w:rsidRPr="000478D7">
              <w:rPr>
                <w:rFonts w:ascii="Times New Roman" w:hAnsi="Times New Roman" w:cs="Times New Roman"/>
                <w:sz w:val="24"/>
                <w:szCs w:val="24"/>
              </w:rPr>
              <w:t xml:space="preserve">Samazināt reglamentēto profesiju (un specialitāšu skaitu) </w:t>
            </w:r>
            <w:r w:rsidR="00176B3B" w:rsidRPr="000478D7">
              <w:rPr>
                <w:rFonts w:ascii="Times New Roman" w:hAnsi="Times New Roman" w:cs="Times New Roman"/>
                <w:sz w:val="24"/>
                <w:szCs w:val="24"/>
              </w:rPr>
              <w:lastRenderedPageBreak/>
              <w:t xml:space="preserve">veselības aprūpes jomā </w:t>
            </w:r>
            <w:r w:rsidR="009D69F0" w:rsidRPr="000478D7">
              <w:rPr>
                <w:rFonts w:ascii="Times New Roman" w:hAnsi="Times New Roman" w:cs="Times New Roman"/>
                <w:sz w:val="24"/>
                <w:szCs w:val="24"/>
              </w:rPr>
              <w:t>aicina</w:t>
            </w:r>
            <w:r w:rsidR="00551176" w:rsidRPr="000478D7">
              <w:rPr>
                <w:rFonts w:ascii="Times New Roman" w:hAnsi="Times New Roman" w:cs="Times New Roman"/>
                <w:sz w:val="24"/>
                <w:szCs w:val="24"/>
              </w:rPr>
              <w:t xml:space="preserve"> gan I</w:t>
            </w:r>
            <w:r w:rsidR="009D69F0" w:rsidRPr="000478D7">
              <w:rPr>
                <w:rFonts w:ascii="Times New Roman" w:hAnsi="Times New Roman" w:cs="Times New Roman"/>
                <w:sz w:val="24"/>
                <w:szCs w:val="24"/>
              </w:rPr>
              <w:t>zglītības un zinātnes ministrija</w:t>
            </w:r>
            <w:r w:rsidR="009D69F0" w:rsidRPr="000478D7">
              <w:rPr>
                <w:rStyle w:val="FootnoteReference"/>
                <w:rFonts w:ascii="Times New Roman" w:hAnsi="Times New Roman" w:cs="Times New Roman"/>
                <w:sz w:val="24"/>
                <w:szCs w:val="24"/>
              </w:rPr>
              <w:footnoteReference w:id="5"/>
            </w:r>
            <w:r w:rsidR="009D69F0" w:rsidRPr="000478D7">
              <w:rPr>
                <w:rFonts w:ascii="Times New Roman" w:hAnsi="Times New Roman" w:cs="Times New Roman"/>
                <w:sz w:val="24"/>
                <w:szCs w:val="24"/>
              </w:rPr>
              <w:t>,</w:t>
            </w:r>
            <w:r w:rsidR="00551176" w:rsidRPr="000478D7">
              <w:rPr>
                <w:rFonts w:ascii="Times New Roman" w:hAnsi="Times New Roman" w:cs="Times New Roman"/>
                <w:sz w:val="24"/>
                <w:szCs w:val="24"/>
              </w:rPr>
              <w:t xml:space="preserve"> gan V</w:t>
            </w:r>
            <w:r w:rsidR="009D69F0" w:rsidRPr="000478D7">
              <w:rPr>
                <w:rFonts w:ascii="Times New Roman" w:hAnsi="Times New Roman" w:cs="Times New Roman"/>
                <w:sz w:val="24"/>
                <w:szCs w:val="24"/>
              </w:rPr>
              <w:t>al</w:t>
            </w:r>
            <w:r w:rsidR="005671B3" w:rsidRPr="000478D7">
              <w:rPr>
                <w:rFonts w:ascii="Times New Roman" w:hAnsi="Times New Roman" w:cs="Times New Roman"/>
                <w:sz w:val="24"/>
                <w:szCs w:val="24"/>
              </w:rPr>
              <w:t>s</w:t>
            </w:r>
            <w:r w:rsidR="009D69F0" w:rsidRPr="000478D7">
              <w:rPr>
                <w:rFonts w:ascii="Times New Roman" w:hAnsi="Times New Roman" w:cs="Times New Roman"/>
                <w:sz w:val="24"/>
                <w:szCs w:val="24"/>
              </w:rPr>
              <w:t>ts kontrole</w:t>
            </w:r>
            <w:r w:rsidR="00176B3B" w:rsidRPr="000478D7">
              <w:rPr>
                <w:rStyle w:val="FootnoteReference"/>
                <w:rFonts w:ascii="Times New Roman" w:hAnsi="Times New Roman" w:cs="Times New Roman"/>
                <w:sz w:val="24"/>
                <w:szCs w:val="24"/>
              </w:rPr>
              <w:footnoteReference w:id="6"/>
            </w:r>
            <w:r w:rsidR="009D69F0" w:rsidRPr="000478D7">
              <w:rPr>
                <w:rFonts w:ascii="Times New Roman" w:hAnsi="Times New Roman" w:cs="Times New Roman"/>
                <w:sz w:val="24"/>
                <w:szCs w:val="24"/>
              </w:rPr>
              <w:t>.</w:t>
            </w:r>
            <w:r w:rsidR="000478D7">
              <w:rPr>
                <w:rFonts w:ascii="Times New Roman" w:hAnsi="Times New Roman" w:cs="Times New Roman"/>
                <w:sz w:val="24"/>
                <w:szCs w:val="24"/>
              </w:rPr>
              <w:t xml:space="preserve"> </w:t>
            </w:r>
          </w:p>
          <w:p w14:paraId="3443D0DE" w14:textId="68B6B25C" w:rsidR="001251BA" w:rsidRDefault="000478D7" w:rsidP="000478D7">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 xml:space="preserve">Noteikumu projekta 1.punkts </w:t>
            </w:r>
            <w:r w:rsidR="001251BA">
              <w:rPr>
                <w:rFonts w:ascii="Times New Roman" w:hAnsi="Times New Roman" w:cs="Times New Roman"/>
                <w:sz w:val="24"/>
                <w:szCs w:val="24"/>
              </w:rPr>
              <w:t xml:space="preserve">atbilstoši </w:t>
            </w:r>
            <w:r w:rsidR="001251BA" w:rsidRPr="001251BA">
              <w:rPr>
                <w:rFonts w:ascii="Times New Roman" w:hAnsi="Times New Roman" w:cs="Times New Roman"/>
                <w:sz w:val="24"/>
                <w:szCs w:val="24"/>
              </w:rPr>
              <w:t>konceptuāla</w:t>
            </w:r>
            <w:r w:rsidR="001251BA">
              <w:rPr>
                <w:rFonts w:ascii="Times New Roman" w:hAnsi="Times New Roman" w:cs="Times New Roman"/>
                <w:sz w:val="24"/>
                <w:szCs w:val="24"/>
              </w:rPr>
              <w:t>jam</w:t>
            </w:r>
            <w:r w:rsidR="001251BA" w:rsidRPr="001251BA">
              <w:rPr>
                <w:rFonts w:ascii="Times New Roman" w:hAnsi="Times New Roman" w:cs="Times New Roman"/>
                <w:sz w:val="24"/>
                <w:szCs w:val="24"/>
              </w:rPr>
              <w:t xml:space="preserve"> ziņojum</w:t>
            </w:r>
            <w:r w:rsidR="001251BA">
              <w:rPr>
                <w:rFonts w:ascii="Times New Roman" w:hAnsi="Times New Roman" w:cs="Times New Roman"/>
                <w:sz w:val="24"/>
                <w:szCs w:val="24"/>
              </w:rPr>
              <w:t>am</w:t>
            </w:r>
            <w:r w:rsidR="001251BA" w:rsidRPr="001251BA">
              <w:rPr>
                <w:rFonts w:ascii="Times New Roman" w:hAnsi="Times New Roman" w:cs="Times New Roman"/>
                <w:sz w:val="24"/>
                <w:szCs w:val="24"/>
              </w:rPr>
              <w:t xml:space="preserve"> “Par veselības aprūpes sistēmas reformu”</w:t>
            </w:r>
            <w:r w:rsidR="001251BA" w:rsidRPr="001D4E5C">
              <w:rPr>
                <w:rFonts w:ascii="Times New Roman" w:hAnsi="Times New Roman" w:cs="Times New Roman"/>
                <w:sz w:val="24"/>
                <w:szCs w:val="24"/>
              </w:rPr>
              <w:t>”</w:t>
            </w:r>
            <w:r w:rsidR="00C55CFF" w:rsidRPr="001D4E5C">
              <w:rPr>
                <w:rFonts w:ascii="Times New Roman" w:hAnsi="Times New Roman" w:cs="Times New Roman"/>
                <w:sz w:val="24"/>
                <w:szCs w:val="24"/>
              </w:rPr>
              <w:t>,</w:t>
            </w:r>
            <w:r w:rsidR="00C55CFF">
              <w:rPr>
                <w:rFonts w:ascii="Times New Roman" w:hAnsi="Times New Roman" w:cs="Times New Roman"/>
                <w:sz w:val="24"/>
                <w:szCs w:val="24"/>
              </w:rPr>
              <w:t xml:space="preserve"> </w:t>
            </w:r>
            <w:r w:rsidR="001251BA">
              <w:rPr>
                <w:rFonts w:ascii="Times New Roman" w:hAnsi="Times New Roman" w:cs="Times New Roman"/>
                <w:sz w:val="24"/>
                <w:szCs w:val="24"/>
              </w:rPr>
              <w:t xml:space="preserve"> </w:t>
            </w:r>
            <w:r w:rsidR="00A760D8">
              <w:rPr>
                <w:rFonts w:ascii="Times New Roman" w:hAnsi="Times New Roman" w:cs="Times New Roman"/>
                <w:sz w:val="24"/>
                <w:szCs w:val="24"/>
              </w:rPr>
              <w:t>Z</w:t>
            </w:r>
            <w:r w:rsidR="001251BA" w:rsidRPr="001251BA">
              <w:rPr>
                <w:rFonts w:ascii="Times New Roman" w:hAnsi="Times New Roman" w:cs="Times New Roman"/>
                <w:sz w:val="24"/>
                <w:szCs w:val="24"/>
              </w:rPr>
              <w:t>iņojum</w:t>
            </w:r>
            <w:r w:rsidR="001251BA">
              <w:rPr>
                <w:rFonts w:ascii="Times New Roman" w:hAnsi="Times New Roman" w:cs="Times New Roman"/>
                <w:sz w:val="24"/>
                <w:szCs w:val="24"/>
              </w:rPr>
              <w:t>am</w:t>
            </w:r>
            <w:r w:rsidR="001251BA" w:rsidRPr="001251BA">
              <w:rPr>
                <w:rFonts w:ascii="Times New Roman" w:hAnsi="Times New Roman" w:cs="Times New Roman"/>
                <w:sz w:val="24"/>
                <w:szCs w:val="24"/>
              </w:rPr>
              <w:t>, kā arī Valsts kontroles ieteikum</w:t>
            </w:r>
            <w:r w:rsidR="001251BA">
              <w:rPr>
                <w:rFonts w:ascii="Times New Roman" w:hAnsi="Times New Roman" w:cs="Times New Roman"/>
                <w:sz w:val="24"/>
                <w:szCs w:val="24"/>
              </w:rPr>
              <w:t>a</w:t>
            </w:r>
            <w:r w:rsidR="001251BA" w:rsidRPr="001251BA">
              <w:rPr>
                <w:rFonts w:ascii="Times New Roman" w:hAnsi="Times New Roman" w:cs="Times New Roman"/>
                <w:sz w:val="24"/>
                <w:szCs w:val="24"/>
              </w:rPr>
              <w:t xml:space="preserve">m revīzijas ziņojumā “Cilvēkresursi veselības aprūpē?” </w:t>
            </w:r>
            <w:r w:rsidR="001251BA">
              <w:rPr>
                <w:rFonts w:ascii="Times New Roman" w:hAnsi="Times New Roman" w:cs="Times New Roman"/>
                <w:sz w:val="24"/>
                <w:szCs w:val="24"/>
              </w:rPr>
              <w:t xml:space="preserve">paredz noteikt </w:t>
            </w:r>
            <w:r w:rsidR="001251BA" w:rsidRPr="001251BA">
              <w:rPr>
                <w:rFonts w:ascii="Times New Roman" w:hAnsi="Times New Roman" w:cs="Times New Roman"/>
                <w:sz w:val="24"/>
                <w:szCs w:val="24"/>
              </w:rPr>
              <w:t>profesijas māsa (vispārējas aprūpes māsa) nosaukumu.</w:t>
            </w:r>
          </w:p>
          <w:p w14:paraId="0ADF8C56" w14:textId="3869E35E" w:rsidR="001251BA" w:rsidRDefault="001251BA" w:rsidP="000478D7">
            <w:pPr>
              <w:tabs>
                <w:tab w:val="center" w:pos="4678"/>
                <w:tab w:val="right" w:pos="9072"/>
              </w:tabs>
              <w:spacing w:after="0" w:line="240" w:lineRule="auto"/>
              <w:ind w:firstLine="293"/>
              <w:jc w:val="both"/>
              <w:rPr>
                <w:rFonts w:ascii="Times New Roman" w:hAnsi="Times New Roman" w:cs="Times New Roman"/>
                <w:sz w:val="24"/>
                <w:szCs w:val="24"/>
              </w:rPr>
            </w:pPr>
            <w:r w:rsidRPr="001251BA">
              <w:rPr>
                <w:rFonts w:ascii="Times New Roman" w:hAnsi="Times New Roman" w:cs="Times New Roman"/>
                <w:sz w:val="24"/>
                <w:szCs w:val="24"/>
              </w:rPr>
              <w:t>Lai novērstu spēkā esošo Noteikumu 49</w:t>
            </w:r>
            <w:r>
              <w:rPr>
                <w:rFonts w:ascii="Times New Roman" w:hAnsi="Times New Roman" w:cs="Times New Roman"/>
                <w:sz w:val="24"/>
                <w:szCs w:val="24"/>
              </w:rPr>
              <w:t>6</w:t>
            </w:r>
            <w:r w:rsidRPr="001251BA">
              <w:rPr>
                <w:rFonts w:ascii="Times New Roman" w:hAnsi="Times New Roman" w:cs="Times New Roman"/>
                <w:sz w:val="24"/>
                <w:szCs w:val="24"/>
              </w:rPr>
              <w:t>. punkta dublēšanos ar  Ārstniecības likuma 4</w:t>
            </w:r>
            <w:r>
              <w:rPr>
                <w:rFonts w:ascii="Times New Roman" w:hAnsi="Times New Roman" w:cs="Times New Roman"/>
                <w:sz w:val="24"/>
                <w:szCs w:val="24"/>
              </w:rPr>
              <w:t>4.</w:t>
            </w:r>
            <w:r w:rsidRPr="001251BA">
              <w:rPr>
                <w:rFonts w:ascii="Times New Roman" w:hAnsi="Times New Roman" w:cs="Times New Roman"/>
                <w:sz w:val="24"/>
                <w:szCs w:val="24"/>
              </w:rPr>
              <w:t>pant</w:t>
            </w:r>
            <w:r>
              <w:rPr>
                <w:rFonts w:ascii="Times New Roman" w:hAnsi="Times New Roman" w:cs="Times New Roman"/>
                <w:sz w:val="24"/>
                <w:szCs w:val="24"/>
              </w:rPr>
              <w:t>a pirmo daļu</w:t>
            </w:r>
            <w:r w:rsidRPr="001251BA">
              <w:rPr>
                <w:rFonts w:ascii="Times New Roman" w:hAnsi="Times New Roman" w:cs="Times New Roman"/>
                <w:sz w:val="24"/>
                <w:szCs w:val="24"/>
              </w:rPr>
              <w:t>, Noteikumu projekts paredz svītrot spēkā esošo noteikumu 49</w:t>
            </w:r>
            <w:r>
              <w:rPr>
                <w:rFonts w:ascii="Times New Roman" w:hAnsi="Times New Roman" w:cs="Times New Roman"/>
                <w:sz w:val="24"/>
                <w:szCs w:val="24"/>
              </w:rPr>
              <w:t>6</w:t>
            </w:r>
            <w:r w:rsidRPr="001251BA">
              <w:rPr>
                <w:rFonts w:ascii="Times New Roman" w:hAnsi="Times New Roman" w:cs="Times New Roman"/>
                <w:sz w:val="24"/>
                <w:szCs w:val="24"/>
              </w:rPr>
              <w:t xml:space="preserve">. punktu (Noteikumu projekta </w:t>
            </w:r>
            <w:r>
              <w:rPr>
                <w:rFonts w:ascii="Times New Roman" w:hAnsi="Times New Roman" w:cs="Times New Roman"/>
                <w:sz w:val="24"/>
                <w:szCs w:val="24"/>
              </w:rPr>
              <w:t>2</w:t>
            </w:r>
            <w:r w:rsidRPr="001251BA">
              <w:rPr>
                <w:rFonts w:ascii="Times New Roman" w:hAnsi="Times New Roman" w:cs="Times New Roman"/>
                <w:sz w:val="24"/>
                <w:szCs w:val="24"/>
              </w:rPr>
              <w:t>.punkts).</w:t>
            </w:r>
          </w:p>
          <w:p w14:paraId="4FA86CD9" w14:textId="1DF9A90B" w:rsidR="000478D7" w:rsidRDefault="001251BA" w:rsidP="000478D7">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 xml:space="preserve">Noteikumu projekta 3.punkts paredz </w:t>
            </w:r>
            <w:r w:rsidR="000478D7">
              <w:rPr>
                <w:rFonts w:ascii="Times New Roman" w:hAnsi="Times New Roman" w:cs="Times New Roman"/>
                <w:sz w:val="24"/>
                <w:szCs w:val="24"/>
              </w:rPr>
              <w:t xml:space="preserve">konkretizēt </w:t>
            </w:r>
            <w:r w:rsidR="000478D7" w:rsidRPr="000478D7">
              <w:rPr>
                <w:rFonts w:ascii="Times New Roman" w:hAnsi="Times New Roman" w:cs="Times New Roman"/>
                <w:sz w:val="24"/>
                <w:szCs w:val="24"/>
              </w:rPr>
              <w:t>Ārstniecības likuma 44.panta otrajā daļā noteikto māsas profesionālās darbības ietvaru</w:t>
            </w:r>
            <w:r>
              <w:rPr>
                <w:rFonts w:ascii="Times New Roman" w:hAnsi="Times New Roman" w:cs="Times New Roman"/>
                <w:sz w:val="24"/>
                <w:szCs w:val="24"/>
              </w:rPr>
              <w:t>. N</w:t>
            </w:r>
            <w:r w:rsidR="000478D7" w:rsidRPr="000478D7">
              <w:rPr>
                <w:rFonts w:ascii="Times New Roman" w:hAnsi="Times New Roman" w:cs="Times New Roman"/>
                <w:sz w:val="24"/>
                <w:szCs w:val="24"/>
              </w:rPr>
              <w:t>oteikumu projektā izteiktā 49</w:t>
            </w:r>
            <w:r>
              <w:rPr>
                <w:rFonts w:ascii="Times New Roman" w:hAnsi="Times New Roman" w:cs="Times New Roman"/>
                <w:sz w:val="24"/>
                <w:szCs w:val="24"/>
              </w:rPr>
              <w:t>7</w:t>
            </w:r>
            <w:r w:rsidR="000478D7" w:rsidRPr="000478D7">
              <w:rPr>
                <w:rFonts w:ascii="Times New Roman" w:hAnsi="Times New Roman" w:cs="Times New Roman"/>
                <w:sz w:val="24"/>
                <w:szCs w:val="24"/>
              </w:rPr>
              <w:t>.punkta katrs apakšpunkts izriet no Ārstniecības likuma 4</w:t>
            </w:r>
            <w:r>
              <w:rPr>
                <w:rFonts w:ascii="Times New Roman" w:hAnsi="Times New Roman" w:cs="Times New Roman"/>
                <w:sz w:val="24"/>
                <w:szCs w:val="24"/>
              </w:rPr>
              <w:t>4.</w:t>
            </w:r>
            <w:r w:rsidR="000478D7" w:rsidRPr="000478D7">
              <w:rPr>
                <w:rFonts w:ascii="Times New Roman" w:hAnsi="Times New Roman" w:cs="Times New Roman"/>
                <w:sz w:val="24"/>
                <w:szCs w:val="24"/>
              </w:rPr>
              <w:t xml:space="preserve"> panta </w:t>
            </w:r>
            <w:r>
              <w:rPr>
                <w:rFonts w:ascii="Times New Roman" w:hAnsi="Times New Roman" w:cs="Times New Roman"/>
                <w:sz w:val="24"/>
                <w:szCs w:val="24"/>
              </w:rPr>
              <w:t xml:space="preserve">otrās daļas </w:t>
            </w:r>
            <w:r w:rsidR="000478D7" w:rsidRPr="000478D7">
              <w:rPr>
                <w:rFonts w:ascii="Times New Roman" w:hAnsi="Times New Roman" w:cs="Times New Roman"/>
                <w:sz w:val="24"/>
                <w:szCs w:val="24"/>
              </w:rPr>
              <w:t>un Noteikumu projekts neparedz jaunas prasības.</w:t>
            </w:r>
            <w:r w:rsidR="00497C56">
              <w:rPr>
                <w:rFonts w:ascii="Times New Roman" w:hAnsi="Times New Roman" w:cs="Times New Roman"/>
                <w:sz w:val="24"/>
                <w:szCs w:val="24"/>
              </w:rPr>
              <w:t xml:space="preserve"> </w:t>
            </w:r>
          </w:p>
          <w:p w14:paraId="5A806650" w14:textId="72CF9C9F" w:rsidR="000478D7" w:rsidRPr="004C2202" w:rsidRDefault="001B166C" w:rsidP="000478D7">
            <w:pPr>
              <w:tabs>
                <w:tab w:val="center" w:pos="4678"/>
                <w:tab w:val="right" w:pos="9072"/>
              </w:tabs>
              <w:spacing w:after="0" w:line="240" w:lineRule="auto"/>
              <w:ind w:firstLine="293"/>
              <w:jc w:val="both"/>
              <w:rPr>
                <w:rFonts w:ascii="Times New Roman" w:hAnsi="Times New Roman" w:cs="Times New Roman"/>
                <w:sz w:val="24"/>
                <w:szCs w:val="24"/>
              </w:rPr>
            </w:pPr>
            <w:r w:rsidRPr="004C2202">
              <w:rPr>
                <w:rFonts w:ascii="Times New Roman" w:hAnsi="Times New Roman" w:cs="Times New Roman"/>
                <w:sz w:val="24"/>
                <w:szCs w:val="24"/>
              </w:rPr>
              <w:t>Noteikumu projekts paredz konkretizēt Ārstniecības likuma 44. panta otrās daļas pirmajā punktā noteikto māsas  kompetenci, proti, tiek precizēts Noteikumu 497.1. līdz 497.12. apakšpunkts.</w:t>
            </w:r>
          </w:p>
          <w:p w14:paraId="2CD60C0A" w14:textId="66DDEC98" w:rsidR="007E6577" w:rsidRPr="004C2202" w:rsidRDefault="007E6577" w:rsidP="007E6577">
            <w:pPr>
              <w:tabs>
                <w:tab w:val="center" w:pos="4678"/>
                <w:tab w:val="right" w:pos="9072"/>
              </w:tabs>
              <w:spacing w:after="0" w:line="240" w:lineRule="auto"/>
              <w:ind w:firstLine="293"/>
              <w:jc w:val="both"/>
              <w:rPr>
                <w:rFonts w:ascii="Times New Roman" w:hAnsi="Times New Roman" w:cs="Times New Roman"/>
                <w:sz w:val="24"/>
                <w:szCs w:val="24"/>
              </w:rPr>
            </w:pPr>
            <w:r w:rsidRPr="004C2202">
              <w:rPr>
                <w:rFonts w:ascii="Times New Roman" w:hAnsi="Times New Roman" w:cs="Times New Roman"/>
                <w:sz w:val="24"/>
                <w:szCs w:val="24"/>
              </w:rPr>
              <w:t>Ārstniecības likuma 44. panta otrās daļas otrajā punktā noteikto māsas kompetenci konkretizē Noteikumu 497.13. līdz 497.</w:t>
            </w:r>
            <w:r w:rsidR="00876E9D" w:rsidRPr="004C2202">
              <w:rPr>
                <w:rFonts w:ascii="Times New Roman" w:hAnsi="Times New Roman" w:cs="Times New Roman"/>
                <w:sz w:val="24"/>
                <w:szCs w:val="24"/>
              </w:rPr>
              <w:t>16</w:t>
            </w:r>
            <w:r w:rsidRPr="004C2202">
              <w:rPr>
                <w:rFonts w:ascii="Times New Roman" w:hAnsi="Times New Roman" w:cs="Times New Roman"/>
                <w:sz w:val="24"/>
                <w:szCs w:val="24"/>
              </w:rPr>
              <w:t>. apakšpunkts.</w:t>
            </w:r>
          </w:p>
          <w:p w14:paraId="3E43F040" w14:textId="084F8EE4" w:rsidR="007E6577" w:rsidRPr="004C2202" w:rsidRDefault="007E6577" w:rsidP="007E6577">
            <w:pPr>
              <w:tabs>
                <w:tab w:val="center" w:pos="4678"/>
                <w:tab w:val="right" w:pos="9072"/>
              </w:tabs>
              <w:spacing w:after="0" w:line="240" w:lineRule="auto"/>
              <w:ind w:firstLine="293"/>
              <w:jc w:val="both"/>
              <w:rPr>
                <w:rFonts w:ascii="Times New Roman" w:hAnsi="Times New Roman" w:cs="Times New Roman"/>
                <w:sz w:val="24"/>
                <w:szCs w:val="24"/>
              </w:rPr>
            </w:pPr>
            <w:r w:rsidRPr="004C2202">
              <w:rPr>
                <w:rFonts w:ascii="Times New Roman" w:hAnsi="Times New Roman" w:cs="Times New Roman"/>
                <w:sz w:val="24"/>
                <w:szCs w:val="24"/>
              </w:rPr>
              <w:t>Ārstniecības likuma 44. panta otrās daļas trešajā punktā noteikto māsas kompetenci konkretizē Noteikumu 497.</w:t>
            </w:r>
            <w:r w:rsidR="00876E9D" w:rsidRPr="004C2202">
              <w:rPr>
                <w:rFonts w:ascii="Times New Roman" w:hAnsi="Times New Roman" w:cs="Times New Roman"/>
                <w:sz w:val="24"/>
                <w:szCs w:val="24"/>
              </w:rPr>
              <w:t>17</w:t>
            </w:r>
            <w:r w:rsidRPr="004C2202">
              <w:rPr>
                <w:rFonts w:ascii="Times New Roman" w:hAnsi="Times New Roman" w:cs="Times New Roman"/>
                <w:sz w:val="24"/>
                <w:szCs w:val="24"/>
              </w:rPr>
              <w:t>. līdz 497.2</w:t>
            </w:r>
            <w:r w:rsidR="004C2202" w:rsidRPr="004C2202">
              <w:rPr>
                <w:rFonts w:ascii="Times New Roman" w:hAnsi="Times New Roman" w:cs="Times New Roman"/>
                <w:sz w:val="24"/>
                <w:szCs w:val="24"/>
              </w:rPr>
              <w:t>1</w:t>
            </w:r>
            <w:r w:rsidRPr="004C2202">
              <w:rPr>
                <w:rFonts w:ascii="Times New Roman" w:hAnsi="Times New Roman" w:cs="Times New Roman"/>
                <w:sz w:val="24"/>
                <w:szCs w:val="24"/>
              </w:rPr>
              <w:t>. apakšpunkts.</w:t>
            </w:r>
          </w:p>
          <w:p w14:paraId="6980E260" w14:textId="115A4B57" w:rsidR="007E6577" w:rsidRPr="004C2202" w:rsidRDefault="007E6577" w:rsidP="007E6577">
            <w:pPr>
              <w:tabs>
                <w:tab w:val="center" w:pos="4678"/>
                <w:tab w:val="right" w:pos="9072"/>
              </w:tabs>
              <w:spacing w:after="0" w:line="240" w:lineRule="auto"/>
              <w:ind w:firstLine="293"/>
              <w:jc w:val="both"/>
              <w:rPr>
                <w:rFonts w:ascii="Times New Roman" w:hAnsi="Times New Roman" w:cs="Times New Roman"/>
                <w:sz w:val="24"/>
                <w:szCs w:val="24"/>
              </w:rPr>
            </w:pPr>
            <w:r w:rsidRPr="004C2202">
              <w:rPr>
                <w:rFonts w:ascii="Times New Roman" w:hAnsi="Times New Roman" w:cs="Times New Roman"/>
                <w:sz w:val="24"/>
                <w:szCs w:val="24"/>
              </w:rPr>
              <w:t>Ārstniecības likuma 44. panta otrās daļas ceturtajā punktā noteikto māsas kompetenci konkretizē Noteikumu 497.2</w:t>
            </w:r>
            <w:r w:rsidR="004C2202" w:rsidRPr="004C2202">
              <w:rPr>
                <w:rFonts w:ascii="Times New Roman" w:hAnsi="Times New Roman" w:cs="Times New Roman"/>
                <w:sz w:val="24"/>
                <w:szCs w:val="24"/>
              </w:rPr>
              <w:t>2</w:t>
            </w:r>
            <w:r w:rsidRPr="004C2202">
              <w:rPr>
                <w:rFonts w:ascii="Times New Roman" w:hAnsi="Times New Roman" w:cs="Times New Roman"/>
                <w:sz w:val="24"/>
                <w:szCs w:val="24"/>
              </w:rPr>
              <w:t xml:space="preserve">. </w:t>
            </w:r>
            <w:r w:rsidR="00876E9D" w:rsidRPr="004C2202">
              <w:rPr>
                <w:rFonts w:ascii="Times New Roman" w:hAnsi="Times New Roman" w:cs="Times New Roman"/>
                <w:sz w:val="24"/>
                <w:szCs w:val="24"/>
              </w:rPr>
              <w:t>un</w:t>
            </w:r>
            <w:r w:rsidRPr="004C2202">
              <w:rPr>
                <w:rFonts w:ascii="Times New Roman" w:hAnsi="Times New Roman" w:cs="Times New Roman"/>
                <w:sz w:val="24"/>
                <w:szCs w:val="24"/>
              </w:rPr>
              <w:t xml:space="preserve"> 497.</w:t>
            </w:r>
            <w:r w:rsidR="00876E9D" w:rsidRPr="004C2202">
              <w:rPr>
                <w:rFonts w:ascii="Times New Roman" w:hAnsi="Times New Roman" w:cs="Times New Roman"/>
                <w:sz w:val="24"/>
                <w:szCs w:val="24"/>
              </w:rPr>
              <w:t>2</w:t>
            </w:r>
            <w:r w:rsidR="004C2202" w:rsidRPr="004C2202">
              <w:rPr>
                <w:rFonts w:ascii="Times New Roman" w:hAnsi="Times New Roman" w:cs="Times New Roman"/>
                <w:sz w:val="24"/>
                <w:szCs w:val="24"/>
              </w:rPr>
              <w:t>3</w:t>
            </w:r>
            <w:r w:rsidRPr="004C2202">
              <w:rPr>
                <w:rFonts w:ascii="Times New Roman" w:hAnsi="Times New Roman" w:cs="Times New Roman"/>
                <w:sz w:val="24"/>
                <w:szCs w:val="24"/>
              </w:rPr>
              <w:t>. apakšpunkts.</w:t>
            </w:r>
          </w:p>
          <w:p w14:paraId="712BE22B" w14:textId="24C07FCB" w:rsidR="00497C56" w:rsidRDefault="00497C56" w:rsidP="007E6577">
            <w:pPr>
              <w:tabs>
                <w:tab w:val="center" w:pos="4678"/>
                <w:tab w:val="right" w:pos="9072"/>
              </w:tabs>
              <w:spacing w:after="0" w:line="240" w:lineRule="auto"/>
              <w:ind w:firstLine="293"/>
              <w:jc w:val="both"/>
              <w:rPr>
                <w:rFonts w:ascii="Times New Roman" w:hAnsi="Times New Roman" w:cs="Times New Roman"/>
                <w:sz w:val="24"/>
                <w:szCs w:val="24"/>
              </w:rPr>
            </w:pPr>
            <w:r w:rsidRPr="004C2202">
              <w:rPr>
                <w:rFonts w:ascii="Times New Roman" w:hAnsi="Times New Roman" w:cs="Times New Roman"/>
                <w:sz w:val="24"/>
                <w:szCs w:val="24"/>
              </w:rPr>
              <w:t>Ārstniecības likuma 44. panta otrās daļas piektajā punktā noteikto māsas kompetenci konkretizē Noteikumu 497.</w:t>
            </w:r>
            <w:r w:rsidR="00876E9D" w:rsidRPr="004C2202">
              <w:rPr>
                <w:rFonts w:ascii="Times New Roman" w:hAnsi="Times New Roman" w:cs="Times New Roman"/>
                <w:sz w:val="24"/>
                <w:szCs w:val="24"/>
              </w:rPr>
              <w:t>2</w:t>
            </w:r>
            <w:r w:rsidR="004C2202" w:rsidRPr="004C2202">
              <w:rPr>
                <w:rFonts w:ascii="Times New Roman" w:hAnsi="Times New Roman" w:cs="Times New Roman"/>
                <w:sz w:val="24"/>
                <w:szCs w:val="24"/>
              </w:rPr>
              <w:t>4</w:t>
            </w:r>
            <w:r w:rsidR="00876E9D" w:rsidRPr="004C2202">
              <w:rPr>
                <w:rFonts w:ascii="Times New Roman" w:hAnsi="Times New Roman" w:cs="Times New Roman"/>
                <w:sz w:val="24"/>
                <w:szCs w:val="24"/>
              </w:rPr>
              <w:t>. un 497.2</w:t>
            </w:r>
            <w:r w:rsidR="004C2202" w:rsidRPr="004C2202">
              <w:rPr>
                <w:rFonts w:ascii="Times New Roman" w:hAnsi="Times New Roman" w:cs="Times New Roman"/>
                <w:sz w:val="24"/>
                <w:szCs w:val="24"/>
              </w:rPr>
              <w:t>5</w:t>
            </w:r>
            <w:r w:rsidR="00876E9D" w:rsidRPr="004C2202">
              <w:rPr>
                <w:rFonts w:ascii="Times New Roman" w:hAnsi="Times New Roman" w:cs="Times New Roman"/>
                <w:sz w:val="24"/>
                <w:szCs w:val="24"/>
              </w:rPr>
              <w:t>.apakšpunkts.</w:t>
            </w:r>
          </w:p>
          <w:p w14:paraId="6423F31A" w14:textId="42A3AE3E" w:rsidR="00F152EF" w:rsidRDefault="00F152EF" w:rsidP="00424410">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 xml:space="preserve">Māsas (vispārējās aprūpes māsas) profesijas </w:t>
            </w:r>
            <w:r w:rsidR="00424410">
              <w:rPr>
                <w:rFonts w:ascii="Times New Roman" w:hAnsi="Times New Roman" w:cs="Times New Roman"/>
                <w:sz w:val="24"/>
                <w:szCs w:val="24"/>
              </w:rPr>
              <w:t>p</w:t>
            </w:r>
            <w:r w:rsidR="00424410" w:rsidRPr="00424410">
              <w:rPr>
                <w:rFonts w:ascii="Times New Roman" w:hAnsi="Times New Roman" w:cs="Times New Roman"/>
                <w:sz w:val="24"/>
                <w:szCs w:val="24"/>
              </w:rPr>
              <w:t xml:space="preserve">rofesionālās darbības </w:t>
            </w:r>
            <w:r w:rsidR="00183AEF" w:rsidRPr="00183AEF">
              <w:rPr>
                <w:rFonts w:ascii="Times New Roman" w:hAnsi="Times New Roman" w:cs="Times New Roman"/>
                <w:sz w:val="24"/>
                <w:szCs w:val="24"/>
              </w:rPr>
              <w:t>pienākumi</w:t>
            </w:r>
            <w:r w:rsidR="00424410">
              <w:rPr>
                <w:rFonts w:ascii="Times New Roman" w:hAnsi="Times New Roman" w:cs="Times New Roman"/>
                <w:sz w:val="24"/>
                <w:szCs w:val="24"/>
              </w:rPr>
              <w:t>,</w:t>
            </w:r>
            <w:r w:rsidR="00183AEF" w:rsidRPr="00183AEF">
              <w:rPr>
                <w:rFonts w:ascii="Times New Roman" w:hAnsi="Times New Roman" w:cs="Times New Roman"/>
                <w:sz w:val="24"/>
                <w:szCs w:val="24"/>
              </w:rPr>
              <w:t xml:space="preserve"> uzdevumi</w:t>
            </w:r>
            <w:r w:rsidR="00424410">
              <w:rPr>
                <w:rFonts w:ascii="Times New Roman" w:hAnsi="Times New Roman" w:cs="Times New Roman"/>
                <w:sz w:val="24"/>
                <w:szCs w:val="24"/>
              </w:rPr>
              <w:t xml:space="preserve"> </w:t>
            </w:r>
            <w:r w:rsidR="00424410" w:rsidRPr="00424410">
              <w:rPr>
                <w:rFonts w:ascii="Times New Roman" w:hAnsi="Times New Roman" w:cs="Times New Roman"/>
                <w:sz w:val="24"/>
                <w:szCs w:val="24"/>
              </w:rPr>
              <w:t xml:space="preserve">un </w:t>
            </w:r>
            <w:r w:rsidR="00424410">
              <w:rPr>
                <w:rFonts w:ascii="Times New Roman" w:hAnsi="Times New Roman" w:cs="Times New Roman"/>
                <w:sz w:val="24"/>
                <w:szCs w:val="24"/>
              </w:rPr>
              <w:t xml:space="preserve">to </w:t>
            </w:r>
            <w:r w:rsidR="00424410" w:rsidRPr="00424410">
              <w:rPr>
                <w:rFonts w:ascii="Times New Roman" w:hAnsi="Times New Roman" w:cs="Times New Roman"/>
                <w:sz w:val="24"/>
                <w:szCs w:val="24"/>
              </w:rPr>
              <w:t>izpildei nepieciešamās prasmes zināšanas un kompetences</w:t>
            </w:r>
            <w:r w:rsidR="00424410">
              <w:rPr>
                <w:rFonts w:ascii="Times New Roman" w:hAnsi="Times New Roman" w:cs="Times New Roman"/>
                <w:sz w:val="24"/>
                <w:szCs w:val="24"/>
              </w:rPr>
              <w:t xml:space="preserve"> ir noteiktas profesijas standartā. Profesijas standarts ir viens no </w:t>
            </w:r>
            <w:r w:rsidR="00301C7C" w:rsidRPr="00301C7C">
              <w:rPr>
                <w:rFonts w:ascii="Times New Roman" w:hAnsi="Times New Roman" w:cs="Times New Roman"/>
                <w:sz w:val="24"/>
                <w:szCs w:val="24"/>
              </w:rPr>
              <w:t>profesionālās izglītības saturu reglamentējoš</w:t>
            </w:r>
            <w:r w:rsidR="00301C7C">
              <w:rPr>
                <w:rFonts w:ascii="Times New Roman" w:hAnsi="Times New Roman" w:cs="Times New Roman"/>
                <w:sz w:val="24"/>
                <w:szCs w:val="24"/>
              </w:rPr>
              <w:t>iem</w:t>
            </w:r>
            <w:r w:rsidR="00301C7C" w:rsidRPr="00301C7C">
              <w:rPr>
                <w:rFonts w:ascii="Times New Roman" w:hAnsi="Times New Roman" w:cs="Times New Roman"/>
                <w:sz w:val="24"/>
                <w:szCs w:val="24"/>
              </w:rPr>
              <w:t xml:space="preserve"> dokumentiem</w:t>
            </w:r>
            <w:r w:rsidR="00301C7C">
              <w:rPr>
                <w:rFonts w:ascii="Times New Roman" w:hAnsi="Times New Roman" w:cs="Times New Roman"/>
                <w:sz w:val="24"/>
                <w:szCs w:val="24"/>
              </w:rPr>
              <w:t>.</w:t>
            </w:r>
            <w:r w:rsidR="00301C7C" w:rsidRPr="00301C7C">
              <w:rPr>
                <w:rFonts w:ascii="Times New Roman" w:hAnsi="Times New Roman" w:cs="Times New Roman"/>
                <w:sz w:val="24"/>
                <w:szCs w:val="24"/>
              </w:rPr>
              <w:t xml:space="preserve"> </w:t>
            </w:r>
          </w:p>
          <w:p w14:paraId="58855FB6" w14:textId="7BAA493E" w:rsidR="00497C56" w:rsidRDefault="00497C56" w:rsidP="00497C56">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 xml:space="preserve">Māsa (vispārējās aprūpes māsas) veic pacientu aprūpi visos vecuma posmos. Kā arī māsa (vispārējās aprūpes māsa) veic pacientu aprūpi īpašos vecuma posmos, piemēram, </w:t>
            </w:r>
            <w:proofErr w:type="spellStart"/>
            <w:r w:rsidRPr="00497C56">
              <w:rPr>
                <w:rFonts w:ascii="Times New Roman" w:hAnsi="Times New Roman" w:cs="Times New Roman"/>
                <w:sz w:val="24"/>
                <w:szCs w:val="24"/>
              </w:rPr>
              <w:t>geriatrisko</w:t>
            </w:r>
            <w:proofErr w:type="spellEnd"/>
            <w:r w:rsidRPr="00497C56">
              <w:rPr>
                <w:rFonts w:ascii="Times New Roman" w:hAnsi="Times New Roman" w:cs="Times New Roman"/>
                <w:sz w:val="24"/>
                <w:szCs w:val="24"/>
              </w:rPr>
              <w:t xml:space="preserve"> </w:t>
            </w:r>
            <w:r>
              <w:rPr>
                <w:rFonts w:ascii="Times New Roman" w:hAnsi="Times New Roman" w:cs="Times New Roman"/>
                <w:sz w:val="24"/>
                <w:szCs w:val="24"/>
              </w:rPr>
              <w:t xml:space="preserve">pacientu </w:t>
            </w:r>
            <w:r w:rsidRPr="00497C56">
              <w:rPr>
                <w:rFonts w:ascii="Times New Roman" w:hAnsi="Times New Roman" w:cs="Times New Roman"/>
                <w:sz w:val="24"/>
                <w:szCs w:val="24"/>
              </w:rPr>
              <w:t>aprūpi</w:t>
            </w:r>
            <w:r>
              <w:rPr>
                <w:rFonts w:ascii="Times New Roman" w:hAnsi="Times New Roman" w:cs="Times New Roman"/>
                <w:sz w:val="24"/>
                <w:szCs w:val="24"/>
              </w:rPr>
              <w:t>, pediatrisko pacientu aprūpi.</w:t>
            </w:r>
            <w:r w:rsidR="00301C7C">
              <w:rPr>
                <w:rFonts w:ascii="Times New Roman" w:hAnsi="Times New Roman" w:cs="Times New Roman"/>
                <w:sz w:val="24"/>
                <w:szCs w:val="24"/>
              </w:rPr>
              <w:t xml:space="preserve"> Skaidrojam, ka Noteikumu projektā tiek lietota veselības aprūpes nozarei  atbilstoša terminoloģija un tās vienots skaidrojums</w:t>
            </w:r>
            <w:r w:rsidR="00312C8D">
              <w:rPr>
                <w:rFonts w:ascii="Times New Roman" w:hAnsi="Times New Roman" w:cs="Times New Roman"/>
                <w:sz w:val="24"/>
                <w:szCs w:val="24"/>
              </w:rPr>
              <w:t>.</w:t>
            </w:r>
            <w:r w:rsidR="00876E9D">
              <w:rPr>
                <w:rFonts w:ascii="Times New Roman" w:hAnsi="Times New Roman" w:cs="Times New Roman"/>
                <w:sz w:val="24"/>
                <w:szCs w:val="24"/>
              </w:rPr>
              <w:t xml:space="preserve"> Līdz ar to Noteikumu projektā netiek ieviesta jauna terminoloģija vai  esošās terminoloģijas atšķirīgs skaidrojums.</w:t>
            </w:r>
            <w:r w:rsidR="00301C7C">
              <w:rPr>
                <w:rFonts w:ascii="Times New Roman" w:hAnsi="Times New Roman" w:cs="Times New Roman"/>
                <w:sz w:val="24"/>
                <w:szCs w:val="24"/>
              </w:rPr>
              <w:t xml:space="preserve"> </w:t>
            </w:r>
            <w:r w:rsidR="00312C8D">
              <w:rPr>
                <w:rFonts w:ascii="Times New Roman" w:hAnsi="Times New Roman" w:cs="Times New Roman"/>
                <w:sz w:val="24"/>
                <w:szCs w:val="24"/>
              </w:rPr>
              <w:t>P</w:t>
            </w:r>
            <w:r w:rsidR="00301C7C">
              <w:rPr>
                <w:rFonts w:ascii="Times New Roman" w:hAnsi="Times New Roman" w:cs="Times New Roman"/>
                <w:sz w:val="24"/>
                <w:szCs w:val="24"/>
              </w:rPr>
              <w:t xml:space="preserve">iemēram, </w:t>
            </w:r>
            <w:r w:rsidR="00876E9D">
              <w:rPr>
                <w:rFonts w:ascii="Times New Roman" w:hAnsi="Times New Roman" w:cs="Times New Roman"/>
                <w:sz w:val="24"/>
                <w:szCs w:val="24"/>
              </w:rPr>
              <w:t>s</w:t>
            </w:r>
            <w:r w:rsidR="00312C8D">
              <w:rPr>
                <w:rFonts w:ascii="Times New Roman" w:hAnsi="Times New Roman" w:cs="Times New Roman"/>
                <w:sz w:val="24"/>
                <w:szCs w:val="24"/>
              </w:rPr>
              <w:t xml:space="preserve">askaņā ar Farmācijas likuma 1.panta pirmajā punktā sniegto termina skaidrojumu </w:t>
            </w:r>
            <w:r w:rsidR="00301C7C">
              <w:rPr>
                <w:rFonts w:ascii="Times New Roman" w:hAnsi="Times New Roman" w:cs="Times New Roman"/>
                <w:sz w:val="24"/>
                <w:szCs w:val="24"/>
              </w:rPr>
              <w:t xml:space="preserve">ārstniecības līdzekļi </w:t>
            </w:r>
            <w:r w:rsidR="00312C8D">
              <w:rPr>
                <w:rFonts w:ascii="Times New Roman" w:hAnsi="Times New Roman" w:cs="Times New Roman"/>
                <w:sz w:val="24"/>
                <w:szCs w:val="24"/>
              </w:rPr>
              <w:t xml:space="preserve">ir </w:t>
            </w:r>
            <w:r w:rsidR="00301C7C" w:rsidRPr="00301C7C">
              <w:rPr>
                <w:rFonts w:ascii="Times New Roman" w:hAnsi="Times New Roman" w:cs="Times New Roman"/>
                <w:sz w:val="24"/>
                <w:szCs w:val="24"/>
              </w:rPr>
              <w:t>zāles un medicīniskās ierīces</w:t>
            </w:r>
            <w:r w:rsidR="004F2309">
              <w:rPr>
                <w:rFonts w:ascii="Times New Roman" w:hAnsi="Times New Roman" w:cs="Times New Roman"/>
                <w:sz w:val="24"/>
                <w:szCs w:val="24"/>
              </w:rPr>
              <w:t>,</w:t>
            </w:r>
            <w:r w:rsidR="00312C8D">
              <w:rPr>
                <w:rFonts w:ascii="Times New Roman" w:hAnsi="Times New Roman" w:cs="Times New Roman"/>
                <w:sz w:val="24"/>
                <w:szCs w:val="24"/>
              </w:rPr>
              <w:t xml:space="preserve"> </w:t>
            </w:r>
            <w:r w:rsidR="004F2309">
              <w:rPr>
                <w:rFonts w:ascii="Times New Roman" w:hAnsi="Times New Roman" w:cs="Times New Roman"/>
                <w:sz w:val="24"/>
                <w:szCs w:val="24"/>
              </w:rPr>
              <w:t xml:space="preserve">Ārstniecības likuma 1.panta 9.punktā </w:t>
            </w:r>
            <w:r w:rsidR="004F2309">
              <w:rPr>
                <w:rFonts w:ascii="Times New Roman" w:hAnsi="Times New Roman" w:cs="Times New Roman"/>
                <w:sz w:val="24"/>
                <w:szCs w:val="24"/>
              </w:rPr>
              <w:lastRenderedPageBreak/>
              <w:t xml:space="preserve">sniegts skaidrojums, ka </w:t>
            </w:r>
            <w:r w:rsidR="004F2309" w:rsidRPr="004F2309">
              <w:rPr>
                <w:rFonts w:ascii="Times New Roman" w:hAnsi="Times New Roman" w:cs="Times New Roman"/>
                <w:sz w:val="24"/>
                <w:szCs w:val="24"/>
              </w:rPr>
              <w:t xml:space="preserve">medicīniskās tehnoloģijas </w:t>
            </w:r>
            <w:r w:rsidR="004F2309">
              <w:rPr>
                <w:rFonts w:ascii="Times New Roman" w:hAnsi="Times New Roman" w:cs="Times New Roman"/>
                <w:sz w:val="24"/>
                <w:szCs w:val="24"/>
              </w:rPr>
              <w:t xml:space="preserve">ir </w:t>
            </w:r>
            <w:r w:rsidR="004F2309" w:rsidRPr="004F2309">
              <w:rPr>
                <w:rFonts w:ascii="Times New Roman" w:hAnsi="Times New Roman" w:cs="Times New Roman"/>
                <w:sz w:val="24"/>
                <w:szCs w:val="24"/>
              </w:rPr>
              <w:t>ārstniecībā izmantojamās metodes, medicīniskās ierīces un zāles</w:t>
            </w:r>
            <w:r w:rsidR="004F2309">
              <w:rPr>
                <w:rFonts w:ascii="Times New Roman" w:hAnsi="Times New Roman" w:cs="Times New Roman"/>
                <w:sz w:val="24"/>
                <w:szCs w:val="24"/>
              </w:rPr>
              <w:t xml:space="preserve">. </w:t>
            </w:r>
            <w:r w:rsidR="00876E9D">
              <w:rPr>
                <w:rFonts w:ascii="Times New Roman" w:hAnsi="Times New Roman" w:cs="Times New Roman"/>
                <w:sz w:val="24"/>
                <w:szCs w:val="24"/>
              </w:rPr>
              <w:t xml:space="preserve">Arī Noteikumu projektā pielietojot terminu “ārstniecības līdzekļi” </w:t>
            </w:r>
            <w:r w:rsidR="004F2309">
              <w:rPr>
                <w:rFonts w:ascii="Times New Roman" w:hAnsi="Times New Roman" w:cs="Times New Roman"/>
                <w:sz w:val="24"/>
                <w:szCs w:val="24"/>
              </w:rPr>
              <w:t xml:space="preserve">un  “medicīniskās tehnoloģijas” </w:t>
            </w:r>
            <w:r w:rsidR="00876E9D">
              <w:rPr>
                <w:rFonts w:ascii="Times New Roman" w:hAnsi="Times New Roman" w:cs="Times New Roman"/>
                <w:sz w:val="24"/>
                <w:szCs w:val="24"/>
              </w:rPr>
              <w:t>tiek lietot</w:t>
            </w:r>
            <w:r w:rsidR="004F2309">
              <w:rPr>
                <w:rFonts w:ascii="Times New Roman" w:hAnsi="Times New Roman" w:cs="Times New Roman"/>
                <w:sz w:val="24"/>
                <w:szCs w:val="24"/>
              </w:rPr>
              <w:t>a</w:t>
            </w:r>
            <w:r w:rsidR="00876E9D">
              <w:rPr>
                <w:rFonts w:ascii="Times New Roman" w:hAnsi="Times New Roman" w:cs="Times New Roman"/>
                <w:sz w:val="24"/>
                <w:szCs w:val="24"/>
              </w:rPr>
              <w:t xml:space="preserve">s saskaņā ar Farmācijas likumā </w:t>
            </w:r>
            <w:r w:rsidR="004F2309">
              <w:rPr>
                <w:rFonts w:ascii="Times New Roman" w:hAnsi="Times New Roman" w:cs="Times New Roman"/>
                <w:sz w:val="24"/>
                <w:szCs w:val="24"/>
              </w:rPr>
              <w:t xml:space="preserve">un Ārstniecības likumā </w:t>
            </w:r>
            <w:r w:rsidR="00876E9D">
              <w:rPr>
                <w:rFonts w:ascii="Times New Roman" w:hAnsi="Times New Roman" w:cs="Times New Roman"/>
                <w:sz w:val="24"/>
                <w:szCs w:val="24"/>
              </w:rPr>
              <w:t xml:space="preserve">sniegto skaidrojumu. </w:t>
            </w:r>
          </w:p>
          <w:p w14:paraId="6772C0B1" w14:textId="790C93EF" w:rsidR="00660935" w:rsidRDefault="005F126F" w:rsidP="00B52300">
            <w:pPr>
              <w:tabs>
                <w:tab w:val="center" w:pos="4678"/>
                <w:tab w:val="right" w:pos="9072"/>
              </w:tabs>
              <w:spacing w:after="0" w:line="240" w:lineRule="auto"/>
              <w:ind w:firstLine="293"/>
              <w:jc w:val="both"/>
              <w:rPr>
                <w:rFonts w:ascii="Times New Roman" w:hAnsi="Times New Roman" w:cs="Times New Roman"/>
                <w:sz w:val="24"/>
                <w:szCs w:val="24"/>
              </w:rPr>
            </w:pPr>
            <w:r w:rsidRPr="005F126F">
              <w:rPr>
                <w:rFonts w:ascii="Times New Roman" w:hAnsi="Times New Roman" w:cs="Times New Roman"/>
                <w:sz w:val="24"/>
                <w:szCs w:val="24"/>
              </w:rPr>
              <w:tab/>
            </w:r>
            <w:r w:rsidR="007E6577" w:rsidRPr="009C09A2">
              <w:rPr>
                <w:rFonts w:ascii="Times New Roman" w:hAnsi="Times New Roman" w:cs="Times New Roman"/>
                <w:sz w:val="24"/>
                <w:szCs w:val="24"/>
              </w:rPr>
              <w:t>Skaidrojam, ka konkretizējot Noteikumu 497.punktu attiecīgi ir precizēts Noteikumu 498.punkts</w:t>
            </w:r>
            <w:r w:rsidR="00506E53" w:rsidRPr="009C09A2">
              <w:rPr>
                <w:rFonts w:ascii="Times New Roman" w:hAnsi="Times New Roman" w:cs="Times New Roman"/>
                <w:sz w:val="24"/>
                <w:szCs w:val="24"/>
              </w:rPr>
              <w:t xml:space="preserve">. </w:t>
            </w:r>
            <w:r w:rsidR="009C09A2" w:rsidRPr="009C09A2">
              <w:rPr>
                <w:rFonts w:ascii="Times New Roman" w:hAnsi="Times New Roman" w:cs="Times New Roman"/>
                <w:sz w:val="24"/>
                <w:szCs w:val="24"/>
              </w:rPr>
              <w:t>Māsas</w:t>
            </w:r>
            <w:r w:rsidR="009C09A2">
              <w:rPr>
                <w:rFonts w:ascii="Times New Roman" w:hAnsi="Times New Roman" w:cs="Times New Roman"/>
                <w:sz w:val="24"/>
                <w:szCs w:val="24"/>
              </w:rPr>
              <w:t xml:space="preserve"> </w:t>
            </w:r>
            <w:r w:rsidR="009C09A2" w:rsidRPr="009C09A2">
              <w:rPr>
                <w:rFonts w:ascii="Times New Roman" w:hAnsi="Times New Roman" w:cs="Times New Roman"/>
                <w:sz w:val="24"/>
                <w:szCs w:val="24"/>
              </w:rPr>
              <w:t>(vispārējās aprūpes māsas) profesijā kompetenču loks ir plašs un dominē caurviju kompetences, kas ir pielietojamas terapeitisko, ķirurģisko, ambulatoro pacientu aprūpē.</w:t>
            </w:r>
            <w:r w:rsidR="009C09A2">
              <w:rPr>
                <w:rFonts w:ascii="Times New Roman" w:hAnsi="Times New Roman" w:cs="Times New Roman"/>
                <w:sz w:val="24"/>
                <w:szCs w:val="24"/>
              </w:rPr>
              <w:t xml:space="preserve"> </w:t>
            </w:r>
            <w:r w:rsidR="0091514F">
              <w:rPr>
                <w:rFonts w:ascii="Times New Roman" w:hAnsi="Times New Roman" w:cs="Times New Roman"/>
                <w:sz w:val="24"/>
                <w:szCs w:val="24"/>
              </w:rPr>
              <w:t xml:space="preserve">Līdz ar to tiek samazināts māsas </w:t>
            </w:r>
            <w:proofErr w:type="spellStart"/>
            <w:r w:rsidR="0091514F">
              <w:rPr>
                <w:rFonts w:ascii="Times New Roman" w:hAnsi="Times New Roman" w:cs="Times New Roman"/>
                <w:sz w:val="24"/>
                <w:szCs w:val="24"/>
              </w:rPr>
              <w:t>pamatspecialitāšu</w:t>
            </w:r>
            <w:proofErr w:type="spellEnd"/>
            <w:r w:rsidR="0091514F">
              <w:rPr>
                <w:rFonts w:ascii="Times New Roman" w:hAnsi="Times New Roman" w:cs="Times New Roman"/>
                <w:sz w:val="24"/>
                <w:szCs w:val="24"/>
              </w:rPr>
              <w:t xml:space="preserve"> skaits</w:t>
            </w:r>
            <w:r w:rsidR="00723255">
              <w:rPr>
                <w:rFonts w:ascii="Times New Roman" w:hAnsi="Times New Roman" w:cs="Times New Roman"/>
                <w:sz w:val="24"/>
                <w:szCs w:val="24"/>
              </w:rPr>
              <w:t>,</w:t>
            </w:r>
            <w:r w:rsidR="0091514F">
              <w:rPr>
                <w:rFonts w:ascii="Times New Roman" w:hAnsi="Times New Roman" w:cs="Times New Roman"/>
                <w:sz w:val="24"/>
                <w:szCs w:val="24"/>
              </w:rPr>
              <w:t xml:space="preserve"> svītrojot</w:t>
            </w:r>
            <w:r w:rsidR="0091514F">
              <w:t xml:space="preserve"> a</w:t>
            </w:r>
            <w:r w:rsidR="0091514F" w:rsidRPr="0091514F">
              <w:rPr>
                <w:rFonts w:ascii="Times New Roman" w:hAnsi="Times New Roman" w:cs="Times New Roman"/>
                <w:sz w:val="24"/>
                <w:szCs w:val="24"/>
              </w:rPr>
              <w:t>mbulatorās aprūpes māsa</w:t>
            </w:r>
            <w:r w:rsidR="0091514F">
              <w:rPr>
                <w:rFonts w:ascii="Times New Roman" w:hAnsi="Times New Roman" w:cs="Times New Roman"/>
                <w:sz w:val="24"/>
                <w:szCs w:val="24"/>
              </w:rPr>
              <w:t>s</w:t>
            </w:r>
            <w:r w:rsidR="0091514F" w:rsidRPr="0091514F">
              <w:rPr>
                <w:rFonts w:ascii="Times New Roman" w:hAnsi="Times New Roman" w:cs="Times New Roman"/>
                <w:sz w:val="24"/>
                <w:szCs w:val="24"/>
              </w:rPr>
              <w:t xml:space="preserve"> </w:t>
            </w:r>
            <w:proofErr w:type="spellStart"/>
            <w:r w:rsidR="0091514F" w:rsidRPr="0091514F">
              <w:rPr>
                <w:rFonts w:ascii="Times New Roman" w:hAnsi="Times New Roman" w:cs="Times New Roman"/>
                <w:sz w:val="24"/>
                <w:szCs w:val="24"/>
              </w:rPr>
              <w:t>pamatspecialitāt</w:t>
            </w:r>
            <w:r w:rsidR="0091514F">
              <w:rPr>
                <w:rFonts w:ascii="Times New Roman" w:hAnsi="Times New Roman" w:cs="Times New Roman"/>
                <w:sz w:val="24"/>
                <w:szCs w:val="24"/>
              </w:rPr>
              <w:t>i</w:t>
            </w:r>
            <w:proofErr w:type="spellEnd"/>
            <w:r w:rsidR="0091514F">
              <w:rPr>
                <w:rFonts w:ascii="Times New Roman" w:hAnsi="Times New Roman" w:cs="Times New Roman"/>
                <w:sz w:val="24"/>
                <w:szCs w:val="24"/>
              </w:rPr>
              <w:t xml:space="preserve"> (</w:t>
            </w:r>
            <w:r w:rsidR="00B52300">
              <w:rPr>
                <w:rFonts w:ascii="Times New Roman" w:hAnsi="Times New Roman" w:cs="Times New Roman"/>
                <w:sz w:val="24"/>
                <w:szCs w:val="24"/>
              </w:rPr>
              <w:t>Noteikumu projekta 4.punkts</w:t>
            </w:r>
            <w:r w:rsidR="0091514F">
              <w:rPr>
                <w:rFonts w:ascii="Times New Roman" w:hAnsi="Times New Roman" w:cs="Times New Roman"/>
                <w:sz w:val="24"/>
                <w:szCs w:val="24"/>
              </w:rPr>
              <w:t xml:space="preserve">), </w:t>
            </w:r>
            <w:r w:rsidR="00A760D8">
              <w:rPr>
                <w:rFonts w:ascii="Times New Roman" w:hAnsi="Times New Roman" w:cs="Times New Roman"/>
                <w:sz w:val="24"/>
                <w:szCs w:val="24"/>
              </w:rPr>
              <w:t>i</w:t>
            </w:r>
            <w:r w:rsidR="0091514F" w:rsidRPr="0091514F">
              <w:rPr>
                <w:rFonts w:ascii="Times New Roman" w:hAnsi="Times New Roman" w:cs="Times New Roman"/>
                <w:sz w:val="24"/>
                <w:szCs w:val="24"/>
              </w:rPr>
              <w:t>nternās aprūpes</w:t>
            </w:r>
            <w:r w:rsidR="0091514F">
              <w:rPr>
                <w:rFonts w:ascii="Times New Roman" w:hAnsi="Times New Roman" w:cs="Times New Roman"/>
                <w:sz w:val="24"/>
                <w:szCs w:val="24"/>
              </w:rPr>
              <w:t xml:space="preserve"> māsas un ķirurģiskās aprūpes māsas </w:t>
            </w:r>
            <w:proofErr w:type="spellStart"/>
            <w:r w:rsidR="0091514F">
              <w:rPr>
                <w:rFonts w:ascii="Times New Roman" w:hAnsi="Times New Roman" w:cs="Times New Roman"/>
                <w:sz w:val="24"/>
                <w:szCs w:val="24"/>
              </w:rPr>
              <w:t>pamatspecialitātes</w:t>
            </w:r>
            <w:proofErr w:type="spellEnd"/>
            <w:r w:rsidR="00660935">
              <w:rPr>
                <w:rFonts w:ascii="Times New Roman" w:hAnsi="Times New Roman" w:cs="Times New Roman"/>
                <w:sz w:val="24"/>
                <w:szCs w:val="24"/>
              </w:rPr>
              <w:t xml:space="preserve"> </w:t>
            </w:r>
            <w:r w:rsidR="0091514F">
              <w:rPr>
                <w:rFonts w:ascii="Times New Roman" w:hAnsi="Times New Roman" w:cs="Times New Roman"/>
                <w:sz w:val="24"/>
                <w:szCs w:val="24"/>
              </w:rPr>
              <w:t>(</w:t>
            </w:r>
            <w:r w:rsidR="00B52300">
              <w:rPr>
                <w:rFonts w:ascii="Times New Roman" w:hAnsi="Times New Roman" w:cs="Times New Roman"/>
                <w:sz w:val="24"/>
                <w:szCs w:val="24"/>
              </w:rPr>
              <w:t>Noteikumu projekta 6.punkus</w:t>
            </w:r>
            <w:r w:rsidR="0091514F">
              <w:rPr>
                <w:rFonts w:ascii="Times New Roman" w:hAnsi="Times New Roman" w:cs="Times New Roman"/>
                <w:sz w:val="24"/>
                <w:szCs w:val="24"/>
              </w:rPr>
              <w:t>).</w:t>
            </w:r>
            <w:r w:rsidR="00660935">
              <w:rPr>
                <w:rFonts w:ascii="Times New Roman" w:hAnsi="Times New Roman" w:cs="Times New Roman"/>
                <w:sz w:val="24"/>
                <w:szCs w:val="24"/>
              </w:rPr>
              <w:t xml:space="preserve"> Kā arī saskaņā ar Ziņojumā noteikto tiek izslēgtas māsas profesijas </w:t>
            </w:r>
            <w:proofErr w:type="spellStart"/>
            <w:r w:rsidR="00660935">
              <w:rPr>
                <w:rFonts w:ascii="Times New Roman" w:hAnsi="Times New Roman" w:cs="Times New Roman"/>
                <w:sz w:val="24"/>
                <w:szCs w:val="24"/>
              </w:rPr>
              <w:t>papildspecialitātes</w:t>
            </w:r>
            <w:proofErr w:type="spellEnd"/>
            <w:r w:rsidR="00660935">
              <w:rPr>
                <w:rFonts w:ascii="Times New Roman" w:hAnsi="Times New Roman" w:cs="Times New Roman"/>
                <w:sz w:val="24"/>
                <w:szCs w:val="24"/>
              </w:rPr>
              <w:t xml:space="preserve"> diabēta aprūpes māsa, o</w:t>
            </w:r>
            <w:r w:rsidR="00660935" w:rsidRPr="00660935">
              <w:rPr>
                <w:rFonts w:ascii="Times New Roman" w:hAnsi="Times New Roman" w:cs="Times New Roman"/>
                <w:sz w:val="24"/>
                <w:szCs w:val="24"/>
              </w:rPr>
              <w:t>nkoloģiskās aprūpes māsa</w:t>
            </w:r>
            <w:r w:rsidR="00660935">
              <w:rPr>
                <w:rFonts w:ascii="Times New Roman" w:hAnsi="Times New Roman" w:cs="Times New Roman"/>
                <w:sz w:val="24"/>
                <w:szCs w:val="24"/>
              </w:rPr>
              <w:t xml:space="preserve"> (Noteikumu projekta 6.punkts). Turpmāk diabētisko pacientu aprūpe un onkoloģisko pacientu aprūpe ir māsas (vispārējās aprūpes māsas) kompetences ietvarā. Kā arī </w:t>
            </w:r>
            <w:r w:rsidR="00165ED9">
              <w:rPr>
                <w:rFonts w:ascii="Times New Roman" w:hAnsi="Times New Roman" w:cs="Times New Roman"/>
                <w:sz w:val="24"/>
                <w:szCs w:val="24"/>
              </w:rPr>
              <w:t xml:space="preserve">tiek izslēgta māsas </w:t>
            </w:r>
            <w:proofErr w:type="spellStart"/>
            <w:r w:rsidR="00165ED9">
              <w:rPr>
                <w:rFonts w:ascii="Times New Roman" w:hAnsi="Times New Roman" w:cs="Times New Roman"/>
                <w:sz w:val="24"/>
                <w:szCs w:val="24"/>
              </w:rPr>
              <w:t>papildspecialitāte</w:t>
            </w:r>
            <w:proofErr w:type="spellEnd"/>
            <w:r w:rsidR="00165ED9">
              <w:rPr>
                <w:rFonts w:ascii="Times New Roman" w:hAnsi="Times New Roman" w:cs="Times New Roman"/>
                <w:sz w:val="24"/>
                <w:szCs w:val="24"/>
              </w:rPr>
              <w:t xml:space="preserve"> </w:t>
            </w:r>
            <w:proofErr w:type="spellStart"/>
            <w:r w:rsidR="00165ED9" w:rsidRPr="00165ED9">
              <w:rPr>
                <w:rFonts w:ascii="Times New Roman" w:hAnsi="Times New Roman" w:cs="Times New Roman"/>
                <w:sz w:val="24"/>
                <w:szCs w:val="24"/>
              </w:rPr>
              <w:t>Transfuzioloģijas</w:t>
            </w:r>
            <w:proofErr w:type="spellEnd"/>
            <w:r w:rsidR="00165ED9" w:rsidRPr="00165ED9">
              <w:rPr>
                <w:rFonts w:ascii="Times New Roman" w:hAnsi="Times New Roman" w:cs="Times New Roman"/>
                <w:sz w:val="24"/>
                <w:szCs w:val="24"/>
              </w:rPr>
              <w:t xml:space="preserve"> māsa</w:t>
            </w:r>
            <w:r w:rsidR="00165ED9">
              <w:rPr>
                <w:rFonts w:ascii="Times New Roman" w:hAnsi="Times New Roman" w:cs="Times New Roman"/>
                <w:sz w:val="24"/>
                <w:szCs w:val="24"/>
              </w:rPr>
              <w:t xml:space="preserve">, </w:t>
            </w:r>
            <w:r w:rsidR="00165ED9" w:rsidRPr="00165ED9">
              <w:rPr>
                <w:rFonts w:ascii="Times New Roman" w:hAnsi="Times New Roman" w:cs="Times New Roman"/>
                <w:sz w:val="24"/>
                <w:szCs w:val="24"/>
              </w:rPr>
              <w:t>Hemodialīzes un nieru transplantācijas māsa</w:t>
            </w:r>
            <w:r w:rsidR="00165ED9">
              <w:rPr>
                <w:rFonts w:ascii="Times New Roman" w:hAnsi="Times New Roman" w:cs="Times New Roman"/>
                <w:sz w:val="24"/>
                <w:szCs w:val="24"/>
              </w:rPr>
              <w:t xml:space="preserve"> un </w:t>
            </w:r>
            <w:r w:rsidR="00165ED9" w:rsidRPr="00165ED9">
              <w:rPr>
                <w:rFonts w:ascii="Times New Roman" w:hAnsi="Times New Roman" w:cs="Times New Roman"/>
                <w:sz w:val="24"/>
                <w:szCs w:val="24"/>
              </w:rPr>
              <w:t>Fizikālās un rehabilitācijas medicīnas māsa</w:t>
            </w:r>
            <w:r w:rsidR="00723255">
              <w:rPr>
                <w:rFonts w:ascii="Times New Roman" w:hAnsi="Times New Roman" w:cs="Times New Roman"/>
                <w:sz w:val="24"/>
                <w:szCs w:val="24"/>
              </w:rPr>
              <w:t>;</w:t>
            </w:r>
            <w:r w:rsidR="00165ED9" w:rsidRPr="00165ED9">
              <w:rPr>
                <w:rFonts w:ascii="Times New Roman" w:hAnsi="Times New Roman" w:cs="Times New Roman"/>
                <w:sz w:val="24"/>
                <w:szCs w:val="24"/>
              </w:rPr>
              <w:t xml:space="preserve"> </w:t>
            </w:r>
            <w:r w:rsidR="00165ED9">
              <w:rPr>
                <w:rFonts w:ascii="Times New Roman" w:hAnsi="Times New Roman" w:cs="Times New Roman"/>
                <w:sz w:val="24"/>
                <w:szCs w:val="24"/>
              </w:rPr>
              <w:t>turpmāk tās tiks noteiktas kā ārstnieciskā un diagnostiskā metodes māsas (vispārējās aprūpes māsas) praksē (Noteikumu projekta 6.punkts). Līdz ar to tiks veiktas izmaiņas arī ārstniecības personu klasifikatorā un ā</w:t>
            </w:r>
            <w:r w:rsidR="00165ED9" w:rsidRPr="00165ED9">
              <w:rPr>
                <w:rFonts w:ascii="Times New Roman" w:hAnsi="Times New Roman" w:cs="Times New Roman"/>
                <w:sz w:val="24"/>
                <w:szCs w:val="24"/>
              </w:rPr>
              <w:t>rstniecisk</w:t>
            </w:r>
            <w:r w:rsidR="00165ED9">
              <w:rPr>
                <w:rFonts w:ascii="Times New Roman" w:hAnsi="Times New Roman" w:cs="Times New Roman"/>
                <w:sz w:val="24"/>
                <w:szCs w:val="24"/>
              </w:rPr>
              <w:t>o</w:t>
            </w:r>
            <w:r w:rsidR="00165ED9" w:rsidRPr="00165ED9">
              <w:rPr>
                <w:rFonts w:ascii="Times New Roman" w:hAnsi="Times New Roman" w:cs="Times New Roman"/>
                <w:sz w:val="24"/>
                <w:szCs w:val="24"/>
              </w:rPr>
              <w:t xml:space="preserve"> un diagnostisk</w:t>
            </w:r>
            <w:r w:rsidR="00165ED9">
              <w:rPr>
                <w:rFonts w:ascii="Times New Roman" w:hAnsi="Times New Roman" w:cs="Times New Roman"/>
                <w:sz w:val="24"/>
                <w:szCs w:val="24"/>
              </w:rPr>
              <w:t>o</w:t>
            </w:r>
            <w:r w:rsidR="00165ED9" w:rsidRPr="00165ED9">
              <w:rPr>
                <w:rFonts w:ascii="Times New Roman" w:hAnsi="Times New Roman" w:cs="Times New Roman"/>
                <w:sz w:val="24"/>
                <w:szCs w:val="24"/>
              </w:rPr>
              <w:t xml:space="preserve"> meto</w:t>
            </w:r>
            <w:r w:rsidR="00165ED9">
              <w:rPr>
                <w:rFonts w:ascii="Times New Roman" w:hAnsi="Times New Roman" w:cs="Times New Roman"/>
                <w:sz w:val="24"/>
                <w:szCs w:val="24"/>
              </w:rPr>
              <w:t>žu klasifikatorā</w:t>
            </w:r>
            <w:r w:rsidR="00165ED9">
              <w:rPr>
                <w:rStyle w:val="FootnoteReference"/>
                <w:rFonts w:ascii="Times New Roman" w:hAnsi="Times New Roman" w:cs="Times New Roman"/>
                <w:sz w:val="24"/>
                <w:szCs w:val="24"/>
              </w:rPr>
              <w:footnoteReference w:id="7"/>
            </w:r>
            <w:r w:rsidR="00165ED9">
              <w:rPr>
                <w:rFonts w:ascii="Times New Roman" w:hAnsi="Times New Roman" w:cs="Times New Roman"/>
                <w:sz w:val="24"/>
                <w:szCs w:val="24"/>
              </w:rPr>
              <w:t xml:space="preserve">. Saskaņā ar Ārstniecības likumā noteikto </w:t>
            </w:r>
            <w:r w:rsidR="00165ED9" w:rsidRPr="00165ED9">
              <w:rPr>
                <w:rFonts w:ascii="Times New Roman" w:hAnsi="Times New Roman" w:cs="Times New Roman"/>
                <w:sz w:val="24"/>
                <w:szCs w:val="24"/>
              </w:rPr>
              <w:t xml:space="preserve">ārstnieciskās vai diagnostiskās metodes </w:t>
            </w:r>
            <w:r w:rsidR="00165ED9">
              <w:rPr>
                <w:rFonts w:ascii="Times New Roman" w:hAnsi="Times New Roman" w:cs="Times New Roman"/>
                <w:sz w:val="24"/>
                <w:szCs w:val="24"/>
              </w:rPr>
              <w:t xml:space="preserve"> apgūst </w:t>
            </w:r>
            <w:r w:rsidR="00165ED9" w:rsidRPr="00165ED9">
              <w:rPr>
                <w:rFonts w:ascii="Times New Roman" w:hAnsi="Times New Roman" w:cs="Times New Roman"/>
                <w:sz w:val="24"/>
                <w:szCs w:val="24"/>
              </w:rPr>
              <w:t>tālākizglītības programm</w:t>
            </w:r>
            <w:r w:rsidR="00165ED9">
              <w:rPr>
                <w:rFonts w:ascii="Times New Roman" w:hAnsi="Times New Roman" w:cs="Times New Roman"/>
                <w:sz w:val="24"/>
                <w:szCs w:val="24"/>
              </w:rPr>
              <w:t>ā.</w:t>
            </w:r>
          </w:p>
          <w:p w14:paraId="55E4C2CA" w14:textId="3857436F" w:rsidR="00B52300" w:rsidRPr="009C09A2" w:rsidRDefault="00506E53" w:rsidP="00B52300">
            <w:pPr>
              <w:tabs>
                <w:tab w:val="center" w:pos="4678"/>
                <w:tab w:val="right" w:pos="9072"/>
              </w:tabs>
              <w:spacing w:after="0" w:line="240" w:lineRule="auto"/>
              <w:ind w:firstLine="293"/>
              <w:jc w:val="both"/>
              <w:rPr>
                <w:rFonts w:ascii="Times New Roman" w:hAnsi="Times New Roman" w:cs="Times New Roman"/>
                <w:sz w:val="24"/>
                <w:szCs w:val="24"/>
              </w:rPr>
            </w:pPr>
            <w:r w:rsidRPr="009C09A2">
              <w:rPr>
                <w:rFonts w:ascii="Times New Roman" w:hAnsi="Times New Roman" w:cs="Times New Roman"/>
                <w:sz w:val="24"/>
                <w:szCs w:val="24"/>
              </w:rPr>
              <w:t xml:space="preserve">Kā arī saskaņā ar </w:t>
            </w:r>
            <w:r w:rsidR="00A760D8">
              <w:rPr>
                <w:rFonts w:ascii="Times New Roman" w:hAnsi="Times New Roman" w:cs="Times New Roman"/>
                <w:sz w:val="24"/>
                <w:szCs w:val="24"/>
              </w:rPr>
              <w:t>Z</w:t>
            </w:r>
            <w:r w:rsidRPr="009C09A2">
              <w:rPr>
                <w:rFonts w:ascii="Times New Roman" w:hAnsi="Times New Roman" w:cs="Times New Roman"/>
                <w:sz w:val="24"/>
                <w:szCs w:val="24"/>
              </w:rPr>
              <w:t xml:space="preserve">iņojumā noteikto </w:t>
            </w:r>
            <w:r w:rsidR="00B52300">
              <w:rPr>
                <w:rFonts w:ascii="Times New Roman" w:hAnsi="Times New Roman" w:cs="Times New Roman"/>
                <w:sz w:val="24"/>
                <w:szCs w:val="24"/>
              </w:rPr>
              <w:t xml:space="preserve">Noteikumu projekts paredz noteikt, ka </w:t>
            </w:r>
            <w:r w:rsidR="00B52300" w:rsidRPr="00B52300">
              <w:rPr>
                <w:rFonts w:ascii="Times New Roman" w:hAnsi="Times New Roman" w:cs="Times New Roman"/>
                <w:sz w:val="24"/>
                <w:szCs w:val="24"/>
              </w:rPr>
              <w:t>māsas (vispārējās aprūpes māsas) specializācij</w:t>
            </w:r>
            <w:r w:rsidR="00B52300">
              <w:rPr>
                <w:rFonts w:ascii="Times New Roman" w:hAnsi="Times New Roman" w:cs="Times New Roman"/>
                <w:sz w:val="24"/>
                <w:szCs w:val="24"/>
              </w:rPr>
              <w:t xml:space="preserve">u </w:t>
            </w:r>
            <w:r w:rsidR="00B52300" w:rsidRPr="009C09A2">
              <w:rPr>
                <w:rFonts w:ascii="Times New Roman" w:hAnsi="Times New Roman" w:cs="Times New Roman"/>
                <w:sz w:val="24"/>
                <w:szCs w:val="24"/>
              </w:rPr>
              <w:t>anestēzijas un intensīvajā aprūpē (Noteikumu projekta 3.punkts), specializācij</w:t>
            </w:r>
            <w:r w:rsidR="006E338D">
              <w:rPr>
                <w:rFonts w:ascii="Times New Roman" w:hAnsi="Times New Roman" w:cs="Times New Roman"/>
                <w:sz w:val="24"/>
                <w:szCs w:val="24"/>
              </w:rPr>
              <w:t>u</w:t>
            </w:r>
            <w:r w:rsidR="00B52300" w:rsidRPr="009C09A2">
              <w:rPr>
                <w:rFonts w:ascii="Times New Roman" w:hAnsi="Times New Roman" w:cs="Times New Roman"/>
                <w:sz w:val="24"/>
                <w:szCs w:val="24"/>
              </w:rPr>
              <w:t xml:space="preserve"> bērnu aprūpē, </w:t>
            </w:r>
            <w:r w:rsidR="006E338D">
              <w:rPr>
                <w:rFonts w:ascii="Times New Roman" w:hAnsi="Times New Roman" w:cs="Times New Roman"/>
                <w:sz w:val="24"/>
                <w:szCs w:val="24"/>
              </w:rPr>
              <w:t xml:space="preserve">specializāciju </w:t>
            </w:r>
            <w:r w:rsidR="00B52300" w:rsidRPr="009C09A2">
              <w:rPr>
                <w:rFonts w:ascii="Times New Roman" w:hAnsi="Times New Roman" w:cs="Times New Roman"/>
                <w:sz w:val="24"/>
                <w:szCs w:val="24"/>
              </w:rPr>
              <w:t xml:space="preserve">psihiatriskajā un narkoloģiskajā aprūpē, </w:t>
            </w:r>
            <w:r w:rsidR="006E338D">
              <w:rPr>
                <w:rFonts w:ascii="Times New Roman" w:hAnsi="Times New Roman" w:cs="Times New Roman"/>
                <w:sz w:val="24"/>
                <w:szCs w:val="24"/>
              </w:rPr>
              <w:t xml:space="preserve">specializāciju </w:t>
            </w:r>
            <w:proofErr w:type="spellStart"/>
            <w:r w:rsidR="00B52300" w:rsidRPr="009C09A2">
              <w:rPr>
                <w:rFonts w:ascii="Times New Roman" w:hAnsi="Times New Roman" w:cs="Times New Roman"/>
                <w:sz w:val="24"/>
                <w:szCs w:val="24"/>
              </w:rPr>
              <w:t>perioperatīvajā</w:t>
            </w:r>
            <w:proofErr w:type="spellEnd"/>
            <w:r w:rsidR="00B52300" w:rsidRPr="009C09A2">
              <w:rPr>
                <w:rFonts w:ascii="Times New Roman" w:hAnsi="Times New Roman" w:cs="Times New Roman"/>
                <w:sz w:val="24"/>
                <w:szCs w:val="24"/>
              </w:rPr>
              <w:t xml:space="preserve"> aprūpē (Noteikumu projekta 5.punkts)</w:t>
            </w:r>
            <w:r w:rsidR="00A760D8">
              <w:rPr>
                <w:rFonts w:ascii="Times New Roman" w:hAnsi="Times New Roman" w:cs="Times New Roman"/>
                <w:sz w:val="24"/>
                <w:szCs w:val="24"/>
              </w:rPr>
              <w:t xml:space="preserve"> māsas varēs iegūt p</w:t>
            </w:r>
            <w:r w:rsidR="00A760D8" w:rsidRPr="00A760D8">
              <w:rPr>
                <w:rFonts w:ascii="Times New Roman" w:hAnsi="Times New Roman" w:cs="Times New Roman"/>
                <w:sz w:val="24"/>
                <w:szCs w:val="24"/>
              </w:rPr>
              <w:t xml:space="preserve">rofesionālās pilnveides izglītības programmas </w:t>
            </w:r>
            <w:r w:rsidR="00A760D8">
              <w:rPr>
                <w:rFonts w:ascii="Times New Roman" w:hAnsi="Times New Roman" w:cs="Times New Roman"/>
                <w:sz w:val="24"/>
                <w:szCs w:val="24"/>
              </w:rPr>
              <w:t xml:space="preserve">ietvaros. </w:t>
            </w:r>
            <w:r w:rsidR="00A760D8" w:rsidRPr="00A760D8">
              <w:rPr>
                <w:rFonts w:ascii="Times New Roman" w:hAnsi="Times New Roman" w:cs="Times New Roman"/>
                <w:sz w:val="24"/>
                <w:szCs w:val="24"/>
              </w:rPr>
              <w:tab/>
              <w:t>Profesionālās pilnveides programmas tiks realizētas ESF projekta ietvaros</w:t>
            </w:r>
            <w:r w:rsidR="005C6DA7">
              <w:rPr>
                <w:rStyle w:val="FootnoteReference"/>
                <w:rFonts w:ascii="Times New Roman" w:hAnsi="Times New Roman" w:cs="Times New Roman"/>
                <w:sz w:val="24"/>
                <w:szCs w:val="24"/>
              </w:rPr>
              <w:footnoteReference w:id="8"/>
            </w:r>
            <w:r w:rsidR="00A760D8">
              <w:rPr>
                <w:rFonts w:ascii="Times New Roman" w:hAnsi="Times New Roman" w:cs="Times New Roman"/>
                <w:sz w:val="24"/>
                <w:szCs w:val="24"/>
              </w:rPr>
              <w:t>.</w:t>
            </w:r>
            <w:r w:rsidR="00350DE2">
              <w:rPr>
                <w:rFonts w:ascii="Times New Roman" w:hAnsi="Times New Roman" w:cs="Times New Roman"/>
                <w:sz w:val="24"/>
                <w:szCs w:val="24"/>
              </w:rPr>
              <w:t xml:space="preserve"> </w:t>
            </w:r>
            <w:r w:rsidR="00350DE2" w:rsidRPr="00350DE2">
              <w:rPr>
                <w:rFonts w:ascii="Times New Roman" w:hAnsi="Times New Roman" w:cs="Times New Roman"/>
                <w:sz w:val="24"/>
                <w:szCs w:val="24"/>
              </w:rPr>
              <w:t>Profesionālās pilnveides programmu izstrāde ir vērtējama tālākizglītības modeļa ilgtspējas attīstības kontekstā (SAM 9.2.6.), paredzēts, ka to varētu nodrošināt augstskolas vai koledžas, kas realizē studiju programmas studiju virzienā “Veselības aprūpe”, kā arī klīniskās universitātes slimnīcas, reģionālās daudzprofilu slimnīcas vai citas ārstniecības iestādes, kas reģistrētas izglītības iestāžu reģistrā.</w:t>
            </w:r>
            <w:r w:rsidR="00350DE2">
              <w:rPr>
                <w:rFonts w:ascii="Times New Roman" w:hAnsi="Times New Roman" w:cs="Times New Roman"/>
                <w:sz w:val="24"/>
                <w:szCs w:val="24"/>
              </w:rPr>
              <w:t xml:space="preserve"> </w:t>
            </w:r>
            <w:r w:rsidR="00350DE2" w:rsidRPr="00350DE2">
              <w:rPr>
                <w:rFonts w:ascii="Times New Roman" w:hAnsi="Times New Roman" w:cs="Times New Roman"/>
                <w:sz w:val="24"/>
                <w:szCs w:val="24"/>
              </w:rPr>
              <w:tab/>
              <w:t xml:space="preserve">Profesionālās pilnveides izglītības programmas saturu izglītības iestāde vai izglītības iestāžu reģistrā iekļauta </w:t>
            </w:r>
            <w:r w:rsidR="00350DE2" w:rsidRPr="00350DE2">
              <w:rPr>
                <w:rFonts w:ascii="Times New Roman" w:hAnsi="Times New Roman" w:cs="Times New Roman"/>
                <w:sz w:val="24"/>
                <w:szCs w:val="24"/>
              </w:rPr>
              <w:lastRenderedPageBreak/>
              <w:t>institūcija saskaņo ar Latvijas Māsu asociāciju, un secīgi pēc tam saskaņo ar VM, bet licenci profesionālās pilnveides programmas īstenošanai izsniedz Izglītības kvalitātes valsts dienests.</w:t>
            </w:r>
          </w:p>
          <w:p w14:paraId="2FD63C8F" w14:textId="1CE30F2B" w:rsidR="001B166C" w:rsidRDefault="00172186" w:rsidP="000478D7">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 xml:space="preserve">Atbilstoši </w:t>
            </w:r>
            <w:r w:rsidR="005C6DA7">
              <w:rPr>
                <w:rFonts w:ascii="Times New Roman" w:hAnsi="Times New Roman" w:cs="Times New Roman"/>
                <w:sz w:val="24"/>
                <w:szCs w:val="24"/>
              </w:rPr>
              <w:t>Z</w:t>
            </w:r>
            <w:r w:rsidRPr="00172186">
              <w:rPr>
                <w:rFonts w:ascii="Times New Roman" w:hAnsi="Times New Roman" w:cs="Times New Roman"/>
                <w:sz w:val="24"/>
                <w:szCs w:val="24"/>
              </w:rPr>
              <w:t xml:space="preserve">iņojumā </w:t>
            </w:r>
            <w:r>
              <w:rPr>
                <w:rFonts w:ascii="Times New Roman" w:hAnsi="Times New Roman" w:cs="Times New Roman"/>
                <w:sz w:val="24"/>
                <w:szCs w:val="24"/>
              </w:rPr>
              <w:t xml:space="preserve">noteiktajam </w:t>
            </w:r>
            <w:r w:rsidR="00506E53">
              <w:rPr>
                <w:rFonts w:ascii="Times New Roman" w:hAnsi="Times New Roman" w:cs="Times New Roman"/>
                <w:sz w:val="24"/>
                <w:szCs w:val="24"/>
              </w:rPr>
              <w:t xml:space="preserve">Noteikumu projekta 7.punkts </w:t>
            </w:r>
            <w:r>
              <w:rPr>
                <w:rFonts w:ascii="Times New Roman" w:hAnsi="Times New Roman" w:cs="Times New Roman"/>
                <w:sz w:val="24"/>
                <w:szCs w:val="24"/>
              </w:rPr>
              <w:t xml:space="preserve">nosaka, ka </w:t>
            </w:r>
            <w:r w:rsidRPr="00172186">
              <w:rPr>
                <w:rFonts w:ascii="Times New Roman" w:hAnsi="Times New Roman" w:cs="Times New Roman"/>
                <w:sz w:val="24"/>
                <w:szCs w:val="24"/>
              </w:rPr>
              <w:t xml:space="preserve">studējošie, kuri imatrikulēti pirmā līmeņa profesionālajā augstākās izglītības studiju programmā </w:t>
            </w:r>
            <w:r>
              <w:rPr>
                <w:rFonts w:ascii="Times New Roman" w:hAnsi="Times New Roman" w:cs="Times New Roman"/>
                <w:sz w:val="24"/>
                <w:szCs w:val="24"/>
              </w:rPr>
              <w:t>“</w:t>
            </w:r>
            <w:proofErr w:type="spellStart"/>
            <w:r>
              <w:rPr>
                <w:rFonts w:ascii="Times New Roman" w:hAnsi="Times New Roman" w:cs="Times New Roman"/>
                <w:sz w:val="24"/>
                <w:szCs w:val="24"/>
              </w:rPr>
              <w:t>Māszinības</w:t>
            </w:r>
            <w:proofErr w:type="spellEnd"/>
            <w:r>
              <w:rPr>
                <w:rFonts w:ascii="Times New Roman" w:hAnsi="Times New Roman" w:cs="Times New Roman"/>
                <w:sz w:val="24"/>
                <w:szCs w:val="24"/>
              </w:rPr>
              <w:t xml:space="preserve">” </w:t>
            </w:r>
            <w:r w:rsidRPr="00172186">
              <w:rPr>
                <w:rFonts w:ascii="Times New Roman" w:hAnsi="Times New Roman" w:cs="Times New Roman"/>
                <w:sz w:val="24"/>
                <w:szCs w:val="24"/>
              </w:rPr>
              <w:t xml:space="preserve">līdz 2021. gada 31. decembrim, pielīdzinot iepriekš iegūtās teorētiskās zināšanas un praktiskās iemaņas, turpinās studijas profesionālā bakalaura </w:t>
            </w:r>
            <w:proofErr w:type="spellStart"/>
            <w:r w:rsidRPr="00172186">
              <w:rPr>
                <w:rFonts w:ascii="Times New Roman" w:hAnsi="Times New Roman" w:cs="Times New Roman"/>
                <w:sz w:val="24"/>
                <w:szCs w:val="24"/>
              </w:rPr>
              <w:t>māszinību</w:t>
            </w:r>
            <w:proofErr w:type="spellEnd"/>
            <w:r w:rsidRPr="00172186">
              <w:rPr>
                <w:rFonts w:ascii="Times New Roman" w:hAnsi="Times New Roman" w:cs="Times New Roman"/>
                <w:sz w:val="24"/>
                <w:szCs w:val="24"/>
              </w:rPr>
              <w:t xml:space="preserve"> programmā.</w:t>
            </w:r>
          </w:p>
          <w:p w14:paraId="44CADE04" w14:textId="54BBA548" w:rsidR="00506E53" w:rsidRDefault="00B37152" w:rsidP="000478D7">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Ziņojums paredz, ka l</w:t>
            </w:r>
            <w:r w:rsidRPr="00B37152">
              <w:rPr>
                <w:rFonts w:ascii="Times New Roman" w:hAnsi="Times New Roman" w:cs="Times New Roman"/>
                <w:sz w:val="24"/>
                <w:szCs w:val="24"/>
              </w:rPr>
              <w:t xml:space="preserve">īdz 2020. gada 31. decembrim tiks veikti grozījumi attiecīgajā normatīvajā regulējumā, (reģistrs, kompetences), izstrādātas attiecīgas </w:t>
            </w:r>
            <w:r>
              <w:rPr>
                <w:rFonts w:ascii="Times New Roman" w:hAnsi="Times New Roman" w:cs="Times New Roman"/>
                <w:sz w:val="24"/>
                <w:szCs w:val="24"/>
              </w:rPr>
              <w:t xml:space="preserve">profesionālās pilnveides </w:t>
            </w:r>
            <w:r w:rsidRPr="00B37152">
              <w:rPr>
                <w:rFonts w:ascii="Times New Roman" w:hAnsi="Times New Roman" w:cs="Times New Roman"/>
                <w:sz w:val="24"/>
                <w:szCs w:val="24"/>
              </w:rPr>
              <w:t>izglītības programmas un aktualizētas augstākās izglītības 2.līmeņa studiju programmas</w:t>
            </w:r>
            <w:r>
              <w:rPr>
                <w:rFonts w:ascii="Times New Roman" w:hAnsi="Times New Roman" w:cs="Times New Roman"/>
                <w:sz w:val="24"/>
                <w:szCs w:val="24"/>
              </w:rPr>
              <w:t xml:space="preserve">, lai </w:t>
            </w:r>
            <w:r w:rsidRPr="00B37152">
              <w:rPr>
                <w:rFonts w:ascii="Times New Roman" w:hAnsi="Times New Roman" w:cs="Times New Roman"/>
                <w:sz w:val="24"/>
                <w:szCs w:val="24"/>
              </w:rPr>
              <w:t>ne vēlāk kā līdz 2021.gada 31.decembrim</w:t>
            </w:r>
            <w:r>
              <w:rPr>
                <w:rFonts w:ascii="Times New Roman" w:hAnsi="Times New Roman" w:cs="Times New Roman"/>
                <w:sz w:val="24"/>
                <w:szCs w:val="24"/>
              </w:rPr>
              <w:t xml:space="preserve"> ieviestu Ziņojumā </w:t>
            </w:r>
            <w:r w:rsidR="006E338D">
              <w:rPr>
                <w:rFonts w:ascii="Times New Roman" w:hAnsi="Times New Roman" w:cs="Times New Roman"/>
                <w:sz w:val="24"/>
                <w:szCs w:val="24"/>
              </w:rPr>
              <w:t xml:space="preserve">noteikto </w:t>
            </w:r>
            <w:r>
              <w:rPr>
                <w:rFonts w:ascii="Times New Roman" w:hAnsi="Times New Roman" w:cs="Times New Roman"/>
                <w:sz w:val="24"/>
                <w:szCs w:val="24"/>
              </w:rPr>
              <w:t xml:space="preserve"> </w:t>
            </w:r>
            <w:r w:rsidRPr="00B37152">
              <w:rPr>
                <w:rFonts w:ascii="Times New Roman" w:hAnsi="Times New Roman" w:cs="Times New Roman"/>
                <w:sz w:val="24"/>
                <w:szCs w:val="24"/>
              </w:rPr>
              <w:t>risinājumu</w:t>
            </w:r>
            <w:r>
              <w:rPr>
                <w:rFonts w:ascii="Times New Roman" w:hAnsi="Times New Roman" w:cs="Times New Roman"/>
                <w:sz w:val="24"/>
                <w:szCs w:val="24"/>
              </w:rPr>
              <w:t xml:space="preserve">. Līdz ar to </w:t>
            </w:r>
            <w:r w:rsidRPr="00B37152">
              <w:rPr>
                <w:rFonts w:ascii="Times New Roman" w:hAnsi="Times New Roman" w:cs="Times New Roman"/>
                <w:sz w:val="24"/>
                <w:szCs w:val="24"/>
              </w:rPr>
              <w:t xml:space="preserve"> </w:t>
            </w:r>
            <w:r w:rsidR="00506E53">
              <w:rPr>
                <w:rFonts w:ascii="Times New Roman" w:hAnsi="Times New Roman" w:cs="Times New Roman"/>
                <w:sz w:val="24"/>
                <w:szCs w:val="24"/>
              </w:rPr>
              <w:t>Noteikum</w:t>
            </w:r>
            <w:r>
              <w:rPr>
                <w:rFonts w:ascii="Times New Roman" w:hAnsi="Times New Roman" w:cs="Times New Roman"/>
                <w:sz w:val="24"/>
                <w:szCs w:val="24"/>
              </w:rPr>
              <w:t>u projekts nosaka, ka Noteikumi</w:t>
            </w:r>
            <w:r w:rsidR="00506E53">
              <w:rPr>
                <w:rFonts w:ascii="Times New Roman" w:hAnsi="Times New Roman" w:cs="Times New Roman"/>
                <w:sz w:val="24"/>
                <w:szCs w:val="24"/>
              </w:rPr>
              <w:t xml:space="preserve"> stājas spēkā 2022.gada 1.janvārī (Noteikumu projekta 8.punkts).</w:t>
            </w:r>
          </w:p>
          <w:p w14:paraId="5CDFE76A" w14:textId="0D02BE0B" w:rsidR="006E338D" w:rsidRDefault="00E75F4D" w:rsidP="00FB25FC">
            <w:pPr>
              <w:spacing w:after="0" w:line="240" w:lineRule="auto"/>
              <w:ind w:left="118" w:firstLine="179"/>
              <w:jc w:val="both"/>
              <w:rPr>
                <w:rFonts w:ascii="Times New Roman" w:hAnsi="Times New Roman" w:cs="Times New Roman"/>
                <w:sz w:val="24"/>
                <w:szCs w:val="24"/>
              </w:rPr>
            </w:pPr>
            <w:r w:rsidRPr="00FB25FC">
              <w:rPr>
                <w:rFonts w:ascii="Times New Roman" w:hAnsi="Times New Roman" w:cs="Times New Roman"/>
                <w:sz w:val="24"/>
                <w:szCs w:val="24"/>
              </w:rPr>
              <w:t>Ziņojumā ietvert</w:t>
            </w:r>
            <w:r w:rsidR="00350DE2" w:rsidRPr="00FB25FC">
              <w:rPr>
                <w:rFonts w:ascii="Times New Roman" w:hAnsi="Times New Roman" w:cs="Times New Roman"/>
                <w:sz w:val="24"/>
                <w:szCs w:val="24"/>
              </w:rPr>
              <w:t>ā</w:t>
            </w:r>
            <w:r w:rsidRPr="00FB25FC">
              <w:rPr>
                <w:rFonts w:ascii="Times New Roman" w:hAnsi="Times New Roman" w:cs="Times New Roman"/>
                <w:sz w:val="24"/>
                <w:szCs w:val="24"/>
              </w:rPr>
              <w:t xml:space="preserve"> risinājuma</w:t>
            </w:r>
            <w:r w:rsidR="00350DE2" w:rsidRPr="00FB25FC">
              <w:rPr>
                <w:rFonts w:ascii="Times New Roman" w:hAnsi="Times New Roman" w:cs="Times New Roman"/>
                <w:sz w:val="24"/>
                <w:szCs w:val="24"/>
              </w:rPr>
              <w:t xml:space="preserve"> ieviešan</w:t>
            </w:r>
            <w:r w:rsidR="006E338D">
              <w:rPr>
                <w:rFonts w:ascii="Times New Roman" w:hAnsi="Times New Roman" w:cs="Times New Roman"/>
                <w:sz w:val="24"/>
                <w:szCs w:val="24"/>
              </w:rPr>
              <w:t>as</w:t>
            </w:r>
            <w:r w:rsidRPr="00FB25FC">
              <w:rPr>
                <w:rFonts w:ascii="Times New Roman" w:hAnsi="Times New Roman" w:cs="Times New Roman"/>
                <w:sz w:val="24"/>
                <w:szCs w:val="24"/>
              </w:rPr>
              <w:t xml:space="preserve"> un izstrādāt</w:t>
            </w:r>
            <w:r w:rsidR="00350DE2" w:rsidRPr="00FB25FC">
              <w:rPr>
                <w:rFonts w:ascii="Times New Roman" w:hAnsi="Times New Roman" w:cs="Times New Roman"/>
                <w:sz w:val="24"/>
                <w:szCs w:val="24"/>
              </w:rPr>
              <w:t>ā</w:t>
            </w:r>
            <w:r w:rsidRPr="00FB25FC">
              <w:rPr>
                <w:rFonts w:ascii="Times New Roman" w:hAnsi="Times New Roman" w:cs="Times New Roman"/>
                <w:sz w:val="24"/>
                <w:szCs w:val="24"/>
              </w:rPr>
              <w:t xml:space="preserve"> Noteikumu projekta </w:t>
            </w:r>
            <w:r w:rsidR="00350DE2" w:rsidRPr="00FB25FC">
              <w:rPr>
                <w:rFonts w:ascii="Times New Roman" w:hAnsi="Times New Roman" w:cs="Times New Roman"/>
                <w:sz w:val="24"/>
                <w:szCs w:val="24"/>
              </w:rPr>
              <w:t>realizācij</w:t>
            </w:r>
            <w:r w:rsidR="006E338D">
              <w:rPr>
                <w:rFonts w:ascii="Times New Roman" w:hAnsi="Times New Roman" w:cs="Times New Roman"/>
                <w:sz w:val="24"/>
                <w:szCs w:val="24"/>
              </w:rPr>
              <w:t>as</w:t>
            </w:r>
            <w:r w:rsidR="00350DE2" w:rsidRPr="00FB25FC">
              <w:rPr>
                <w:rFonts w:ascii="Times New Roman" w:hAnsi="Times New Roman" w:cs="Times New Roman"/>
                <w:sz w:val="24"/>
                <w:szCs w:val="24"/>
              </w:rPr>
              <w:t xml:space="preserve"> </w:t>
            </w:r>
            <w:r w:rsidRPr="00FB25FC">
              <w:rPr>
                <w:rFonts w:ascii="Times New Roman" w:hAnsi="Times New Roman" w:cs="Times New Roman"/>
                <w:sz w:val="24"/>
                <w:szCs w:val="24"/>
              </w:rPr>
              <w:t>rezultātā</w:t>
            </w:r>
            <w:r w:rsidR="00350DE2" w:rsidRPr="00FB25FC">
              <w:rPr>
                <w:rFonts w:ascii="Times New Roman" w:hAnsi="Times New Roman" w:cs="Times New Roman"/>
                <w:sz w:val="24"/>
                <w:szCs w:val="24"/>
              </w:rPr>
              <w:t xml:space="preserve"> </w:t>
            </w:r>
            <w:r w:rsidRPr="00FB25FC">
              <w:rPr>
                <w:rFonts w:ascii="Times New Roman" w:hAnsi="Times New Roman" w:cs="Times New Roman"/>
                <w:sz w:val="24"/>
                <w:szCs w:val="24"/>
              </w:rPr>
              <w:t>a) mazināsies fragmentācija medicīniskās izglītības iegūšanā;</w:t>
            </w:r>
            <w:r w:rsidR="00350DE2" w:rsidRPr="00FB25FC">
              <w:rPr>
                <w:rFonts w:ascii="Times New Roman" w:hAnsi="Times New Roman" w:cs="Times New Roman"/>
                <w:sz w:val="24"/>
                <w:szCs w:val="24"/>
              </w:rPr>
              <w:t xml:space="preserve"> </w:t>
            </w:r>
            <w:r w:rsidRPr="00FB25FC">
              <w:rPr>
                <w:rFonts w:ascii="Times New Roman" w:hAnsi="Times New Roman" w:cs="Times New Roman"/>
                <w:sz w:val="24"/>
                <w:szCs w:val="24"/>
              </w:rPr>
              <w:t>b) mazināsies fragmentācija specialitātēs;</w:t>
            </w:r>
            <w:r w:rsidR="00350DE2" w:rsidRPr="00FB25FC">
              <w:rPr>
                <w:rFonts w:ascii="Times New Roman" w:hAnsi="Times New Roman" w:cs="Times New Roman"/>
                <w:sz w:val="24"/>
                <w:szCs w:val="24"/>
              </w:rPr>
              <w:t xml:space="preserve"> </w:t>
            </w:r>
            <w:r w:rsidRPr="00FB25FC">
              <w:rPr>
                <w:rFonts w:ascii="Times New Roman" w:hAnsi="Times New Roman" w:cs="Times New Roman"/>
                <w:sz w:val="24"/>
                <w:szCs w:val="24"/>
              </w:rPr>
              <w:t>c) tiks nodrošinātas iespējas māsām, kuras nav ieguvušas augstāko izglītību māsas profesijā, turpināt darbu profesijā un veikt profesionālo zināšanu pastāvīgu pilnveidošanu.</w:t>
            </w:r>
            <w:r w:rsidR="00350DE2" w:rsidRPr="00FB25FC">
              <w:rPr>
                <w:rFonts w:ascii="Times New Roman" w:hAnsi="Times New Roman" w:cs="Times New Roman"/>
                <w:sz w:val="24"/>
                <w:szCs w:val="24"/>
              </w:rPr>
              <w:t xml:space="preserve"> </w:t>
            </w:r>
          </w:p>
          <w:p w14:paraId="3A9AAB70" w14:textId="34BD4A80" w:rsidR="00FB25FC" w:rsidRPr="00FB25FC" w:rsidRDefault="00CF1E2D" w:rsidP="00FB25FC">
            <w:pPr>
              <w:spacing w:after="0" w:line="240" w:lineRule="auto"/>
              <w:ind w:left="118" w:firstLine="179"/>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Tiek </w:t>
            </w:r>
            <w:r w:rsidRPr="0006041B">
              <w:rPr>
                <w:rFonts w:ascii="Times New Roman" w:hAnsi="Times New Roman" w:cs="Times New Roman"/>
                <w:sz w:val="24"/>
                <w:szCs w:val="24"/>
              </w:rPr>
              <w:t>vienkāršota specializācijas iegūšana un nodrošināta lielāka mobilitāte darba tirgū.</w:t>
            </w:r>
            <w:r w:rsidRPr="00CF1E2D">
              <w:rPr>
                <w:rFonts w:ascii="Times New Roman" w:hAnsi="Times New Roman" w:cs="Times New Roman"/>
                <w:sz w:val="24"/>
                <w:szCs w:val="24"/>
              </w:rPr>
              <w:t xml:space="preserve"> </w:t>
            </w:r>
            <w:r>
              <w:rPr>
                <w:rFonts w:ascii="Times New Roman" w:hAnsi="Times New Roman" w:cs="Times New Roman"/>
                <w:sz w:val="24"/>
                <w:szCs w:val="24"/>
              </w:rPr>
              <w:t xml:space="preserve">Izmaiņas normatīvajā regulējumā ir </w:t>
            </w:r>
            <w:r w:rsidRPr="00CF1E2D">
              <w:rPr>
                <w:rFonts w:ascii="Times New Roman" w:hAnsi="Times New Roman" w:cs="Times New Roman"/>
                <w:sz w:val="24"/>
                <w:szCs w:val="24"/>
              </w:rPr>
              <w:t>samērīg</w:t>
            </w:r>
            <w:r>
              <w:rPr>
                <w:rFonts w:ascii="Times New Roman" w:hAnsi="Times New Roman" w:cs="Times New Roman"/>
                <w:sz w:val="24"/>
                <w:szCs w:val="24"/>
              </w:rPr>
              <w:t>as</w:t>
            </w:r>
            <w:r w:rsidRPr="00CF1E2D">
              <w:rPr>
                <w:rFonts w:ascii="Times New Roman" w:hAnsi="Times New Roman" w:cs="Times New Roman"/>
                <w:sz w:val="24"/>
                <w:szCs w:val="24"/>
              </w:rPr>
              <w:t xml:space="preserve"> un optimāli izpildām</w:t>
            </w:r>
            <w:r>
              <w:rPr>
                <w:rFonts w:ascii="Times New Roman" w:hAnsi="Times New Roman" w:cs="Times New Roman"/>
                <w:sz w:val="24"/>
                <w:szCs w:val="24"/>
              </w:rPr>
              <w:t>as</w:t>
            </w:r>
            <w:r w:rsidRPr="00CF1E2D">
              <w:rPr>
                <w:rFonts w:ascii="Times New Roman" w:hAnsi="Times New Roman" w:cs="Times New Roman"/>
                <w:sz w:val="24"/>
                <w:szCs w:val="24"/>
              </w:rPr>
              <w:t xml:space="preserve"> un nerad</w:t>
            </w:r>
            <w:r>
              <w:rPr>
                <w:rFonts w:ascii="Times New Roman" w:hAnsi="Times New Roman" w:cs="Times New Roman"/>
                <w:sz w:val="24"/>
                <w:szCs w:val="24"/>
              </w:rPr>
              <w:t>a</w:t>
            </w:r>
            <w:r w:rsidRPr="00CF1E2D">
              <w:rPr>
                <w:rFonts w:ascii="Times New Roman" w:hAnsi="Times New Roman" w:cs="Times New Roman"/>
                <w:sz w:val="24"/>
                <w:szCs w:val="24"/>
              </w:rPr>
              <w:t xml:space="preserve"> situāciju, kas pasliktinātu darba tirgū esošo māsu iespēju strādāt profesijā. </w:t>
            </w:r>
            <w:r w:rsidR="00B37152" w:rsidRPr="00FB25FC">
              <w:rPr>
                <w:rFonts w:ascii="Times New Roman" w:hAnsi="Times New Roman" w:cs="Times New Roman"/>
                <w:sz w:val="24"/>
                <w:szCs w:val="24"/>
              </w:rPr>
              <w:t>Lai veiktu izmaiņas Ārstniecības personu klasifikatorā</w:t>
            </w:r>
            <w:r w:rsidR="00FB25FC" w:rsidRPr="00FB25FC">
              <w:rPr>
                <w:rFonts w:ascii="Times New Roman" w:hAnsi="Times New Roman" w:cs="Times New Roman"/>
                <w:sz w:val="24"/>
                <w:szCs w:val="24"/>
              </w:rPr>
              <w:t>,</w:t>
            </w:r>
            <w:r w:rsidR="00350DE2" w:rsidRPr="00FB25FC">
              <w:rPr>
                <w:rFonts w:ascii="Times New Roman" w:hAnsi="Times New Roman" w:cs="Times New Roman"/>
                <w:sz w:val="24"/>
                <w:szCs w:val="24"/>
              </w:rPr>
              <w:t xml:space="preserve"> </w:t>
            </w:r>
            <w:r w:rsidR="00B37152" w:rsidRPr="00FB25FC">
              <w:rPr>
                <w:rFonts w:ascii="Times New Roman" w:hAnsi="Times New Roman" w:cs="Times New Roman"/>
                <w:sz w:val="24"/>
                <w:szCs w:val="24"/>
              </w:rPr>
              <w:t>VM izstrādā Ministru kabineta noteikumu projektu „Grozījumi Ministru kabineta 2016. gada 24. maija noteikumos Nr. 317 “Ārstniecības personu un ārstniecības atbalsta personu reģistra izveides, papildināšanas un uzturēšanas kārtība””.</w:t>
            </w:r>
            <w:r w:rsidR="00350DE2" w:rsidRPr="00FB25FC">
              <w:rPr>
                <w:rFonts w:ascii="Times New Roman" w:hAnsi="Times New Roman" w:cs="Times New Roman"/>
                <w:sz w:val="24"/>
                <w:szCs w:val="24"/>
              </w:rPr>
              <w:t xml:space="preserve"> Kā arī, lai saskaņotu</w:t>
            </w:r>
            <w:r w:rsidR="00350DE2" w:rsidRPr="00FB25FC">
              <w:rPr>
                <w:rFonts w:ascii="Times New Roman" w:eastAsia="Times New Roman" w:hAnsi="Times New Roman" w:cs="Times New Roman"/>
                <w:sz w:val="24"/>
                <w:szCs w:val="24"/>
                <w:lang w:eastAsia="lv-LV"/>
              </w:rPr>
              <w:t xml:space="preserve"> ārstniecības personu klasifikatoru ar Latvijas Republikā reglamentēto ārstniecības personu profesiju </w:t>
            </w:r>
            <w:proofErr w:type="spellStart"/>
            <w:r w:rsidR="00350DE2" w:rsidRPr="00FB25FC">
              <w:rPr>
                <w:rFonts w:ascii="Times New Roman" w:eastAsia="Times New Roman" w:hAnsi="Times New Roman" w:cs="Times New Roman"/>
                <w:sz w:val="24"/>
                <w:szCs w:val="24"/>
                <w:lang w:eastAsia="lv-LV"/>
              </w:rPr>
              <w:t>pamatspecialitāšu</w:t>
            </w:r>
            <w:proofErr w:type="spellEnd"/>
            <w:r w:rsidR="00350DE2" w:rsidRPr="00FB25FC">
              <w:rPr>
                <w:rFonts w:ascii="Times New Roman" w:eastAsia="Times New Roman" w:hAnsi="Times New Roman" w:cs="Times New Roman"/>
                <w:sz w:val="24"/>
                <w:szCs w:val="24"/>
                <w:lang w:eastAsia="lv-LV"/>
              </w:rPr>
              <w:t xml:space="preserve">, </w:t>
            </w:r>
            <w:proofErr w:type="spellStart"/>
            <w:r w:rsidR="00350DE2" w:rsidRPr="00FB25FC">
              <w:rPr>
                <w:rFonts w:ascii="Times New Roman" w:eastAsia="Times New Roman" w:hAnsi="Times New Roman" w:cs="Times New Roman"/>
                <w:sz w:val="24"/>
                <w:szCs w:val="24"/>
                <w:lang w:eastAsia="lv-LV"/>
              </w:rPr>
              <w:t>apakšspecialitāšu</w:t>
            </w:r>
            <w:proofErr w:type="spellEnd"/>
            <w:r w:rsidR="00350DE2" w:rsidRPr="00FB25FC">
              <w:rPr>
                <w:rFonts w:ascii="Times New Roman" w:eastAsia="Times New Roman" w:hAnsi="Times New Roman" w:cs="Times New Roman"/>
                <w:sz w:val="24"/>
                <w:szCs w:val="24"/>
                <w:lang w:eastAsia="lv-LV"/>
              </w:rPr>
              <w:t xml:space="preserve"> un </w:t>
            </w:r>
            <w:proofErr w:type="spellStart"/>
            <w:r w:rsidR="00350DE2" w:rsidRPr="00FB25FC">
              <w:rPr>
                <w:rFonts w:ascii="Times New Roman" w:eastAsia="Times New Roman" w:hAnsi="Times New Roman" w:cs="Times New Roman"/>
                <w:sz w:val="24"/>
                <w:szCs w:val="24"/>
                <w:lang w:eastAsia="lv-LV"/>
              </w:rPr>
              <w:t>papildspecialitāšu</w:t>
            </w:r>
            <w:proofErr w:type="spellEnd"/>
            <w:r w:rsidR="00350DE2" w:rsidRPr="00FB25FC">
              <w:rPr>
                <w:rFonts w:ascii="Times New Roman" w:eastAsia="Times New Roman" w:hAnsi="Times New Roman" w:cs="Times New Roman"/>
                <w:sz w:val="24"/>
                <w:szCs w:val="24"/>
                <w:lang w:eastAsia="lv-LV"/>
              </w:rPr>
              <w:t xml:space="preserve"> sarakstu </w:t>
            </w:r>
            <w:r w:rsidR="00FB25FC" w:rsidRPr="00FB25FC">
              <w:rPr>
                <w:rFonts w:ascii="Times New Roman" w:eastAsia="Times New Roman" w:hAnsi="Times New Roman" w:cs="Times New Roman"/>
                <w:sz w:val="24"/>
                <w:szCs w:val="24"/>
                <w:lang w:eastAsia="lv-LV"/>
              </w:rPr>
              <w:t xml:space="preserve">vienlaikus </w:t>
            </w:r>
            <w:r w:rsidR="00350DE2" w:rsidRPr="00FB25FC">
              <w:rPr>
                <w:rFonts w:ascii="Times New Roman" w:eastAsia="Times New Roman" w:hAnsi="Times New Roman" w:cs="Times New Roman"/>
                <w:sz w:val="24"/>
                <w:szCs w:val="24"/>
                <w:lang w:eastAsia="lv-LV"/>
              </w:rPr>
              <w:t>tik</w:t>
            </w:r>
            <w:r w:rsidR="00FB25FC" w:rsidRPr="00FB25FC">
              <w:rPr>
                <w:rFonts w:ascii="Times New Roman" w:eastAsia="Times New Roman" w:hAnsi="Times New Roman" w:cs="Times New Roman"/>
                <w:sz w:val="24"/>
                <w:szCs w:val="24"/>
                <w:lang w:eastAsia="lv-LV"/>
              </w:rPr>
              <w:t xml:space="preserve">s izstrādāts Ministru kabineta noteikumu projekts „Grozījumi Ministru kabineta 2006.gada 6.jūnija noteikumos Nr.460 „Noteikumi par specialitāšu, </w:t>
            </w:r>
            <w:proofErr w:type="spellStart"/>
            <w:r w:rsidR="00FB25FC" w:rsidRPr="00FB25FC">
              <w:rPr>
                <w:rFonts w:ascii="Times New Roman" w:eastAsia="Times New Roman" w:hAnsi="Times New Roman" w:cs="Times New Roman"/>
                <w:sz w:val="24"/>
                <w:szCs w:val="24"/>
                <w:lang w:eastAsia="lv-LV"/>
              </w:rPr>
              <w:t>apakšspecialitāšu</w:t>
            </w:r>
            <w:proofErr w:type="spellEnd"/>
            <w:r w:rsidR="00FB25FC" w:rsidRPr="00FB25FC">
              <w:rPr>
                <w:rFonts w:ascii="Times New Roman" w:eastAsia="Times New Roman" w:hAnsi="Times New Roman" w:cs="Times New Roman"/>
                <w:sz w:val="24"/>
                <w:szCs w:val="24"/>
                <w:lang w:eastAsia="lv-LV"/>
              </w:rPr>
              <w:t xml:space="preserve"> un </w:t>
            </w:r>
            <w:proofErr w:type="spellStart"/>
            <w:r w:rsidR="00FB25FC" w:rsidRPr="00FB25FC">
              <w:rPr>
                <w:rFonts w:ascii="Times New Roman" w:eastAsia="Times New Roman" w:hAnsi="Times New Roman" w:cs="Times New Roman"/>
                <w:sz w:val="24"/>
                <w:szCs w:val="24"/>
                <w:lang w:eastAsia="lv-LV"/>
              </w:rPr>
              <w:t>papildspecialitāšu</w:t>
            </w:r>
            <w:proofErr w:type="spellEnd"/>
            <w:r w:rsidR="00FB25FC" w:rsidRPr="00FB25FC">
              <w:rPr>
                <w:rFonts w:ascii="Times New Roman" w:eastAsia="Times New Roman" w:hAnsi="Times New Roman" w:cs="Times New Roman"/>
                <w:sz w:val="24"/>
                <w:szCs w:val="24"/>
                <w:lang w:eastAsia="lv-LV"/>
              </w:rPr>
              <w:t xml:space="preserve"> sarakstu reglamentētajām profesijām””. </w:t>
            </w:r>
            <w:r w:rsidR="00A5225F">
              <w:rPr>
                <w:rFonts w:ascii="Times New Roman" w:eastAsia="Times New Roman" w:hAnsi="Times New Roman" w:cs="Times New Roman"/>
                <w:sz w:val="24"/>
                <w:szCs w:val="24"/>
                <w:lang w:eastAsia="lv-LV"/>
              </w:rPr>
              <w:t>L</w:t>
            </w:r>
            <w:r w:rsidR="00FB25FC" w:rsidRPr="00FB25FC">
              <w:rPr>
                <w:rFonts w:ascii="Times New Roman" w:eastAsia="Times New Roman" w:hAnsi="Times New Roman" w:cs="Times New Roman"/>
                <w:sz w:val="24"/>
                <w:szCs w:val="24"/>
                <w:lang w:eastAsia="lv-LV"/>
              </w:rPr>
              <w:t>ai saskaņotu ārstniecības personu klasifikatoru</w:t>
            </w:r>
            <w:r w:rsidR="00A5225F">
              <w:rPr>
                <w:rFonts w:ascii="Times New Roman" w:eastAsia="Times New Roman" w:hAnsi="Times New Roman" w:cs="Times New Roman"/>
                <w:sz w:val="24"/>
                <w:szCs w:val="24"/>
                <w:lang w:eastAsia="lv-LV"/>
              </w:rPr>
              <w:t xml:space="preserve"> ar </w:t>
            </w:r>
            <w:r w:rsidR="00A5225F" w:rsidRPr="00A5225F">
              <w:rPr>
                <w:rFonts w:ascii="Times New Roman" w:eastAsia="Times New Roman" w:hAnsi="Times New Roman" w:cs="Times New Roman"/>
                <w:sz w:val="24"/>
                <w:szCs w:val="24"/>
                <w:lang w:eastAsia="lv-LV"/>
              </w:rPr>
              <w:t>Ministru kabineta 2013. gada 5. novembra noteikumos Nr. 1268 „Ārstniecības riska fonda darbības noteikumi”</w:t>
            </w:r>
            <w:r w:rsidR="00A5225F">
              <w:rPr>
                <w:rFonts w:ascii="Times New Roman" w:eastAsia="Times New Roman" w:hAnsi="Times New Roman" w:cs="Times New Roman"/>
                <w:sz w:val="24"/>
                <w:szCs w:val="24"/>
                <w:lang w:eastAsia="lv-LV"/>
              </w:rPr>
              <w:t xml:space="preserve"> </w:t>
            </w:r>
            <w:r w:rsidR="00FB25FC" w:rsidRPr="00FB25FC">
              <w:rPr>
                <w:rFonts w:ascii="Times New Roman" w:eastAsia="Times New Roman" w:hAnsi="Times New Roman" w:cs="Times New Roman"/>
                <w:sz w:val="24"/>
                <w:szCs w:val="24"/>
                <w:lang w:eastAsia="lv-LV"/>
              </w:rPr>
              <w:t>ietvert</w:t>
            </w:r>
            <w:r w:rsidR="00A5225F">
              <w:rPr>
                <w:rFonts w:ascii="Times New Roman" w:eastAsia="Times New Roman" w:hAnsi="Times New Roman" w:cs="Times New Roman"/>
                <w:sz w:val="24"/>
                <w:szCs w:val="24"/>
                <w:lang w:eastAsia="lv-LV"/>
              </w:rPr>
              <w:t>o</w:t>
            </w:r>
            <w:r w:rsidR="00FB25FC" w:rsidRPr="00FB25FC">
              <w:rPr>
                <w:rFonts w:ascii="Times New Roman" w:eastAsia="Times New Roman" w:hAnsi="Times New Roman" w:cs="Times New Roman"/>
                <w:sz w:val="24"/>
                <w:szCs w:val="24"/>
                <w:lang w:eastAsia="lv-LV"/>
              </w:rPr>
              <w:t xml:space="preserve"> ārstniecības personu sarakstu</w:t>
            </w:r>
            <w:r w:rsidR="00A5225F">
              <w:rPr>
                <w:rFonts w:ascii="Times New Roman" w:eastAsia="Times New Roman" w:hAnsi="Times New Roman" w:cs="Times New Roman"/>
                <w:sz w:val="24"/>
                <w:szCs w:val="24"/>
                <w:lang w:eastAsia="lv-LV"/>
              </w:rPr>
              <w:t>, tiks veikti grozījumi iepriekš minētajos noteikumos.</w:t>
            </w:r>
          </w:p>
          <w:p w14:paraId="101F2A01" w14:textId="77777777" w:rsidR="00E41528" w:rsidRPr="005B2068" w:rsidRDefault="00E41528" w:rsidP="00AF35F1">
            <w:pPr>
              <w:spacing w:after="0" w:line="240" w:lineRule="auto"/>
              <w:ind w:left="11" w:firstLine="142"/>
              <w:jc w:val="both"/>
              <w:rPr>
                <w:rFonts w:ascii="Times New Roman" w:eastAsia="Times New Roman" w:hAnsi="Times New Roman" w:cs="Times New Roman"/>
                <w:sz w:val="24"/>
                <w:szCs w:val="24"/>
                <w:lang w:eastAsia="lv-LV"/>
              </w:rPr>
            </w:pPr>
          </w:p>
        </w:tc>
      </w:tr>
      <w:tr w:rsidR="002F5661" w14:paraId="53206914" w14:textId="77777777"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55B34DDB" w14:textId="77777777" w:rsidR="00894C55" w:rsidRPr="00C918F0" w:rsidRDefault="00EE226C"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5ABEB781" w14:textId="566A9A1C" w:rsidR="00894C55" w:rsidRPr="00C918F0" w:rsidRDefault="00EE226C" w:rsidP="00894C55">
            <w:pPr>
              <w:spacing w:after="0" w:line="240" w:lineRule="auto"/>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Projekta izstrādē iesaistītās institūcijas</w:t>
            </w:r>
            <w:r w:rsidR="00F623A2">
              <w:rPr>
                <w:rFonts w:ascii="Times New Roman" w:eastAsia="Times New Roman" w:hAnsi="Times New Roman" w:cs="Times New Roman"/>
                <w:sz w:val="24"/>
                <w:szCs w:val="24"/>
                <w:lang w:eastAsia="lv-LV"/>
              </w:rPr>
              <w:t xml:space="preserve"> un publiskas personas kapitālsabiedrības</w:t>
            </w:r>
          </w:p>
        </w:tc>
        <w:tc>
          <w:tcPr>
            <w:tcW w:w="3200" w:type="pct"/>
            <w:tcBorders>
              <w:top w:val="outset" w:sz="6" w:space="0" w:color="414142"/>
              <w:left w:val="outset" w:sz="6" w:space="0" w:color="414142"/>
              <w:bottom w:val="outset" w:sz="6" w:space="0" w:color="414142"/>
              <w:right w:val="outset" w:sz="6" w:space="0" w:color="414142"/>
            </w:tcBorders>
            <w:hideMark/>
          </w:tcPr>
          <w:p w14:paraId="6192ADBF" w14:textId="4E2C7EDE" w:rsidR="00EF2CAE" w:rsidRPr="00C918F0" w:rsidRDefault="00A5225F" w:rsidP="00B924D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projekta izstrādei VM tika izveidota darba grupa, kurā piedalījās </w:t>
            </w:r>
            <w:r w:rsidR="00BD0129">
              <w:rPr>
                <w:rFonts w:ascii="Times New Roman" w:eastAsia="Times New Roman" w:hAnsi="Times New Roman" w:cs="Times New Roman"/>
                <w:sz w:val="24"/>
                <w:szCs w:val="24"/>
                <w:lang w:eastAsia="lv-LV"/>
              </w:rPr>
              <w:t>Veselības inspekcija</w:t>
            </w:r>
            <w:r>
              <w:rPr>
                <w:rFonts w:ascii="Times New Roman" w:eastAsia="Times New Roman" w:hAnsi="Times New Roman" w:cs="Times New Roman"/>
                <w:sz w:val="24"/>
                <w:szCs w:val="24"/>
                <w:lang w:eastAsia="lv-LV"/>
              </w:rPr>
              <w:t>s</w:t>
            </w:r>
            <w:r w:rsidR="00DF4AAF">
              <w:rPr>
                <w:rFonts w:ascii="Times New Roman" w:eastAsia="Times New Roman" w:hAnsi="Times New Roman" w:cs="Times New Roman"/>
                <w:sz w:val="24"/>
                <w:szCs w:val="24"/>
                <w:lang w:eastAsia="lv-LV"/>
              </w:rPr>
              <w:t xml:space="preserve">, </w:t>
            </w:r>
            <w:r w:rsidR="00AF35F1">
              <w:rPr>
                <w:rFonts w:ascii="Times New Roman" w:eastAsia="Times New Roman" w:hAnsi="Times New Roman" w:cs="Times New Roman"/>
                <w:sz w:val="24"/>
                <w:szCs w:val="24"/>
                <w:lang w:eastAsia="lv-LV"/>
              </w:rPr>
              <w:t>Latvijas Māsu asociācija</w:t>
            </w:r>
            <w:r>
              <w:rPr>
                <w:rFonts w:ascii="Times New Roman" w:eastAsia="Times New Roman" w:hAnsi="Times New Roman" w:cs="Times New Roman"/>
                <w:sz w:val="24"/>
                <w:szCs w:val="24"/>
                <w:lang w:eastAsia="lv-LV"/>
              </w:rPr>
              <w:t xml:space="preserve">s, </w:t>
            </w:r>
            <w:r w:rsidRPr="00A5225F">
              <w:rPr>
                <w:rFonts w:ascii="Times New Roman" w:eastAsia="Times New Roman" w:hAnsi="Times New Roman" w:cs="Times New Roman"/>
                <w:sz w:val="24"/>
                <w:szCs w:val="24"/>
                <w:lang w:eastAsia="lv-LV"/>
              </w:rPr>
              <w:t>Latvijas Lielo slimnīcu asociācijas</w:t>
            </w:r>
            <w:r>
              <w:rPr>
                <w:rFonts w:ascii="Times New Roman" w:eastAsia="Times New Roman" w:hAnsi="Times New Roman" w:cs="Times New Roman"/>
                <w:sz w:val="24"/>
                <w:szCs w:val="24"/>
                <w:lang w:eastAsia="lv-LV"/>
              </w:rPr>
              <w:t xml:space="preserve">, </w:t>
            </w:r>
            <w:r w:rsidRPr="00A5225F">
              <w:rPr>
                <w:rFonts w:ascii="Times New Roman" w:eastAsia="Times New Roman" w:hAnsi="Times New Roman" w:cs="Times New Roman"/>
                <w:sz w:val="24"/>
                <w:szCs w:val="24"/>
                <w:lang w:eastAsia="lv-LV"/>
              </w:rPr>
              <w:t xml:space="preserve">Sabiedrības ar ierobežotu atbildību "Rīgas Austrumu klīniskā universitātes </w:t>
            </w:r>
            <w:r w:rsidRPr="00A5225F">
              <w:rPr>
                <w:rFonts w:ascii="Times New Roman" w:eastAsia="Times New Roman" w:hAnsi="Times New Roman" w:cs="Times New Roman"/>
                <w:sz w:val="24"/>
                <w:szCs w:val="24"/>
                <w:lang w:eastAsia="lv-LV"/>
              </w:rPr>
              <w:lastRenderedPageBreak/>
              <w:t>slimnīca"</w:t>
            </w:r>
            <w:r>
              <w:rPr>
                <w:rFonts w:ascii="Times New Roman" w:eastAsia="Times New Roman" w:hAnsi="Times New Roman" w:cs="Times New Roman"/>
                <w:sz w:val="24"/>
                <w:szCs w:val="24"/>
                <w:lang w:eastAsia="lv-LV"/>
              </w:rPr>
              <w:t xml:space="preserve">, </w:t>
            </w:r>
            <w:r w:rsidRPr="00A5225F">
              <w:rPr>
                <w:rFonts w:ascii="Times New Roman" w:eastAsia="Times New Roman" w:hAnsi="Times New Roman" w:cs="Times New Roman"/>
                <w:sz w:val="24"/>
                <w:szCs w:val="24"/>
                <w:lang w:eastAsia="lv-LV"/>
              </w:rPr>
              <w:t>Valsts sabiedrības ar ierobežotu atbildību "Paula Stradiņa klīniskā universitātes slimnīca"</w:t>
            </w:r>
            <w:r>
              <w:rPr>
                <w:rFonts w:ascii="Times New Roman" w:eastAsia="Times New Roman" w:hAnsi="Times New Roman" w:cs="Times New Roman"/>
                <w:sz w:val="24"/>
                <w:szCs w:val="24"/>
                <w:lang w:eastAsia="lv-LV"/>
              </w:rPr>
              <w:t>,</w:t>
            </w:r>
            <w:r w:rsidRPr="00A5225F">
              <w:rPr>
                <w:rFonts w:ascii="Times New Roman" w:eastAsia="Times New Roman" w:hAnsi="Times New Roman" w:cs="Times New Roman"/>
                <w:sz w:val="24"/>
                <w:szCs w:val="24"/>
                <w:lang w:eastAsia="lv-LV"/>
              </w:rPr>
              <w:t xml:space="preserve"> Rīgas Stradiņa universitātes</w:t>
            </w:r>
            <w:r>
              <w:rPr>
                <w:rFonts w:ascii="Times New Roman" w:eastAsia="Times New Roman" w:hAnsi="Times New Roman" w:cs="Times New Roman"/>
                <w:sz w:val="24"/>
                <w:szCs w:val="24"/>
                <w:lang w:eastAsia="lv-LV"/>
              </w:rPr>
              <w:t xml:space="preserve">, </w:t>
            </w:r>
            <w:r w:rsidRPr="00A5225F">
              <w:rPr>
                <w:rFonts w:ascii="Times New Roman" w:eastAsia="Times New Roman" w:hAnsi="Times New Roman" w:cs="Times New Roman"/>
                <w:sz w:val="24"/>
                <w:szCs w:val="24"/>
                <w:lang w:eastAsia="lv-LV"/>
              </w:rPr>
              <w:t xml:space="preserve"> Latvijas Universitātes</w:t>
            </w:r>
            <w:r>
              <w:rPr>
                <w:rFonts w:ascii="Times New Roman" w:eastAsia="Times New Roman" w:hAnsi="Times New Roman" w:cs="Times New Roman"/>
                <w:sz w:val="24"/>
                <w:szCs w:val="24"/>
                <w:lang w:eastAsia="lv-LV"/>
              </w:rPr>
              <w:t xml:space="preserve">, </w:t>
            </w:r>
            <w:r w:rsidRPr="00A5225F">
              <w:rPr>
                <w:rFonts w:ascii="Times New Roman" w:eastAsia="Times New Roman" w:hAnsi="Times New Roman" w:cs="Times New Roman"/>
                <w:sz w:val="24"/>
                <w:szCs w:val="24"/>
                <w:lang w:eastAsia="lv-LV"/>
              </w:rPr>
              <w:t>Latvijas Koledžu asociācijas</w:t>
            </w:r>
            <w:r>
              <w:rPr>
                <w:rFonts w:ascii="Times New Roman" w:eastAsia="Times New Roman" w:hAnsi="Times New Roman" w:cs="Times New Roman"/>
                <w:sz w:val="24"/>
                <w:szCs w:val="24"/>
                <w:lang w:eastAsia="lv-LV"/>
              </w:rPr>
              <w:t xml:space="preserve"> un</w:t>
            </w:r>
            <w:r w:rsidR="00AF35F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Veselības ministrijas pārstāvji.</w:t>
            </w:r>
          </w:p>
        </w:tc>
      </w:tr>
      <w:tr w:rsidR="002F5661" w14:paraId="6DEC6329" w14:textId="77777777" w:rsidTr="00045286">
        <w:tc>
          <w:tcPr>
            <w:tcW w:w="250" w:type="pct"/>
            <w:tcBorders>
              <w:top w:val="outset" w:sz="6" w:space="0" w:color="414142"/>
              <w:left w:val="outset" w:sz="6" w:space="0" w:color="414142"/>
              <w:bottom w:val="outset" w:sz="6" w:space="0" w:color="414142"/>
              <w:right w:val="outset" w:sz="6" w:space="0" w:color="414142"/>
            </w:tcBorders>
            <w:hideMark/>
          </w:tcPr>
          <w:p w14:paraId="1D6C054D" w14:textId="77777777" w:rsidR="00045286" w:rsidRPr="00C918F0" w:rsidRDefault="00EE226C" w:rsidP="00045286">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lastRenderedPageBreak/>
              <w:t>4.</w:t>
            </w:r>
          </w:p>
        </w:tc>
        <w:tc>
          <w:tcPr>
            <w:tcW w:w="1550" w:type="pct"/>
            <w:tcBorders>
              <w:top w:val="outset" w:sz="6" w:space="0" w:color="414142"/>
              <w:left w:val="outset" w:sz="6" w:space="0" w:color="414142"/>
              <w:bottom w:val="outset" w:sz="6" w:space="0" w:color="414142"/>
              <w:right w:val="outset" w:sz="6" w:space="0" w:color="414142"/>
            </w:tcBorders>
            <w:hideMark/>
          </w:tcPr>
          <w:p w14:paraId="54141710" w14:textId="77777777" w:rsidR="00045286" w:rsidRPr="00C918F0" w:rsidRDefault="00EE226C" w:rsidP="00045286">
            <w:pPr>
              <w:spacing w:after="0" w:line="240" w:lineRule="auto"/>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tcPr>
          <w:p w14:paraId="21C5B494" w14:textId="77777777" w:rsidR="00045286" w:rsidRDefault="00EE226C" w:rsidP="002621F3">
            <w:pPr>
              <w:spacing w:after="0" w:line="240" w:lineRule="auto"/>
              <w:jc w:val="both"/>
              <w:rPr>
                <w:rFonts w:ascii="Times New Roman" w:eastAsia="Times New Roman" w:hAnsi="Times New Roman" w:cs="Times New Roman"/>
                <w:color w:val="414142"/>
                <w:sz w:val="24"/>
                <w:szCs w:val="24"/>
                <w:lang w:eastAsia="lv-LV"/>
              </w:rPr>
            </w:pPr>
            <w:r>
              <w:rPr>
                <w:rFonts w:ascii="Times New Roman" w:hAnsi="Times New Roman"/>
                <w:sz w:val="24"/>
                <w:szCs w:val="24"/>
              </w:rPr>
              <w:t>Nav</w:t>
            </w:r>
          </w:p>
          <w:p w14:paraId="38AD5D98" w14:textId="77777777" w:rsidR="00045286" w:rsidRPr="00894C55" w:rsidRDefault="00045286" w:rsidP="00045286">
            <w:pPr>
              <w:spacing w:after="0" w:line="240" w:lineRule="auto"/>
              <w:rPr>
                <w:rFonts w:ascii="Times New Roman" w:eastAsia="Times New Roman" w:hAnsi="Times New Roman" w:cs="Times New Roman"/>
                <w:color w:val="414142"/>
                <w:sz w:val="24"/>
                <w:szCs w:val="24"/>
                <w:lang w:eastAsia="lv-LV"/>
              </w:rPr>
            </w:pPr>
          </w:p>
        </w:tc>
      </w:tr>
    </w:tbl>
    <w:p w14:paraId="20A51F05" w14:textId="77777777" w:rsidR="00894C55" w:rsidRDefault="00894C5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79A3D7DB" w14:textId="77777777" w:rsidR="006E52FA" w:rsidRDefault="006E52FA"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1D9CF2FB" w14:textId="77777777" w:rsidR="0093787D" w:rsidRPr="00894C55" w:rsidRDefault="0093787D"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2895"/>
        <w:gridCol w:w="5976"/>
      </w:tblGrid>
      <w:tr w:rsidR="002F5661" w14:paraId="262D7DA6" w14:textId="77777777" w:rsidTr="00894C55">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9225BEE" w14:textId="77777777" w:rsidR="00894C55" w:rsidRPr="003429ED" w:rsidRDefault="00EE226C"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3429ED">
              <w:rPr>
                <w:rFonts w:ascii="Times New Roman" w:eastAsia="Times New Roman" w:hAnsi="Times New Roman" w:cs="Times New Roman"/>
                <w:b/>
                <w:bCs/>
                <w:sz w:val="24"/>
                <w:szCs w:val="24"/>
                <w:lang w:eastAsia="lv-LV"/>
              </w:rPr>
              <w:t>II.</w:t>
            </w:r>
            <w:r w:rsidR="0050178F" w:rsidRPr="003429ED">
              <w:rPr>
                <w:rFonts w:ascii="Times New Roman" w:eastAsia="Times New Roman" w:hAnsi="Times New Roman" w:cs="Times New Roman"/>
                <w:b/>
                <w:bCs/>
                <w:sz w:val="24"/>
                <w:szCs w:val="24"/>
                <w:lang w:eastAsia="lv-LV"/>
              </w:rPr>
              <w:t> </w:t>
            </w:r>
            <w:r w:rsidRPr="003429ED">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2F5661" w14:paraId="6E5A69EB" w14:textId="77777777" w:rsidTr="00226287">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3A3A0805"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5F5282ED"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 xml:space="preserve">Sabiedrības </w:t>
            </w:r>
            <w:proofErr w:type="spellStart"/>
            <w:r w:rsidRPr="003429ED">
              <w:rPr>
                <w:rFonts w:ascii="Times New Roman" w:eastAsia="Times New Roman" w:hAnsi="Times New Roman" w:cs="Times New Roman"/>
                <w:sz w:val="24"/>
                <w:szCs w:val="24"/>
                <w:lang w:eastAsia="lv-LV"/>
              </w:rPr>
              <w:t>mērķgrupas</w:t>
            </w:r>
            <w:proofErr w:type="spellEnd"/>
            <w:r w:rsidRPr="003429ED">
              <w:rPr>
                <w:rFonts w:ascii="Times New Roman" w:eastAsia="Times New Roman" w:hAnsi="Times New Roman" w:cs="Times New Roman"/>
                <w:sz w:val="24"/>
                <w:szCs w:val="24"/>
                <w:lang w:eastAsia="lv-LV"/>
              </w:rPr>
              <w:t>,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tcPr>
          <w:p w14:paraId="7B75B980" w14:textId="095C6670" w:rsidR="00507031" w:rsidRPr="002F1B03" w:rsidRDefault="00EE226C" w:rsidP="00C90C29">
            <w:pPr>
              <w:spacing w:after="0" w:line="240" w:lineRule="auto"/>
              <w:ind w:firstLine="40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projekts </w:t>
            </w:r>
            <w:r w:rsidRPr="007403DB">
              <w:rPr>
                <w:rFonts w:ascii="Times New Roman" w:eastAsia="Times New Roman" w:hAnsi="Times New Roman" w:cs="Times New Roman"/>
                <w:sz w:val="24"/>
                <w:szCs w:val="24"/>
                <w:lang w:eastAsia="lv-LV"/>
              </w:rPr>
              <w:t>attiecas uz:</w:t>
            </w:r>
            <w:r w:rsidR="00AA6077">
              <w:rPr>
                <w:rFonts w:ascii="Times New Roman" w:eastAsia="Times New Roman" w:hAnsi="Times New Roman" w:cs="Times New Roman"/>
                <w:sz w:val="24"/>
                <w:szCs w:val="24"/>
                <w:lang w:eastAsia="lv-LV"/>
              </w:rPr>
              <w:t xml:space="preserve"> </w:t>
            </w:r>
            <w:r w:rsidR="00C90C29">
              <w:rPr>
                <w:rFonts w:ascii="Times New Roman" w:eastAsia="Times New Roman" w:hAnsi="Times New Roman" w:cs="Times New Roman"/>
                <w:sz w:val="24"/>
                <w:szCs w:val="24"/>
                <w:lang w:eastAsia="lv-LV"/>
              </w:rPr>
              <w:t xml:space="preserve">māsām, </w:t>
            </w:r>
            <w:r w:rsidR="003F0EEC" w:rsidRPr="003F0EEC">
              <w:rPr>
                <w:rFonts w:ascii="Times New Roman" w:hAnsi="Times New Roman"/>
                <w:sz w:val="24"/>
                <w:szCs w:val="26"/>
              </w:rPr>
              <w:t xml:space="preserve">personām, kuras </w:t>
            </w:r>
            <w:r w:rsidR="0041702B">
              <w:rPr>
                <w:rFonts w:ascii="Times New Roman" w:hAnsi="Times New Roman"/>
                <w:sz w:val="24"/>
                <w:szCs w:val="26"/>
              </w:rPr>
              <w:t>apgūst māsas profesiju</w:t>
            </w:r>
            <w:r w:rsidR="00C90C29">
              <w:rPr>
                <w:rFonts w:ascii="Times New Roman" w:hAnsi="Times New Roman"/>
                <w:sz w:val="24"/>
                <w:szCs w:val="26"/>
              </w:rPr>
              <w:t>,</w:t>
            </w:r>
            <w:r w:rsidR="006444F1">
              <w:t xml:space="preserve"> </w:t>
            </w:r>
            <w:r w:rsidR="006444F1" w:rsidRPr="006444F1">
              <w:rPr>
                <w:rFonts w:ascii="Times New Roman" w:hAnsi="Times New Roman"/>
                <w:sz w:val="24"/>
                <w:szCs w:val="26"/>
              </w:rPr>
              <w:t>studēt gribētāji</w:t>
            </w:r>
            <w:r w:rsidR="006444F1">
              <w:rPr>
                <w:rFonts w:ascii="Times New Roman" w:hAnsi="Times New Roman"/>
                <w:sz w:val="24"/>
                <w:szCs w:val="26"/>
              </w:rPr>
              <w:t>,</w:t>
            </w:r>
            <w:r w:rsidR="00C90C29">
              <w:rPr>
                <w:rFonts w:ascii="Times New Roman" w:hAnsi="Times New Roman"/>
                <w:sz w:val="24"/>
                <w:szCs w:val="26"/>
              </w:rPr>
              <w:t xml:space="preserve"> </w:t>
            </w:r>
            <w:r w:rsidR="003F0F76">
              <w:rPr>
                <w:rFonts w:ascii="Times New Roman" w:hAnsi="Times New Roman" w:cs="Times New Roman"/>
                <w:bCs/>
                <w:color w:val="000000" w:themeColor="text1"/>
                <w:sz w:val="24"/>
                <w:szCs w:val="24"/>
              </w:rPr>
              <w:t>Veselības inspekciju,</w:t>
            </w:r>
            <w:r w:rsidR="00DF4AAF">
              <w:rPr>
                <w:rFonts w:ascii="Times New Roman" w:hAnsi="Times New Roman" w:cs="Times New Roman"/>
                <w:bCs/>
                <w:color w:val="000000" w:themeColor="text1"/>
                <w:sz w:val="24"/>
                <w:szCs w:val="24"/>
              </w:rPr>
              <w:t xml:space="preserve"> Nacionālo veselības dienestu,</w:t>
            </w:r>
            <w:r w:rsidR="003F0F76" w:rsidRPr="00492A1C">
              <w:rPr>
                <w:rFonts w:ascii="Times New Roman" w:eastAsia="Times New Roman" w:hAnsi="Times New Roman" w:cs="Times New Roman"/>
                <w:sz w:val="24"/>
                <w:szCs w:val="24"/>
                <w:lang w:eastAsia="lv-LV"/>
              </w:rPr>
              <w:t xml:space="preserve"> </w:t>
            </w:r>
            <w:r w:rsidR="00DF4AAF" w:rsidRPr="00C90C29">
              <w:rPr>
                <w:rFonts w:ascii="Times New Roman" w:eastAsia="Times New Roman" w:hAnsi="Times New Roman" w:cs="Times New Roman"/>
                <w:sz w:val="24"/>
                <w:szCs w:val="24"/>
                <w:lang w:eastAsia="lv-LV"/>
              </w:rPr>
              <w:t xml:space="preserve">ārstniecības personām, kuras vēlas apgūt </w:t>
            </w:r>
            <w:r w:rsidR="003F0EEC" w:rsidRPr="00C90C29">
              <w:rPr>
                <w:rFonts w:ascii="Times New Roman" w:eastAsia="Times New Roman" w:hAnsi="Times New Roman" w:cs="Times New Roman"/>
                <w:sz w:val="24"/>
                <w:szCs w:val="24"/>
                <w:lang w:eastAsia="lv-LV"/>
              </w:rPr>
              <w:t>māsas specializācijas jomu</w:t>
            </w:r>
            <w:r w:rsidR="00DF4AAF" w:rsidRPr="00C90C29">
              <w:rPr>
                <w:rFonts w:ascii="Times New Roman" w:eastAsia="Times New Roman" w:hAnsi="Times New Roman" w:cs="Times New Roman"/>
                <w:sz w:val="24"/>
                <w:szCs w:val="24"/>
                <w:lang w:eastAsia="lv-LV"/>
              </w:rPr>
              <w:t xml:space="preserve">, </w:t>
            </w:r>
            <w:r w:rsidR="003F0F76">
              <w:rPr>
                <w:rFonts w:ascii="Times New Roman" w:hAnsi="Times New Roman" w:cs="Times New Roman"/>
                <w:sz w:val="24"/>
                <w:szCs w:val="24"/>
              </w:rPr>
              <w:t>ārstniecības iestādēm</w:t>
            </w:r>
            <w:r w:rsidR="00C90C29">
              <w:rPr>
                <w:rFonts w:ascii="Times New Roman" w:hAnsi="Times New Roman" w:cs="Times New Roman"/>
                <w:sz w:val="24"/>
                <w:szCs w:val="24"/>
              </w:rPr>
              <w:t>, izglītības iestādēm, kas realizēs izglītības programmu māsas profesijas, specialitāšu iegūšanai.</w:t>
            </w:r>
          </w:p>
        </w:tc>
      </w:tr>
      <w:tr w:rsidR="002F5661" w14:paraId="1F54AED4" w14:textId="77777777" w:rsidTr="00226287">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1D9E577B"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5E8ECDF1"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tcPr>
          <w:p w14:paraId="28B8C25F" w14:textId="1F09E5AE" w:rsidR="00730DF4" w:rsidRDefault="00CF1E2D" w:rsidP="000C47FB">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Noteikumu projekts </w:t>
            </w:r>
            <w:r w:rsidRPr="00CF1E2D">
              <w:rPr>
                <w:rFonts w:ascii="Times New Roman" w:hAnsi="Times New Roman" w:cs="Times New Roman"/>
                <w:sz w:val="24"/>
                <w:szCs w:val="24"/>
              </w:rPr>
              <w:t>nerad</w:t>
            </w:r>
            <w:r>
              <w:rPr>
                <w:rFonts w:ascii="Times New Roman" w:hAnsi="Times New Roman" w:cs="Times New Roman"/>
                <w:sz w:val="24"/>
                <w:szCs w:val="24"/>
              </w:rPr>
              <w:t>a</w:t>
            </w:r>
            <w:r w:rsidRPr="00CF1E2D">
              <w:rPr>
                <w:rFonts w:ascii="Times New Roman" w:hAnsi="Times New Roman" w:cs="Times New Roman"/>
                <w:sz w:val="24"/>
                <w:szCs w:val="24"/>
              </w:rPr>
              <w:t xml:space="preserve"> situāciju, kas pasliktinātu darba tirgū esošo māsu iespēju strādāt profesijā</w:t>
            </w:r>
            <w:r>
              <w:rPr>
                <w:rFonts w:ascii="Times New Roman" w:hAnsi="Times New Roman" w:cs="Times New Roman"/>
                <w:sz w:val="24"/>
                <w:szCs w:val="24"/>
              </w:rPr>
              <w:t xml:space="preserve">, tieši pretēji māsām tiek nodrošināta </w:t>
            </w:r>
            <w:r w:rsidRPr="00CF1E2D">
              <w:rPr>
                <w:rFonts w:ascii="Times New Roman" w:hAnsi="Times New Roman" w:cs="Times New Roman"/>
                <w:sz w:val="24"/>
                <w:szCs w:val="24"/>
              </w:rPr>
              <w:t>lielāka mobilitāte darba tirgū</w:t>
            </w:r>
            <w:r>
              <w:rPr>
                <w:rFonts w:ascii="Times New Roman" w:hAnsi="Times New Roman" w:cs="Times New Roman"/>
                <w:sz w:val="24"/>
                <w:szCs w:val="24"/>
              </w:rPr>
              <w:t xml:space="preserve"> un v</w:t>
            </w:r>
            <w:r w:rsidRPr="00CF1E2D">
              <w:rPr>
                <w:rFonts w:ascii="Times New Roman" w:hAnsi="Times New Roman" w:cs="Times New Roman"/>
                <w:sz w:val="24"/>
                <w:szCs w:val="24"/>
              </w:rPr>
              <w:t>ienkāršota specializācijas iegūšana</w:t>
            </w:r>
            <w:r>
              <w:rPr>
                <w:rFonts w:ascii="Times New Roman" w:hAnsi="Times New Roman" w:cs="Times New Roman"/>
                <w:sz w:val="24"/>
                <w:szCs w:val="24"/>
              </w:rPr>
              <w:t xml:space="preserve">. </w:t>
            </w:r>
            <w:r w:rsidR="00C90C29">
              <w:rPr>
                <w:rFonts w:ascii="Times New Roman" w:eastAsia="Times New Roman" w:hAnsi="Times New Roman" w:cs="Times New Roman"/>
                <w:sz w:val="24"/>
                <w:szCs w:val="24"/>
                <w:lang w:eastAsia="lv-LV"/>
              </w:rPr>
              <w:t>K</w:t>
            </w:r>
            <w:r w:rsidR="00EE226C" w:rsidRPr="00191C24">
              <w:rPr>
                <w:rFonts w:ascii="Times New Roman" w:eastAsia="Times New Roman" w:hAnsi="Times New Roman" w:cs="Times New Roman"/>
                <w:sz w:val="24"/>
                <w:szCs w:val="24"/>
                <w:lang w:eastAsia="lv-LV"/>
              </w:rPr>
              <w:t>atrai izglītības iestādei ir tiesības izvēlēties, kādas izglītības programmas izstrādāt, licencēt, akreditēt un īstenot, tajā skaitā, izvērtējot izglītības iestādes finansiālās iespējas šo pasākumu īstenošanai, kā arī nav ietekmes uz valsts budžetu, jo attiecīgo speciālistu apmācība tiks veikta valsts finansētās studiju vietās piešķirtā valsts finansējuma apmēra ietvaros.</w:t>
            </w:r>
            <w:r>
              <w:rPr>
                <w:rFonts w:ascii="Times New Roman" w:eastAsia="Times New Roman" w:hAnsi="Times New Roman" w:cs="Times New Roman"/>
                <w:sz w:val="24"/>
                <w:szCs w:val="24"/>
                <w:lang w:eastAsia="lv-LV"/>
              </w:rPr>
              <w:t xml:space="preserve"> Līdz ar to</w:t>
            </w:r>
            <w:r w:rsidR="000C47FB">
              <w:rPr>
                <w:rFonts w:ascii="Times New Roman" w:eastAsia="Times New Roman" w:hAnsi="Times New Roman" w:cs="Times New Roman"/>
                <w:sz w:val="24"/>
                <w:szCs w:val="24"/>
                <w:lang w:eastAsia="lv-LV"/>
              </w:rPr>
              <w:t xml:space="preserve"> </w:t>
            </w:r>
            <w:r w:rsidR="00C90C29">
              <w:rPr>
                <w:rFonts w:ascii="Times New Roman" w:eastAsia="Times New Roman" w:hAnsi="Times New Roman" w:cs="Times New Roman"/>
                <w:sz w:val="24"/>
                <w:szCs w:val="24"/>
                <w:lang w:eastAsia="lv-LV"/>
              </w:rPr>
              <w:t xml:space="preserve">Noteikumu projektos minētajām izmaiņām </w:t>
            </w:r>
            <w:r w:rsidR="00C90C29" w:rsidRPr="00191C24">
              <w:rPr>
                <w:rFonts w:ascii="Times New Roman" w:eastAsia="Times New Roman" w:hAnsi="Times New Roman" w:cs="Times New Roman"/>
                <w:sz w:val="24"/>
                <w:szCs w:val="24"/>
                <w:lang w:eastAsia="lv-LV"/>
              </w:rPr>
              <w:t>nav ietekmes uz administratīvo slogu</w:t>
            </w:r>
            <w:r>
              <w:rPr>
                <w:rFonts w:ascii="Times New Roman" w:eastAsia="Times New Roman" w:hAnsi="Times New Roman" w:cs="Times New Roman"/>
                <w:sz w:val="24"/>
                <w:szCs w:val="24"/>
                <w:lang w:eastAsia="lv-LV"/>
              </w:rPr>
              <w:t>.</w:t>
            </w:r>
            <w:r w:rsidR="00C90C29">
              <w:rPr>
                <w:rFonts w:ascii="Times New Roman" w:eastAsia="Times New Roman" w:hAnsi="Times New Roman" w:cs="Times New Roman"/>
                <w:sz w:val="24"/>
                <w:szCs w:val="24"/>
                <w:lang w:eastAsia="lv-LV"/>
              </w:rPr>
              <w:t xml:space="preserve"> </w:t>
            </w:r>
            <w:r w:rsidR="00730DF4" w:rsidRPr="00730DF4">
              <w:rPr>
                <w:rFonts w:ascii="Times New Roman" w:eastAsia="Times New Roman" w:hAnsi="Times New Roman" w:cs="Times New Roman"/>
                <w:sz w:val="24"/>
                <w:szCs w:val="24"/>
                <w:lang w:eastAsia="lv-LV"/>
              </w:rPr>
              <w:t xml:space="preserve">Noteikumos ietvertās kompetences </w:t>
            </w:r>
            <w:r w:rsidR="00730DF4">
              <w:rPr>
                <w:rFonts w:ascii="Times New Roman" w:eastAsia="Times New Roman" w:hAnsi="Times New Roman" w:cs="Times New Roman"/>
                <w:sz w:val="24"/>
                <w:szCs w:val="24"/>
                <w:lang w:eastAsia="lv-LV"/>
              </w:rPr>
              <w:t xml:space="preserve">māsa (vispārējās aprūpes māsa) </w:t>
            </w:r>
            <w:r w:rsidR="00730DF4" w:rsidRPr="00730DF4">
              <w:rPr>
                <w:rFonts w:ascii="Times New Roman" w:eastAsia="Times New Roman" w:hAnsi="Times New Roman" w:cs="Times New Roman"/>
                <w:sz w:val="24"/>
                <w:szCs w:val="24"/>
                <w:lang w:eastAsia="lv-LV"/>
              </w:rPr>
              <w:t>apgūst izglītības procesā un turpina pilnveidot teorētiskās zināšanas un profesionālās prasmes profesionālās pilnveides un tālākizglītības ietvarā.</w:t>
            </w:r>
          </w:p>
          <w:p w14:paraId="0A518138" w14:textId="14143B7A" w:rsidR="00CF1E2D" w:rsidRDefault="00C00CA2" w:rsidP="000C47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Projekta ietekme uz veselību: </w:t>
            </w:r>
            <w:r w:rsidR="00CF1E2D" w:rsidRPr="00CF1E2D">
              <w:rPr>
                <w:rFonts w:ascii="Times New Roman" w:eastAsia="Times New Roman" w:hAnsi="Times New Roman" w:cs="Times New Roman"/>
                <w:sz w:val="24"/>
                <w:szCs w:val="24"/>
                <w:lang w:eastAsia="lv-LV"/>
              </w:rPr>
              <w:t xml:space="preserve">māsa </w:t>
            </w:r>
            <w:r w:rsidR="006444F1">
              <w:rPr>
                <w:rFonts w:ascii="Times New Roman" w:eastAsia="Times New Roman" w:hAnsi="Times New Roman" w:cs="Times New Roman"/>
                <w:sz w:val="24"/>
                <w:szCs w:val="24"/>
                <w:lang w:eastAsia="lv-LV"/>
              </w:rPr>
              <w:t xml:space="preserve">savā profesionālās darbības ietvarā </w:t>
            </w:r>
            <w:r w:rsidR="00CF1E2D" w:rsidRPr="00CF1E2D">
              <w:rPr>
                <w:rFonts w:ascii="Times New Roman" w:eastAsia="Times New Roman" w:hAnsi="Times New Roman" w:cs="Times New Roman"/>
                <w:sz w:val="24"/>
                <w:szCs w:val="24"/>
                <w:lang w:eastAsia="lv-LV"/>
              </w:rPr>
              <w:t>var būt mobilāka un pieejamāka darba tirgū pakalpojumu nodrošināšanai, vienlaikus ti</w:t>
            </w:r>
            <w:r w:rsidR="006444F1">
              <w:rPr>
                <w:rFonts w:ascii="Times New Roman" w:eastAsia="Times New Roman" w:hAnsi="Times New Roman" w:cs="Times New Roman"/>
                <w:sz w:val="24"/>
                <w:szCs w:val="24"/>
                <w:lang w:eastAsia="lv-LV"/>
              </w:rPr>
              <w:t>e</w:t>
            </w:r>
            <w:r w:rsidR="00CF1E2D" w:rsidRPr="00CF1E2D">
              <w:rPr>
                <w:rFonts w:ascii="Times New Roman" w:eastAsia="Times New Roman" w:hAnsi="Times New Roman" w:cs="Times New Roman"/>
                <w:sz w:val="24"/>
                <w:szCs w:val="24"/>
                <w:lang w:eastAsia="lv-LV"/>
              </w:rPr>
              <w:t>k nodrošināta iespēja specializēties atbilstoši nepieciešamībai.</w:t>
            </w:r>
          </w:p>
          <w:p w14:paraId="6A5022D1" w14:textId="009538BA" w:rsidR="005C6DA7" w:rsidRPr="003429ED" w:rsidRDefault="00EE226C" w:rsidP="006444F1">
            <w:pPr>
              <w:spacing w:after="0" w:line="240" w:lineRule="auto"/>
              <w:jc w:val="both"/>
              <w:rPr>
                <w:rFonts w:ascii="Times New Roman" w:eastAsia="Times New Roman" w:hAnsi="Times New Roman" w:cs="Times New Roman"/>
                <w:sz w:val="24"/>
                <w:szCs w:val="24"/>
                <w:lang w:eastAsia="lv-LV"/>
              </w:rPr>
            </w:pPr>
            <w:r w:rsidRPr="00353F28">
              <w:rPr>
                <w:rFonts w:ascii="Times New Roman" w:eastAsia="Times New Roman" w:hAnsi="Times New Roman" w:cs="Times New Roman"/>
                <w:sz w:val="24"/>
                <w:szCs w:val="24"/>
                <w:lang w:eastAsia="lv-LV"/>
              </w:rPr>
              <w:t>Projekts neierobežo konkurenci.</w:t>
            </w:r>
            <w:r>
              <w:rPr>
                <w:rFonts w:ascii="Times New Roman" w:eastAsia="Times New Roman" w:hAnsi="Times New Roman" w:cs="Times New Roman"/>
                <w:sz w:val="24"/>
                <w:szCs w:val="24"/>
                <w:lang w:eastAsia="lv-LV"/>
              </w:rPr>
              <w:t xml:space="preserve"> </w:t>
            </w:r>
            <w:r w:rsidRPr="00353F28">
              <w:rPr>
                <w:rFonts w:ascii="Times New Roman" w:eastAsia="Times New Roman" w:hAnsi="Times New Roman" w:cs="Times New Roman"/>
                <w:sz w:val="24"/>
                <w:szCs w:val="24"/>
                <w:lang w:eastAsia="lv-LV"/>
              </w:rPr>
              <w:t>Projektam nav ie</w:t>
            </w:r>
            <w:r w:rsidR="006444F1">
              <w:rPr>
                <w:rFonts w:ascii="Times New Roman" w:eastAsia="Times New Roman" w:hAnsi="Times New Roman" w:cs="Times New Roman"/>
                <w:sz w:val="24"/>
                <w:szCs w:val="24"/>
                <w:lang w:eastAsia="lv-LV"/>
              </w:rPr>
              <w:t>t</w:t>
            </w:r>
            <w:r w:rsidRPr="00353F28">
              <w:rPr>
                <w:rFonts w:ascii="Times New Roman" w:eastAsia="Times New Roman" w:hAnsi="Times New Roman" w:cs="Times New Roman"/>
                <w:sz w:val="24"/>
                <w:szCs w:val="24"/>
                <w:lang w:eastAsia="lv-LV"/>
              </w:rPr>
              <w:t>ekmes uz vidi.</w:t>
            </w:r>
          </w:p>
        </w:tc>
      </w:tr>
      <w:tr w:rsidR="002F5661" w14:paraId="60F465EC" w14:textId="77777777" w:rsidTr="00894C55">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0EC3BB02"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14:paraId="05E9F3DA"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7B3CA78A" w14:textId="77777777" w:rsidR="00386B2B" w:rsidRPr="003429ED" w:rsidRDefault="00D05949" w:rsidP="006F150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2F5661" w14:paraId="5A5C7E1A" w14:textId="77777777" w:rsidTr="00894C55">
        <w:trPr>
          <w:trHeight w:val="408"/>
        </w:trPr>
        <w:tc>
          <w:tcPr>
            <w:tcW w:w="250" w:type="pct"/>
            <w:tcBorders>
              <w:top w:val="outset" w:sz="6" w:space="0" w:color="414142"/>
              <w:left w:val="outset" w:sz="6" w:space="0" w:color="414142"/>
              <w:bottom w:val="outset" w:sz="6" w:space="0" w:color="414142"/>
              <w:right w:val="outset" w:sz="6" w:space="0" w:color="414142"/>
            </w:tcBorders>
          </w:tcPr>
          <w:p w14:paraId="1AF6F444" w14:textId="77777777" w:rsidR="008E2F70" w:rsidRPr="003429ED" w:rsidRDefault="00EE226C" w:rsidP="00894C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tcPr>
          <w:p w14:paraId="0F058CE7" w14:textId="77777777" w:rsidR="008E2F70" w:rsidRPr="003429ED" w:rsidRDefault="00EE226C" w:rsidP="00894C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Atbilstības izmaksu monetārs novērtējums</w:t>
            </w:r>
          </w:p>
        </w:tc>
        <w:tc>
          <w:tcPr>
            <w:tcW w:w="3200" w:type="pct"/>
            <w:tcBorders>
              <w:top w:val="outset" w:sz="6" w:space="0" w:color="414142"/>
              <w:left w:val="outset" w:sz="6" w:space="0" w:color="414142"/>
              <w:bottom w:val="outset" w:sz="6" w:space="0" w:color="414142"/>
              <w:right w:val="outset" w:sz="6" w:space="0" w:color="414142"/>
            </w:tcBorders>
          </w:tcPr>
          <w:p w14:paraId="62FB363C" w14:textId="77777777" w:rsidR="008E2F70" w:rsidRPr="008B795C" w:rsidRDefault="00EE226C" w:rsidP="004F588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r w:rsidR="00E81467">
              <w:rPr>
                <w:rFonts w:ascii="Times New Roman" w:eastAsia="Times New Roman" w:hAnsi="Times New Roman" w:cs="Times New Roman"/>
                <w:sz w:val="24"/>
                <w:szCs w:val="24"/>
                <w:lang w:eastAsia="lv-LV"/>
              </w:rPr>
              <w:t>.</w:t>
            </w:r>
          </w:p>
        </w:tc>
      </w:tr>
      <w:tr w:rsidR="002F5661" w14:paraId="5403FE78" w14:textId="77777777" w:rsidTr="00A27BB5">
        <w:trPr>
          <w:trHeight w:val="276"/>
        </w:trPr>
        <w:tc>
          <w:tcPr>
            <w:tcW w:w="250" w:type="pct"/>
            <w:tcBorders>
              <w:top w:val="outset" w:sz="6" w:space="0" w:color="414142"/>
              <w:left w:val="outset" w:sz="6" w:space="0" w:color="414142"/>
              <w:bottom w:val="outset" w:sz="6" w:space="0" w:color="414142"/>
              <w:right w:val="outset" w:sz="6" w:space="0" w:color="414142"/>
            </w:tcBorders>
            <w:hideMark/>
          </w:tcPr>
          <w:p w14:paraId="295E9146"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3429ED">
              <w:rPr>
                <w:rFonts w:ascii="Times New Roman" w:eastAsia="Times New Roman" w:hAnsi="Times New Roman" w:cs="Times New Roman"/>
                <w:sz w:val="24"/>
                <w:szCs w:val="24"/>
                <w:lang w:eastAsia="lv-LV"/>
              </w:rPr>
              <w:t>.</w:t>
            </w:r>
          </w:p>
        </w:tc>
        <w:tc>
          <w:tcPr>
            <w:tcW w:w="1550" w:type="pct"/>
            <w:tcBorders>
              <w:top w:val="outset" w:sz="6" w:space="0" w:color="414142"/>
              <w:left w:val="outset" w:sz="6" w:space="0" w:color="414142"/>
              <w:bottom w:val="outset" w:sz="6" w:space="0" w:color="414142"/>
              <w:right w:val="outset" w:sz="6" w:space="0" w:color="414142"/>
            </w:tcBorders>
            <w:hideMark/>
          </w:tcPr>
          <w:p w14:paraId="2BF7FE80"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tcPr>
          <w:p w14:paraId="63EB46B2" w14:textId="77777777" w:rsidR="00476879" w:rsidRPr="003429ED" w:rsidRDefault="00EE226C" w:rsidP="0047687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38461956" w14:textId="77777777" w:rsidR="00894C55" w:rsidRDefault="00894C5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7446C69D" w14:textId="77777777" w:rsidR="006401F5" w:rsidRDefault="006401F5" w:rsidP="006401F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5A3E7516" w14:textId="77777777" w:rsidR="00CC1952" w:rsidRDefault="00CC1952" w:rsidP="006401F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Style w:val="TableGrid"/>
        <w:tblW w:w="0" w:type="auto"/>
        <w:tblLook w:val="04A0" w:firstRow="1" w:lastRow="0" w:firstColumn="1" w:lastColumn="0" w:noHBand="0" w:noVBand="1"/>
      </w:tblPr>
      <w:tblGrid>
        <w:gridCol w:w="9061"/>
      </w:tblGrid>
      <w:tr w:rsidR="002F5661" w14:paraId="1A65AEDC" w14:textId="77777777" w:rsidTr="00825409">
        <w:tc>
          <w:tcPr>
            <w:tcW w:w="9061" w:type="dxa"/>
          </w:tcPr>
          <w:p w14:paraId="291EB72B" w14:textId="77777777" w:rsidR="006401F5" w:rsidRPr="007D14BD" w:rsidRDefault="00EE226C" w:rsidP="00825409">
            <w:pPr>
              <w:jc w:val="center"/>
              <w:rPr>
                <w:rFonts w:ascii="Times New Roman" w:eastAsia="Times New Roman" w:hAnsi="Times New Roman" w:cs="Times New Roman"/>
                <w:b/>
                <w:sz w:val="24"/>
                <w:szCs w:val="24"/>
                <w:lang w:eastAsia="lv-LV"/>
              </w:rPr>
            </w:pPr>
            <w:r w:rsidRPr="001C08BC">
              <w:rPr>
                <w:rFonts w:ascii="Times New Roman" w:eastAsia="Times New Roman" w:hAnsi="Times New Roman" w:cs="Times New Roman"/>
                <w:b/>
                <w:sz w:val="24"/>
                <w:szCs w:val="24"/>
                <w:lang w:eastAsia="lv-LV"/>
              </w:rPr>
              <w:t>III. Tiesību akta projekta ietekme uz valsts budžetu un pašvaldību budžetiem</w:t>
            </w:r>
          </w:p>
        </w:tc>
      </w:tr>
      <w:tr w:rsidR="002F5661" w14:paraId="62A831F6" w14:textId="77777777" w:rsidTr="00825409">
        <w:tc>
          <w:tcPr>
            <w:tcW w:w="9061" w:type="dxa"/>
          </w:tcPr>
          <w:p w14:paraId="6E7AF0A8" w14:textId="77777777" w:rsidR="006401F5" w:rsidRDefault="00EE226C" w:rsidP="00825409">
            <w:pPr>
              <w:jc w:val="center"/>
              <w:rPr>
                <w:rFonts w:ascii="Times New Roman" w:eastAsia="Times New Roman" w:hAnsi="Times New Roman" w:cs="Times New Roman"/>
                <w:sz w:val="24"/>
                <w:szCs w:val="24"/>
                <w:lang w:eastAsia="lv-LV"/>
              </w:rPr>
            </w:pPr>
            <w:r w:rsidRPr="007D14BD">
              <w:rPr>
                <w:rFonts w:ascii="Times New Roman" w:eastAsia="Times New Roman" w:hAnsi="Times New Roman" w:cs="Times New Roman"/>
                <w:sz w:val="24"/>
                <w:szCs w:val="24"/>
                <w:lang w:eastAsia="lv-LV"/>
              </w:rPr>
              <w:t>Projekts šo jomu neskar</w:t>
            </w:r>
          </w:p>
          <w:p w14:paraId="396D6E7E" w14:textId="77777777" w:rsidR="0006041B" w:rsidRDefault="0006041B" w:rsidP="0006041B">
            <w:pPr>
              <w:jc w:val="both"/>
              <w:rPr>
                <w:rFonts w:ascii="Times New Roman" w:eastAsia="Times New Roman" w:hAnsi="Times New Roman" w:cs="Times New Roman"/>
                <w:sz w:val="24"/>
                <w:szCs w:val="24"/>
                <w:lang w:eastAsia="lv-LV"/>
              </w:rPr>
            </w:pPr>
            <w:r w:rsidRPr="0006041B">
              <w:rPr>
                <w:rFonts w:ascii="Times New Roman" w:eastAsia="Times New Roman" w:hAnsi="Times New Roman" w:cs="Times New Roman"/>
                <w:sz w:val="24"/>
                <w:szCs w:val="24"/>
                <w:lang w:eastAsia="lv-LV"/>
              </w:rPr>
              <w:t xml:space="preserve">Veselības ministrijai Eiropas Sociālā fonda projekta darbības programmas  "Izaugsme un nodarbinātība" 9.2.6. specifiskā atbalsta mērķa "Uzlabot ārstniecības un ārstniecības atbalsta personāla kvalifikāciju" līdzfinansētā projekta Nr. 9.2.6.0/17/I/001 "Ārstniecības un </w:t>
            </w:r>
            <w:r w:rsidRPr="0006041B">
              <w:rPr>
                <w:rFonts w:ascii="Times New Roman" w:eastAsia="Times New Roman" w:hAnsi="Times New Roman" w:cs="Times New Roman"/>
                <w:sz w:val="24"/>
                <w:szCs w:val="24"/>
                <w:lang w:eastAsia="lv-LV"/>
              </w:rPr>
              <w:lastRenderedPageBreak/>
              <w:t>ārstniecības atbalsta personāla kvalifikācijas uzlabošana" ietvaros sākt profesionālās pilnveides pasākumu īstenošanu, lai nodrošinātu māsas (vispārējās aprūpes māsas) profesijas kvalifikācijas uzturēšanu un specializācijas iegūšanu.</w:t>
            </w:r>
          </w:p>
          <w:p w14:paraId="1B69C9EC" w14:textId="77777777" w:rsidR="0006041B" w:rsidRDefault="0006041B" w:rsidP="0006041B">
            <w:pPr>
              <w:jc w:val="both"/>
              <w:rPr>
                <w:rFonts w:ascii="Times New Roman" w:eastAsia="Times New Roman" w:hAnsi="Times New Roman" w:cs="Times New Roman"/>
                <w:sz w:val="24"/>
                <w:szCs w:val="24"/>
                <w:lang w:eastAsia="lv-LV"/>
              </w:rPr>
            </w:pPr>
          </w:p>
          <w:p w14:paraId="49F1F747" w14:textId="6CE6D182" w:rsidR="0006041B" w:rsidRPr="007D14BD" w:rsidRDefault="0006041B" w:rsidP="0006041B">
            <w:pPr>
              <w:jc w:val="both"/>
              <w:rPr>
                <w:rFonts w:ascii="Times New Roman" w:eastAsia="Times New Roman" w:hAnsi="Times New Roman" w:cs="Times New Roman"/>
                <w:sz w:val="24"/>
                <w:szCs w:val="24"/>
                <w:lang w:eastAsia="lv-LV"/>
              </w:rPr>
            </w:pPr>
            <w:r w:rsidRPr="0006041B">
              <w:rPr>
                <w:rFonts w:ascii="Times New Roman" w:eastAsia="Times New Roman" w:hAnsi="Times New Roman" w:cs="Times New Roman"/>
                <w:sz w:val="24"/>
                <w:szCs w:val="24"/>
                <w:lang w:eastAsia="lv-LV"/>
              </w:rPr>
              <w:t>Jautājumu par papildu valsts budžeta līdzekļu piešķiršanu Veselības ministrijai un Izglītības un zinātnes ministrijai konceptuālajā ziņojumā ietverto pasākumu īstenošanai 2022. gadam un turpmākajiem gadiem izskatīt Ministru kabinetā kopā ar visu ministriju un citu centrālo valsts iestāžu iesniegtajiem prioritāro pasākumu pieteikumiem gadskārtējā valsts budžeta likumprojekta un vidēja termiņa budžeta ietvara likumprojekta sagatavošanas un izskatīšanas procesā atbilstoši valsts budžeta finansiālajām iespējām.</w:t>
            </w:r>
          </w:p>
        </w:tc>
      </w:tr>
    </w:tbl>
    <w:p w14:paraId="69919C08" w14:textId="77777777" w:rsidR="006401F5" w:rsidRDefault="006401F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121BCDCE" w14:textId="77777777" w:rsidR="006401F5" w:rsidRDefault="006401F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2708"/>
        <w:gridCol w:w="6163"/>
      </w:tblGrid>
      <w:tr w:rsidR="002F5661" w14:paraId="21C8D91E" w14:textId="77777777" w:rsidTr="008245AE">
        <w:trPr>
          <w:trHeight w:val="36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FB304B8" w14:textId="77777777" w:rsidR="005F6017" w:rsidRPr="00291085" w:rsidRDefault="00EE226C" w:rsidP="008245AE">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91085">
              <w:rPr>
                <w:rFonts w:ascii="Times New Roman" w:eastAsia="Times New Roman" w:hAnsi="Times New Roman" w:cs="Times New Roman"/>
                <w:b/>
                <w:bCs/>
                <w:sz w:val="24"/>
                <w:szCs w:val="24"/>
                <w:lang w:eastAsia="lv-LV"/>
              </w:rPr>
              <w:t>IV. Tiesību akta projekta ietekme uz spēkā esošo tiesību normu sistēmu</w:t>
            </w:r>
          </w:p>
        </w:tc>
      </w:tr>
      <w:tr w:rsidR="002F5661" w14:paraId="6EF371FE" w14:textId="77777777" w:rsidTr="003C679B">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313E184F" w14:textId="77777777" w:rsidR="005F6017" w:rsidRPr="00291085" w:rsidRDefault="00EE226C" w:rsidP="008245AE">
            <w:pPr>
              <w:spacing w:after="0" w:line="240" w:lineRule="auto"/>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14:paraId="36376252" w14:textId="25D1CE20" w:rsidR="005F6017" w:rsidRPr="00291085" w:rsidRDefault="00EE226C" w:rsidP="008245AE">
            <w:pPr>
              <w:spacing w:after="0" w:line="240" w:lineRule="auto"/>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 xml:space="preserve"> </w:t>
            </w:r>
            <w:r w:rsidR="00AB2D91" w:rsidRPr="00AB2D91">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tcPr>
          <w:p w14:paraId="42366E3D" w14:textId="6B9D6C01" w:rsidR="006444F1" w:rsidRDefault="00A11AE6" w:rsidP="00730DF4">
            <w:pPr>
              <w:pStyle w:val="naisc"/>
              <w:spacing w:before="0" w:after="0"/>
              <w:ind w:firstLine="459"/>
              <w:jc w:val="both"/>
              <w:rPr>
                <w:bCs/>
              </w:rPr>
            </w:pPr>
            <w:r w:rsidRPr="00291085">
              <w:rPr>
                <w:bCs/>
              </w:rPr>
              <w:t>Veicot grozījumus Noteikum</w:t>
            </w:r>
            <w:r w:rsidR="00730DF4">
              <w:rPr>
                <w:bCs/>
              </w:rPr>
              <w:t>os</w:t>
            </w:r>
            <w:r w:rsidRPr="00291085">
              <w:rPr>
                <w:bCs/>
              </w:rPr>
              <w:t xml:space="preserve"> ir nepieciešami grozījumi</w:t>
            </w:r>
            <w:r w:rsidR="006444F1">
              <w:rPr>
                <w:bCs/>
              </w:rPr>
              <w:t>:</w:t>
            </w:r>
          </w:p>
          <w:p w14:paraId="3FA52E4D" w14:textId="39EF0BF1" w:rsidR="00A11AE6" w:rsidRDefault="00A11AE6" w:rsidP="006444F1">
            <w:pPr>
              <w:pStyle w:val="naisc"/>
              <w:numPr>
                <w:ilvl w:val="0"/>
                <w:numId w:val="26"/>
              </w:numPr>
              <w:spacing w:before="0" w:after="0"/>
              <w:jc w:val="both"/>
            </w:pPr>
            <w:r w:rsidRPr="00F9032B">
              <w:t>Ministru kabineta 2016. gada 24. maija noteikumos Nr. 317 “Ārstniecības personu un ārstniecības atbalsta personu reģistra izveides, papildināšanas un uzturēšanas kārtība””</w:t>
            </w:r>
            <w:r w:rsidR="009D562A">
              <w:t>,</w:t>
            </w:r>
            <w:r w:rsidR="00B37152">
              <w:t xml:space="preserve"> lai veiktu izmaiņas Ārstniecības personu klasifikatorā</w:t>
            </w:r>
            <w:r>
              <w:t>;</w:t>
            </w:r>
            <w:r w:rsidRPr="00F9032B">
              <w:t xml:space="preserve"> </w:t>
            </w:r>
          </w:p>
          <w:p w14:paraId="5E116387" w14:textId="22A9E994" w:rsidR="00A11AE6" w:rsidRPr="006444F1" w:rsidRDefault="00A11AE6" w:rsidP="006444F1">
            <w:pPr>
              <w:pStyle w:val="ListParagraph"/>
              <w:widowControl w:val="0"/>
              <w:numPr>
                <w:ilvl w:val="0"/>
                <w:numId w:val="26"/>
              </w:numPr>
              <w:tabs>
                <w:tab w:val="left" w:pos="993"/>
              </w:tabs>
              <w:spacing w:after="0" w:line="240" w:lineRule="auto"/>
              <w:jc w:val="both"/>
              <w:rPr>
                <w:rFonts w:ascii="Times New Roman" w:eastAsia="Times New Roman" w:hAnsi="Times New Roman" w:cs="Times New Roman"/>
                <w:sz w:val="24"/>
                <w:szCs w:val="24"/>
                <w:lang w:eastAsia="lv-LV"/>
              </w:rPr>
            </w:pPr>
            <w:r w:rsidRPr="006444F1">
              <w:rPr>
                <w:rFonts w:ascii="Times New Roman" w:eastAsia="Times New Roman" w:hAnsi="Times New Roman" w:cs="Times New Roman"/>
                <w:sz w:val="24"/>
                <w:szCs w:val="24"/>
                <w:lang w:eastAsia="lv-LV"/>
              </w:rPr>
              <w:t xml:space="preserve">Ministru kabineta 2006.gada 6.jūnija noteikumos Nr.460 „Noteikumi par specialitāšu, </w:t>
            </w:r>
            <w:proofErr w:type="spellStart"/>
            <w:r w:rsidRPr="006444F1">
              <w:rPr>
                <w:rFonts w:ascii="Times New Roman" w:eastAsia="Times New Roman" w:hAnsi="Times New Roman" w:cs="Times New Roman"/>
                <w:sz w:val="24"/>
                <w:szCs w:val="24"/>
                <w:lang w:eastAsia="lv-LV"/>
              </w:rPr>
              <w:t>apakšspecialitāšu</w:t>
            </w:r>
            <w:proofErr w:type="spellEnd"/>
            <w:r w:rsidRPr="006444F1">
              <w:rPr>
                <w:rFonts w:ascii="Times New Roman" w:eastAsia="Times New Roman" w:hAnsi="Times New Roman" w:cs="Times New Roman"/>
                <w:sz w:val="24"/>
                <w:szCs w:val="24"/>
                <w:lang w:eastAsia="lv-LV"/>
              </w:rPr>
              <w:t xml:space="preserve"> un </w:t>
            </w:r>
            <w:proofErr w:type="spellStart"/>
            <w:r w:rsidRPr="006444F1">
              <w:rPr>
                <w:rFonts w:ascii="Times New Roman" w:eastAsia="Times New Roman" w:hAnsi="Times New Roman" w:cs="Times New Roman"/>
                <w:sz w:val="24"/>
                <w:szCs w:val="24"/>
                <w:lang w:eastAsia="lv-LV"/>
              </w:rPr>
              <w:t>papildspecialitāšu</w:t>
            </w:r>
            <w:proofErr w:type="spellEnd"/>
            <w:r w:rsidRPr="006444F1">
              <w:rPr>
                <w:rFonts w:ascii="Times New Roman" w:eastAsia="Times New Roman" w:hAnsi="Times New Roman" w:cs="Times New Roman"/>
                <w:sz w:val="24"/>
                <w:szCs w:val="24"/>
                <w:lang w:eastAsia="lv-LV"/>
              </w:rPr>
              <w:t xml:space="preserve"> sarakstu reglamentētajām profesijām”” (grozījumi saistīti ar izmaiņām ārstniecības personu </w:t>
            </w:r>
            <w:proofErr w:type="spellStart"/>
            <w:r w:rsidRPr="006444F1">
              <w:rPr>
                <w:rFonts w:ascii="Times New Roman" w:eastAsia="Times New Roman" w:hAnsi="Times New Roman" w:cs="Times New Roman"/>
                <w:sz w:val="24"/>
                <w:szCs w:val="24"/>
                <w:lang w:eastAsia="lv-LV"/>
              </w:rPr>
              <w:t>pamatspecialitāšu</w:t>
            </w:r>
            <w:proofErr w:type="spellEnd"/>
            <w:r w:rsidRPr="006444F1">
              <w:rPr>
                <w:rFonts w:ascii="Times New Roman" w:eastAsia="Times New Roman" w:hAnsi="Times New Roman" w:cs="Times New Roman"/>
                <w:sz w:val="24"/>
                <w:szCs w:val="24"/>
                <w:lang w:eastAsia="lv-LV"/>
              </w:rPr>
              <w:t xml:space="preserve">, </w:t>
            </w:r>
            <w:proofErr w:type="spellStart"/>
            <w:r w:rsidRPr="006444F1">
              <w:rPr>
                <w:rFonts w:ascii="Times New Roman" w:eastAsia="Times New Roman" w:hAnsi="Times New Roman" w:cs="Times New Roman"/>
                <w:sz w:val="24"/>
                <w:szCs w:val="24"/>
                <w:lang w:eastAsia="lv-LV"/>
              </w:rPr>
              <w:t>apakšspecialitāšu</w:t>
            </w:r>
            <w:proofErr w:type="spellEnd"/>
            <w:r w:rsidRPr="006444F1">
              <w:rPr>
                <w:rFonts w:ascii="Times New Roman" w:eastAsia="Times New Roman" w:hAnsi="Times New Roman" w:cs="Times New Roman"/>
                <w:sz w:val="24"/>
                <w:szCs w:val="24"/>
                <w:lang w:eastAsia="lv-LV"/>
              </w:rPr>
              <w:t xml:space="preserve"> un </w:t>
            </w:r>
            <w:proofErr w:type="spellStart"/>
            <w:r w:rsidRPr="006444F1">
              <w:rPr>
                <w:rFonts w:ascii="Times New Roman" w:eastAsia="Times New Roman" w:hAnsi="Times New Roman" w:cs="Times New Roman"/>
                <w:sz w:val="24"/>
                <w:szCs w:val="24"/>
                <w:lang w:eastAsia="lv-LV"/>
              </w:rPr>
              <w:t>papildspecialitāšu</w:t>
            </w:r>
            <w:proofErr w:type="spellEnd"/>
            <w:r w:rsidRPr="006444F1">
              <w:rPr>
                <w:rFonts w:ascii="Times New Roman" w:eastAsia="Times New Roman" w:hAnsi="Times New Roman" w:cs="Times New Roman"/>
                <w:sz w:val="24"/>
                <w:szCs w:val="24"/>
                <w:lang w:eastAsia="lv-LV"/>
              </w:rPr>
              <w:t xml:space="preserve"> sarakstā);</w:t>
            </w:r>
          </w:p>
          <w:p w14:paraId="6EA9461B" w14:textId="1035504D" w:rsidR="00577811" w:rsidRPr="00291085" w:rsidRDefault="00A11AE6" w:rsidP="009D562A">
            <w:pPr>
              <w:pStyle w:val="ListParagraph"/>
              <w:widowControl w:val="0"/>
              <w:numPr>
                <w:ilvl w:val="0"/>
                <w:numId w:val="26"/>
              </w:numPr>
              <w:tabs>
                <w:tab w:val="left" w:pos="993"/>
              </w:tabs>
              <w:spacing w:after="0" w:line="240" w:lineRule="auto"/>
              <w:jc w:val="both"/>
              <w:rPr>
                <w:rFonts w:ascii="Times New Roman" w:eastAsia="Times New Roman" w:hAnsi="Times New Roman" w:cs="Times New Roman"/>
                <w:sz w:val="24"/>
                <w:szCs w:val="24"/>
                <w:lang w:eastAsia="lv-LV"/>
              </w:rPr>
            </w:pPr>
            <w:r w:rsidRPr="006444F1">
              <w:rPr>
                <w:rFonts w:ascii="Times New Roman" w:eastAsia="Times New Roman" w:hAnsi="Times New Roman" w:cs="Times New Roman"/>
                <w:sz w:val="24"/>
                <w:szCs w:val="24"/>
                <w:lang w:eastAsia="lv-LV"/>
              </w:rPr>
              <w:t>Ministru kabineta 2013.gada 5.novembra noteikumi Nr. 1268 „Ārstniecības riska fonda darbības noteikumi”” (grozījumi saistīti ar izmaiņām ārstniecības personu</w:t>
            </w:r>
            <w:r w:rsidR="009D562A">
              <w:rPr>
                <w:rFonts w:ascii="Times New Roman" w:eastAsia="Times New Roman" w:hAnsi="Times New Roman" w:cs="Times New Roman"/>
                <w:sz w:val="24"/>
                <w:szCs w:val="24"/>
                <w:lang w:eastAsia="lv-LV"/>
              </w:rPr>
              <w:t xml:space="preserve"> sarakstā</w:t>
            </w:r>
            <w:r w:rsidRPr="006444F1">
              <w:rPr>
                <w:rFonts w:ascii="Times New Roman" w:eastAsia="Times New Roman" w:hAnsi="Times New Roman" w:cs="Times New Roman"/>
                <w:sz w:val="24"/>
                <w:szCs w:val="24"/>
                <w:lang w:eastAsia="lv-LV"/>
              </w:rPr>
              <w:t>).</w:t>
            </w:r>
          </w:p>
        </w:tc>
      </w:tr>
      <w:tr w:rsidR="003C679B" w14:paraId="5E1E858E" w14:textId="77777777" w:rsidTr="008245AE">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0C69049A" w14:textId="77777777" w:rsidR="003C679B" w:rsidRPr="00291085" w:rsidRDefault="003C679B" w:rsidP="003C679B">
            <w:pPr>
              <w:spacing w:after="0" w:line="240" w:lineRule="auto"/>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14:paraId="33E24E01" w14:textId="77777777" w:rsidR="003C679B" w:rsidRPr="00291085" w:rsidRDefault="003C679B" w:rsidP="003C679B">
            <w:pPr>
              <w:spacing w:after="0" w:line="240" w:lineRule="auto"/>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14:paraId="0BD74FD6" w14:textId="41A7BD43" w:rsidR="003C679B" w:rsidRPr="00291085" w:rsidRDefault="0003396D" w:rsidP="0003396D">
            <w:pPr>
              <w:widowControl w:val="0"/>
              <w:tabs>
                <w:tab w:val="left"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Veselības ministrija</w:t>
            </w:r>
          </w:p>
        </w:tc>
      </w:tr>
      <w:tr w:rsidR="003C679B" w14:paraId="3868BC19" w14:textId="77777777" w:rsidTr="008245AE">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53F676FF" w14:textId="77777777" w:rsidR="003C679B" w:rsidRPr="00291085" w:rsidRDefault="003C679B" w:rsidP="003C679B">
            <w:pPr>
              <w:spacing w:after="0" w:line="240" w:lineRule="auto"/>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14:paraId="313FE962" w14:textId="77777777" w:rsidR="003C679B" w:rsidRPr="00291085" w:rsidRDefault="003C679B" w:rsidP="003C679B">
            <w:pPr>
              <w:spacing w:after="0" w:line="240" w:lineRule="auto"/>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14:paraId="7BE918C8" w14:textId="77777777" w:rsidR="003C679B" w:rsidRPr="00291085" w:rsidRDefault="0003396D" w:rsidP="0003396D">
            <w:pPr>
              <w:widowControl w:val="0"/>
              <w:tabs>
                <w:tab w:val="left"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2504E646" w14:textId="77777777" w:rsidR="005F6017" w:rsidRDefault="005F6017"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4802C114" w14:textId="77777777" w:rsidR="0093787D" w:rsidRDefault="0093787D"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Style w:val="TableGrid"/>
        <w:tblW w:w="0" w:type="auto"/>
        <w:tblLook w:val="04A0" w:firstRow="1" w:lastRow="0" w:firstColumn="1" w:lastColumn="0" w:noHBand="0" w:noVBand="1"/>
      </w:tblPr>
      <w:tblGrid>
        <w:gridCol w:w="9061"/>
      </w:tblGrid>
      <w:tr w:rsidR="002F5661" w14:paraId="5BFFB7DC" w14:textId="77777777" w:rsidTr="00825409">
        <w:tc>
          <w:tcPr>
            <w:tcW w:w="9061" w:type="dxa"/>
          </w:tcPr>
          <w:p w14:paraId="2CB5F834" w14:textId="77777777" w:rsidR="006401F5" w:rsidRPr="00E14BAD" w:rsidRDefault="00EE226C" w:rsidP="00825409">
            <w:pPr>
              <w:jc w:val="center"/>
              <w:rPr>
                <w:rFonts w:ascii="Times New Roman" w:eastAsia="Times New Roman" w:hAnsi="Times New Roman" w:cs="Times New Roman"/>
                <w:b/>
                <w:sz w:val="24"/>
                <w:szCs w:val="24"/>
                <w:lang w:eastAsia="lv-LV"/>
              </w:rPr>
            </w:pPr>
            <w:r w:rsidRPr="00E14BAD">
              <w:rPr>
                <w:rFonts w:ascii="Times New Roman" w:eastAsia="Times New Roman" w:hAnsi="Times New Roman" w:cs="Times New Roman"/>
                <w:b/>
                <w:sz w:val="24"/>
                <w:szCs w:val="24"/>
                <w:lang w:eastAsia="lv-LV"/>
              </w:rPr>
              <w:t>V. Tiesību akta projekta atbilstība Latvijas Republikas starptautiskajām saistībām</w:t>
            </w:r>
          </w:p>
        </w:tc>
      </w:tr>
      <w:tr w:rsidR="002F5661" w14:paraId="5699E7CE" w14:textId="77777777" w:rsidTr="00825409">
        <w:tc>
          <w:tcPr>
            <w:tcW w:w="9061" w:type="dxa"/>
          </w:tcPr>
          <w:p w14:paraId="7C3D4C02" w14:textId="77777777" w:rsidR="006401F5" w:rsidRPr="00E14BAD" w:rsidRDefault="00EE226C" w:rsidP="00825409">
            <w:pPr>
              <w:jc w:val="center"/>
              <w:rPr>
                <w:rFonts w:ascii="Times New Roman" w:eastAsia="Times New Roman" w:hAnsi="Times New Roman" w:cs="Times New Roman"/>
                <w:sz w:val="24"/>
                <w:szCs w:val="24"/>
                <w:lang w:eastAsia="lv-LV"/>
              </w:rPr>
            </w:pPr>
            <w:r w:rsidRPr="00E14BAD">
              <w:rPr>
                <w:rFonts w:ascii="Times New Roman" w:eastAsia="Times New Roman" w:hAnsi="Times New Roman" w:cs="Times New Roman"/>
                <w:sz w:val="24"/>
                <w:szCs w:val="24"/>
                <w:lang w:eastAsia="lv-LV"/>
              </w:rPr>
              <w:t>Projekts šo jomu neskar</w:t>
            </w:r>
          </w:p>
        </w:tc>
      </w:tr>
    </w:tbl>
    <w:p w14:paraId="695EA612" w14:textId="77777777" w:rsidR="006401F5" w:rsidRDefault="006401F5" w:rsidP="006401F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6F15F161" w14:textId="77777777" w:rsidR="0093787D" w:rsidRPr="00894C55" w:rsidRDefault="0093787D"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48"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5"/>
        <w:gridCol w:w="2889"/>
        <w:gridCol w:w="6074"/>
      </w:tblGrid>
      <w:tr w:rsidR="002F5661" w14:paraId="42069C8B" w14:textId="77777777" w:rsidTr="00190702">
        <w:trPr>
          <w:trHeight w:val="336"/>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7DA0535" w14:textId="77777777" w:rsidR="00894C55" w:rsidRPr="003429ED" w:rsidRDefault="00EE226C"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3429ED">
              <w:rPr>
                <w:rFonts w:ascii="Times New Roman" w:eastAsia="Times New Roman" w:hAnsi="Times New Roman" w:cs="Times New Roman"/>
                <w:b/>
                <w:bCs/>
                <w:sz w:val="24"/>
                <w:szCs w:val="24"/>
                <w:lang w:eastAsia="lv-LV"/>
              </w:rPr>
              <w:t>VI.</w:t>
            </w:r>
            <w:r w:rsidR="00816C11" w:rsidRPr="003429ED">
              <w:rPr>
                <w:rFonts w:ascii="Times New Roman" w:eastAsia="Times New Roman" w:hAnsi="Times New Roman" w:cs="Times New Roman"/>
                <w:b/>
                <w:bCs/>
                <w:sz w:val="24"/>
                <w:szCs w:val="24"/>
                <w:lang w:eastAsia="lv-LV"/>
              </w:rPr>
              <w:t> </w:t>
            </w:r>
            <w:r w:rsidRPr="003429ED">
              <w:rPr>
                <w:rFonts w:ascii="Times New Roman" w:eastAsia="Times New Roman" w:hAnsi="Times New Roman" w:cs="Times New Roman"/>
                <w:b/>
                <w:bCs/>
                <w:sz w:val="24"/>
                <w:szCs w:val="24"/>
                <w:lang w:eastAsia="lv-LV"/>
              </w:rPr>
              <w:t>Sabiedrības līdzdalība un komunikācijas aktivitātes</w:t>
            </w:r>
          </w:p>
        </w:tc>
      </w:tr>
      <w:tr w:rsidR="002F5661" w14:paraId="3AD1A8AA" w14:textId="77777777" w:rsidTr="00190702">
        <w:trPr>
          <w:trHeight w:val="432"/>
          <w:jc w:val="center"/>
        </w:trPr>
        <w:tc>
          <w:tcPr>
            <w:tcW w:w="247" w:type="pct"/>
            <w:tcBorders>
              <w:top w:val="outset" w:sz="6" w:space="0" w:color="414142"/>
              <w:left w:val="outset" w:sz="6" w:space="0" w:color="414142"/>
              <w:bottom w:val="outset" w:sz="6" w:space="0" w:color="414142"/>
              <w:right w:val="outset" w:sz="6" w:space="0" w:color="414142"/>
            </w:tcBorders>
            <w:hideMark/>
          </w:tcPr>
          <w:p w14:paraId="12B0559E"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1.</w:t>
            </w:r>
          </w:p>
        </w:tc>
        <w:tc>
          <w:tcPr>
            <w:tcW w:w="1532" w:type="pct"/>
            <w:tcBorders>
              <w:top w:val="outset" w:sz="6" w:space="0" w:color="414142"/>
              <w:left w:val="outset" w:sz="6" w:space="0" w:color="414142"/>
              <w:bottom w:val="outset" w:sz="6" w:space="0" w:color="414142"/>
              <w:right w:val="outset" w:sz="6" w:space="0" w:color="414142"/>
            </w:tcBorders>
            <w:hideMark/>
          </w:tcPr>
          <w:p w14:paraId="11D14F11"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Plānotās sabiedrības līdzdalības un komunikācijas aktivitātes saistībā ar projektu</w:t>
            </w:r>
          </w:p>
        </w:tc>
        <w:tc>
          <w:tcPr>
            <w:tcW w:w="3219" w:type="pct"/>
            <w:tcBorders>
              <w:top w:val="outset" w:sz="6" w:space="0" w:color="414142"/>
              <w:left w:val="outset" w:sz="6" w:space="0" w:color="414142"/>
              <w:bottom w:val="outset" w:sz="6" w:space="0" w:color="414142"/>
              <w:right w:val="outset" w:sz="6" w:space="0" w:color="414142"/>
            </w:tcBorders>
          </w:tcPr>
          <w:p w14:paraId="274C7282" w14:textId="482DD5D7" w:rsidR="00B60051" w:rsidRPr="003429ED" w:rsidRDefault="009D562A" w:rsidP="00B6005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Sabiedrības līdzdalība tika nodrošināta Ziņojuma iestrādes laikā. Par Noteikumu projektu tiek organizēta </w:t>
            </w:r>
            <w:r w:rsidR="001D4E5C">
              <w:rPr>
                <w:rFonts w:ascii="Times New Roman" w:eastAsia="Times New Roman" w:hAnsi="Times New Roman" w:cs="Times New Roman"/>
                <w:sz w:val="24"/>
                <w:szCs w:val="24"/>
                <w:lang w:eastAsia="lv-LV"/>
              </w:rPr>
              <w:t>sabiedriskā</w:t>
            </w:r>
            <w:r>
              <w:rPr>
                <w:rFonts w:ascii="Times New Roman" w:eastAsia="Times New Roman" w:hAnsi="Times New Roman" w:cs="Times New Roman"/>
                <w:sz w:val="24"/>
                <w:szCs w:val="24"/>
                <w:lang w:eastAsia="lv-LV"/>
              </w:rPr>
              <w:t xml:space="preserve"> apspriede. </w:t>
            </w:r>
          </w:p>
        </w:tc>
      </w:tr>
      <w:tr w:rsidR="002F5661" w14:paraId="78FB0E96" w14:textId="77777777" w:rsidTr="00190702">
        <w:trPr>
          <w:trHeight w:val="264"/>
          <w:jc w:val="center"/>
        </w:trPr>
        <w:tc>
          <w:tcPr>
            <w:tcW w:w="247" w:type="pct"/>
            <w:tcBorders>
              <w:top w:val="outset" w:sz="6" w:space="0" w:color="414142"/>
              <w:left w:val="outset" w:sz="6" w:space="0" w:color="414142"/>
              <w:bottom w:val="outset" w:sz="6" w:space="0" w:color="414142"/>
              <w:right w:val="outset" w:sz="6" w:space="0" w:color="414142"/>
            </w:tcBorders>
            <w:hideMark/>
          </w:tcPr>
          <w:p w14:paraId="18404785"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2.</w:t>
            </w:r>
          </w:p>
        </w:tc>
        <w:tc>
          <w:tcPr>
            <w:tcW w:w="1532" w:type="pct"/>
            <w:tcBorders>
              <w:top w:val="outset" w:sz="6" w:space="0" w:color="414142"/>
              <w:left w:val="outset" w:sz="6" w:space="0" w:color="414142"/>
              <w:bottom w:val="outset" w:sz="6" w:space="0" w:color="414142"/>
              <w:right w:val="outset" w:sz="6" w:space="0" w:color="414142"/>
            </w:tcBorders>
            <w:hideMark/>
          </w:tcPr>
          <w:p w14:paraId="750470E9"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Sabiedrības līdzdalība projekta izstrādē</w:t>
            </w:r>
          </w:p>
        </w:tc>
        <w:tc>
          <w:tcPr>
            <w:tcW w:w="3219" w:type="pct"/>
            <w:tcBorders>
              <w:top w:val="outset" w:sz="6" w:space="0" w:color="414142"/>
              <w:left w:val="outset" w:sz="6" w:space="0" w:color="414142"/>
              <w:bottom w:val="outset" w:sz="6" w:space="0" w:color="414142"/>
              <w:right w:val="outset" w:sz="6" w:space="0" w:color="414142"/>
            </w:tcBorders>
            <w:hideMark/>
          </w:tcPr>
          <w:p w14:paraId="4E359752" w14:textId="4F93DBE3" w:rsidR="00730DF4" w:rsidRPr="003429ED" w:rsidRDefault="001D4E5C" w:rsidP="006473DF">
            <w:pPr>
              <w:spacing w:after="0" w:line="240" w:lineRule="auto"/>
              <w:ind w:firstLine="260"/>
              <w:jc w:val="both"/>
              <w:rPr>
                <w:rFonts w:ascii="Times New Roman" w:eastAsia="Times New Roman" w:hAnsi="Times New Roman" w:cs="Times New Roman"/>
                <w:sz w:val="24"/>
                <w:szCs w:val="24"/>
                <w:lang w:eastAsia="lv-LV"/>
              </w:rPr>
            </w:pPr>
            <w:r w:rsidRPr="009D562A">
              <w:rPr>
                <w:rFonts w:ascii="Times New Roman" w:eastAsia="Times New Roman" w:hAnsi="Times New Roman" w:cs="Times New Roman"/>
                <w:sz w:val="24"/>
                <w:szCs w:val="24"/>
                <w:lang w:eastAsia="lv-LV"/>
              </w:rPr>
              <w:t xml:space="preserve">Anotācijas sadaļa tiks </w:t>
            </w:r>
            <w:r>
              <w:rPr>
                <w:rFonts w:ascii="Times New Roman" w:eastAsia="Times New Roman" w:hAnsi="Times New Roman" w:cs="Times New Roman"/>
                <w:sz w:val="24"/>
                <w:szCs w:val="24"/>
                <w:lang w:eastAsia="lv-LV"/>
              </w:rPr>
              <w:t xml:space="preserve">papildināta </w:t>
            </w:r>
            <w:r w:rsidRPr="009D562A">
              <w:rPr>
                <w:rFonts w:ascii="Times New Roman" w:eastAsia="Times New Roman" w:hAnsi="Times New Roman" w:cs="Times New Roman"/>
                <w:sz w:val="24"/>
                <w:szCs w:val="24"/>
                <w:lang w:eastAsia="lv-LV"/>
              </w:rPr>
              <w:t xml:space="preserve">pēc </w:t>
            </w:r>
            <w:r>
              <w:rPr>
                <w:rFonts w:ascii="Times New Roman" w:eastAsia="Times New Roman" w:hAnsi="Times New Roman" w:cs="Times New Roman"/>
                <w:sz w:val="24"/>
                <w:szCs w:val="24"/>
                <w:lang w:eastAsia="lv-LV"/>
              </w:rPr>
              <w:t xml:space="preserve">sabiedriskās </w:t>
            </w:r>
            <w:r w:rsidRPr="009D562A">
              <w:rPr>
                <w:rFonts w:ascii="Times New Roman" w:eastAsia="Times New Roman" w:hAnsi="Times New Roman" w:cs="Times New Roman"/>
                <w:sz w:val="24"/>
                <w:szCs w:val="24"/>
                <w:lang w:eastAsia="lv-LV"/>
              </w:rPr>
              <w:t>apspriedes.</w:t>
            </w:r>
          </w:p>
        </w:tc>
      </w:tr>
      <w:tr w:rsidR="002F5661" w14:paraId="717FFA30" w14:textId="77777777" w:rsidTr="00190702">
        <w:trPr>
          <w:trHeight w:val="372"/>
          <w:jc w:val="center"/>
        </w:trPr>
        <w:tc>
          <w:tcPr>
            <w:tcW w:w="247" w:type="pct"/>
            <w:tcBorders>
              <w:top w:val="outset" w:sz="6" w:space="0" w:color="414142"/>
              <w:left w:val="outset" w:sz="6" w:space="0" w:color="414142"/>
              <w:bottom w:val="outset" w:sz="6" w:space="0" w:color="414142"/>
              <w:right w:val="outset" w:sz="6" w:space="0" w:color="414142"/>
            </w:tcBorders>
            <w:hideMark/>
          </w:tcPr>
          <w:p w14:paraId="526B7C9D" w14:textId="77777777" w:rsidR="00655340" w:rsidRPr="003429ED" w:rsidRDefault="00EE226C" w:rsidP="00655340">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3.</w:t>
            </w:r>
          </w:p>
        </w:tc>
        <w:tc>
          <w:tcPr>
            <w:tcW w:w="1532" w:type="pct"/>
            <w:tcBorders>
              <w:top w:val="outset" w:sz="6" w:space="0" w:color="414142"/>
              <w:left w:val="outset" w:sz="6" w:space="0" w:color="414142"/>
              <w:bottom w:val="outset" w:sz="6" w:space="0" w:color="414142"/>
              <w:right w:val="outset" w:sz="6" w:space="0" w:color="414142"/>
            </w:tcBorders>
            <w:hideMark/>
          </w:tcPr>
          <w:p w14:paraId="00987113" w14:textId="77777777" w:rsidR="00655340" w:rsidRPr="003429ED" w:rsidRDefault="00EE226C" w:rsidP="00655340">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Sabiedrības līdzdalības rezultāti</w:t>
            </w:r>
          </w:p>
        </w:tc>
        <w:tc>
          <w:tcPr>
            <w:tcW w:w="3219" w:type="pct"/>
            <w:tcBorders>
              <w:top w:val="outset" w:sz="6" w:space="0" w:color="414142"/>
              <w:left w:val="outset" w:sz="6" w:space="0" w:color="414142"/>
              <w:bottom w:val="outset" w:sz="6" w:space="0" w:color="414142"/>
              <w:right w:val="outset" w:sz="6" w:space="0" w:color="414142"/>
            </w:tcBorders>
            <w:hideMark/>
          </w:tcPr>
          <w:p w14:paraId="6387F2F1" w14:textId="3198BC11" w:rsidR="009D562A" w:rsidRPr="003429ED" w:rsidRDefault="009D562A" w:rsidP="009D562A">
            <w:pPr>
              <w:spacing w:after="0" w:line="240" w:lineRule="auto"/>
              <w:ind w:firstLine="260"/>
              <w:jc w:val="both"/>
              <w:rPr>
                <w:rFonts w:ascii="Times New Roman" w:eastAsia="Times New Roman" w:hAnsi="Times New Roman" w:cs="Times New Roman"/>
                <w:sz w:val="24"/>
                <w:szCs w:val="24"/>
                <w:lang w:eastAsia="lv-LV"/>
              </w:rPr>
            </w:pPr>
            <w:r w:rsidRPr="009D562A">
              <w:rPr>
                <w:rFonts w:ascii="Times New Roman" w:eastAsia="Times New Roman" w:hAnsi="Times New Roman" w:cs="Times New Roman"/>
                <w:sz w:val="24"/>
                <w:szCs w:val="24"/>
                <w:lang w:eastAsia="lv-LV"/>
              </w:rPr>
              <w:t xml:space="preserve">Anotācijas sadaļa tiks </w:t>
            </w:r>
            <w:r w:rsidR="00433666">
              <w:rPr>
                <w:rFonts w:ascii="Times New Roman" w:eastAsia="Times New Roman" w:hAnsi="Times New Roman" w:cs="Times New Roman"/>
                <w:sz w:val="24"/>
                <w:szCs w:val="24"/>
                <w:lang w:eastAsia="lv-LV"/>
              </w:rPr>
              <w:t xml:space="preserve">papildināta </w:t>
            </w:r>
            <w:r w:rsidRPr="009D562A">
              <w:rPr>
                <w:rFonts w:ascii="Times New Roman" w:eastAsia="Times New Roman" w:hAnsi="Times New Roman" w:cs="Times New Roman"/>
                <w:sz w:val="24"/>
                <w:szCs w:val="24"/>
                <w:lang w:eastAsia="lv-LV"/>
              </w:rPr>
              <w:t xml:space="preserve">pēc </w:t>
            </w:r>
            <w:r w:rsidR="001D4E5C">
              <w:rPr>
                <w:rFonts w:ascii="Times New Roman" w:eastAsia="Times New Roman" w:hAnsi="Times New Roman" w:cs="Times New Roman"/>
                <w:sz w:val="24"/>
                <w:szCs w:val="24"/>
                <w:lang w:eastAsia="lv-LV"/>
              </w:rPr>
              <w:t xml:space="preserve">sabiedriskās </w:t>
            </w:r>
            <w:r w:rsidRPr="009D562A">
              <w:rPr>
                <w:rFonts w:ascii="Times New Roman" w:eastAsia="Times New Roman" w:hAnsi="Times New Roman" w:cs="Times New Roman"/>
                <w:sz w:val="24"/>
                <w:szCs w:val="24"/>
                <w:lang w:eastAsia="lv-LV"/>
              </w:rPr>
              <w:t>apspriedes.</w:t>
            </w:r>
          </w:p>
        </w:tc>
      </w:tr>
      <w:tr w:rsidR="002F5661" w14:paraId="7C276E5D" w14:textId="77777777" w:rsidTr="00190702">
        <w:trPr>
          <w:trHeight w:val="372"/>
          <w:jc w:val="center"/>
        </w:trPr>
        <w:tc>
          <w:tcPr>
            <w:tcW w:w="247" w:type="pct"/>
            <w:tcBorders>
              <w:top w:val="outset" w:sz="6" w:space="0" w:color="414142"/>
              <w:left w:val="outset" w:sz="6" w:space="0" w:color="414142"/>
              <w:bottom w:val="outset" w:sz="6" w:space="0" w:color="414142"/>
              <w:right w:val="outset" w:sz="6" w:space="0" w:color="414142"/>
            </w:tcBorders>
            <w:hideMark/>
          </w:tcPr>
          <w:p w14:paraId="55AE0031" w14:textId="77777777" w:rsidR="00655340" w:rsidRPr="003429ED" w:rsidRDefault="00EE226C" w:rsidP="00655340">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4.</w:t>
            </w:r>
          </w:p>
        </w:tc>
        <w:tc>
          <w:tcPr>
            <w:tcW w:w="1532" w:type="pct"/>
            <w:tcBorders>
              <w:top w:val="outset" w:sz="6" w:space="0" w:color="414142"/>
              <w:left w:val="outset" w:sz="6" w:space="0" w:color="414142"/>
              <w:bottom w:val="outset" w:sz="6" w:space="0" w:color="414142"/>
              <w:right w:val="outset" w:sz="6" w:space="0" w:color="414142"/>
            </w:tcBorders>
            <w:hideMark/>
          </w:tcPr>
          <w:p w14:paraId="0F4A4247" w14:textId="77777777" w:rsidR="00655340" w:rsidRPr="003429ED" w:rsidRDefault="00EE226C" w:rsidP="00655340">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Cita informācija</w:t>
            </w:r>
          </w:p>
        </w:tc>
        <w:tc>
          <w:tcPr>
            <w:tcW w:w="3219" w:type="pct"/>
            <w:tcBorders>
              <w:top w:val="outset" w:sz="6" w:space="0" w:color="414142"/>
              <w:left w:val="outset" w:sz="6" w:space="0" w:color="414142"/>
              <w:bottom w:val="outset" w:sz="6" w:space="0" w:color="414142"/>
              <w:right w:val="outset" w:sz="6" w:space="0" w:color="414142"/>
            </w:tcBorders>
            <w:hideMark/>
          </w:tcPr>
          <w:p w14:paraId="2EDD558A" w14:textId="77777777" w:rsidR="00655340" w:rsidRPr="003429ED" w:rsidRDefault="00EE226C" w:rsidP="0065534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0FC1E0D2" w14:textId="77777777" w:rsidR="0093787D" w:rsidRDefault="0093787D"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1BDA95A8" w14:textId="77777777" w:rsidR="0093787D" w:rsidRPr="00894C55" w:rsidRDefault="0093787D"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3548"/>
        <w:gridCol w:w="5323"/>
      </w:tblGrid>
      <w:tr w:rsidR="002F5661" w14:paraId="05269756" w14:textId="77777777" w:rsidTr="00894C55">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BAC1ECE" w14:textId="77777777" w:rsidR="00894C55" w:rsidRPr="00492A1C" w:rsidRDefault="00EE226C"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492A1C">
              <w:rPr>
                <w:rFonts w:ascii="Times New Roman" w:eastAsia="Times New Roman" w:hAnsi="Times New Roman" w:cs="Times New Roman"/>
                <w:b/>
                <w:bCs/>
                <w:sz w:val="24"/>
                <w:szCs w:val="24"/>
                <w:lang w:eastAsia="lv-LV"/>
              </w:rPr>
              <w:t>VII.</w:t>
            </w:r>
            <w:r w:rsidR="00816C11" w:rsidRPr="00492A1C">
              <w:rPr>
                <w:rFonts w:ascii="Times New Roman" w:eastAsia="Times New Roman" w:hAnsi="Times New Roman" w:cs="Times New Roman"/>
                <w:b/>
                <w:bCs/>
                <w:sz w:val="24"/>
                <w:szCs w:val="24"/>
                <w:lang w:eastAsia="lv-LV"/>
              </w:rPr>
              <w:t> </w:t>
            </w:r>
            <w:r w:rsidRPr="00492A1C">
              <w:rPr>
                <w:rFonts w:ascii="Times New Roman" w:eastAsia="Times New Roman" w:hAnsi="Times New Roman" w:cs="Times New Roman"/>
                <w:b/>
                <w:bCs/>
                <w:sz w:val="24"/>
                <w:szCs w:val="24"/>
                <w:lang w:eastAsia="lv-LV"/>
              </w:rPr>
              <w:t>Tiesību akta projekta izpildes nodrošināšana un tās ietekme uz institūcijām</w:t>
            </w:r>
          </w:p>
        </w:tc>
      </w:tr>
      <w:tr w:rsidR="002F5661" w14:paraId="394102ED" w14:textId="77777777" w:rsidTr="00894C55">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34887132"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lastRenderedPageBreak/>
              <w:t>1.</w:t>
            </w:r>
          </w:p>
        </w:tc>
        <w:tc>
          <w:tcPr>
            <w:tcW w:w="1900" w:type="pct"/>
            <w:tcBorders>
              <w:top w:val="outset" w:sz="6" w:space="0" w:color="414142"/>
              <w:left w:val="outset" w:sz="6" w:space="0" w:color="414142"/>
              <w:bottom w:val="outset" w:sz="6" w:space="0" w:color="414142"/>
              <w:right w:val="outset" w:sz="6" w:space="0" w:color="414142"/>
            </w:tcBorders>
            <w:hideMark/>
          </w:tcPr>
          <w:p w14:paraId="716B526B"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3D45C91C" w14:textId="71340AB0" w:rsidR="00492A1C" w:rsidRPr="00492A1C" w:rsidRDefault="00433666" w:rsidP="00695C25">
            <w:pPr>
              <w:spacing w:after="0" w:line="240" w:lineRule="auto"/>
              <w:ind w:firstLine="1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Izglītības iestādes, kas realizē </w:t>
            </w:r>
            <w:r w:rsidRPr="00433666">
              <w:rPr>
                <w:rFonts w:ascii="Times New Roman" w:eastAsia="Times New Roman" w:hAnsi="Times New Roman" w:cs="Times New Roman"/>
                <w:sz w:val="24"/>
                <w:szCs w:val="24"/>
                <w:lang w:eastAsia="lv-LV"/>
              </w:rPr>
              <w:t>studiju programm</w:t>
            </w:r>
            <w:r>
              <w:rPr>
                <w:rFonts w:ascii="Times New Roman" w:eastAsia="Times New Roman" w:hAnsi="Times New Roman" w:cs="Times New Roman"/>
                <w:sz w:val="24"/>
                <w:szCs w:val="24"/>
                <w:lang w:eastAsia="lv-LV"/>
              </w:rPr>
              <w:t>u</w:t>
            </w:r>
            <w:r w:rsidRPr="0043366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proofErr w:type="spellStart"/>
            <w:r w:rsidRPr="00433666">
              <w:rPr>
                <w:rFonts w:ascii="Times New Roman" w:eastAsia="Times New Roman" w:hAnsi="Times New Roman" w:cs="Times New Roman"/>
                <w:sz w:val="24"/>
                <w:szCs w:val="24"/>
                <w:lang w:eastAsia="lv-LV"/>
              </w:rPr>
              <w:t>Māszinības</w:t>
            </w:r>
            <w:proofErr w:type="spellEnd"/>
            <w:r>
              <w:rPr>
                <w:rFonts w:ascii="Times New Roman" w:eastAsia="Times New Roman" w:hAnsi="Times New Roman" w:cs="Times New Roman"/>
                <w:sz w:val="24"/>
                <w:szCs w:val="24"/>
                <w:lang w:eastAsia="lv-LV"/>
              </w:rPr>
              <w:t xml:space="preserve">” </w:t>
            </w:r>
            <w:r w:rsidRPr="00433666">
              <w:rPr>
                <w:rFonts w:ascii="Times New Roman" w:eastAsia="Times New Roman" w:hAnsi="Times New Roman" w:cs="Times New Roman"/>
                <w:sz w:val="24"/>
                <w:szCs w:val="24"/>
                <w:lang w:eastAsia="lv-LV"/>
              </w:rPr>
              <w:t>(koledžā un profesionālā bakalaura programmā)</w:t>
            </w:r>
            <w:r>
              <w:rPr>
                <w:rFonts w:ascii="Times New Roman" w:eastAsia="Times New Roman" w:hAnsi="Times New Roman" w:cs="Times New Roman"/>
                <w:sz w:val="24"/>
                <w:szCs w:val="24"/>
                <w:lang w:eastAsia="lv-LV"/>
              </w:rPr>
              <w:t>, Veselības inspekcija, Nacionālais veselības dienests, ārstniecības iestādes, Latvijas Māsu asociācija.</w:t>
            </w:r>
          </w:p>
        </w:tc>
      </w:tr>
      <w:tr w:rsidR="002F5661" w14:paraId="4F07C65F" w14:textId="77777777" w:rsidTr="00894C55">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0E1A0A14"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18015BCA"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Projekta izpildes ietekme uz pārvaldes funkcijām un institucionālo struktūru.</w:t>
            </w:r>
          </w:p>
          <w:p w14:paraId="072B028B" w14:textId="77777777" w:rsidR="00894C55" w:rsidRPr="00492A1C" w:rsidRDefault="00EE226C" w:rsidP="00A71179">
            <w:pPr>
              <w:spacing w:after="100" w:afterAutospacing="1" w:line="293" w:lineRule="atLeast"/>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180D3DC7" w14:textId="77777777" w:rsidR="0000058C" w:rsidRPr="00492A1C" w:rsidRDefault="00EE226C" w:rsidP="005A69DB">
            <w:pPr>
              <w:spacing w:after="0" w:line="240" w:lineRule="auto"/>
              <w:jc w:val="both"/>
              <w:rPr>
                <w:rFonts w:ascii="Times New Roman" w:eastAsia="Times New Roman" w:hAnsi="Times New Roman" w:cs="Times New Roman"/>
                <w:sz w:val="24"/>
                <w:szCs w:val="24"/>
                <w:lang w:eastAsia="lv-LV"/>
              </w:rPr>
            </w:pPr>
            <w:r w:rsidRPr="006D4FAE">
              <w:rPr>
                <w:rFonts w:ascii="Times New Roman" w:eastAsia="Times New Roman" w:hAnsi="Times New Roman" w:cs="Times New Roman"/>
                <w:sz w:val="24"/>
                <w:szCs w:val="24"/>
                <w:lang w:eastAsia="lv-LV"/>
              </w:rPr>
              <w:t>Pārvaldes funkcijas un uzdevumi netiek grozīti, institucionālā struktūra netiek mainīta. Jaunas institūcijas netiks izveidotas. Esošās institūcijas netiks likvidētas vai reorganizētas.</w:t>
            </w:r>
          </w:p>
        </w:tc>
      </w:tr>
      <w:tr w:rsidR="002F5661" w14:paraId="17F441D7" w14:textId="77777777" w:rsidTr="00894C55">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7852047F"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7D83821B"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39233D52" w14:textId="77777777" w:rsidR="00894C55" w:rsidRPr="00492A1C" w:rsidRDefault="00EE226C" w:rsidP="00F57B0C">
            <w:pPr>
              <w:spacing w:before="100" w:beforeAutospacing="1" w:after="100" w:afterAutospacing="1" w:line="293" w:lineRule="atLeast"/>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Nav</w:t>
            </w:r>
          </w:p>
        </w:tc>
      </w:tr>
    </w:tbl>
    <w:p w14:paraId="108EA0C9" w14:textId="77777777" w:rsidR="004E6C83" w:rsidRPr="006E52FA" w:rsidRDefault="004E6C83" w:rsidP="004E6C83">
      <w:pPr>
        <w:tabs>
          <w:tab w:val="right" w:pos="9072"/>
        </w:tabs>
        <w:spacing w:after="0" w:line="240" w:lineRule="auto"/>
        <w:ind w:right="-1"/>
        <w:rPr>
          <w:rFonts w:ascii="Times New Roman" w:eastAsia="Calibri" w:hAnsi="Times New Roman" w:cs="Times New Roman"/>
          <w:sz w:val="24"/>
          <w:szCs w:val="24"/>
        </w:rPr>
      </w:pPr>
    </w:p>
    <w:p w14:paraId="4ABB0407" w14:textId="77777777" w:rsidR="004B7462" w:rsidRDefault="004B7462" w:rsidP="00580422">
      <w:pPr>
        <w:tabs>
          <w:tab w:val="left" w:pos="7230"/>
        </w:tabs>
        <w:spacing w:after="0" w:line="240" w:lineRule="auto"/>
        <w:ind w:right="-765"/>
        <w:rPr>
          <w:rFonts w:ascii="Times New Roman" w:eastAsia="Calibri" w:hAnsi="Times New Roman" w:cs="Times New Roman"/>
          <w:sz w:val="27"/>
          <w:szCs w:val="27"/>
        </w:rPr>
      </w:pPr>
    </w:p>
    <w:p w14:paraId="3BC28001" w14:textId="4D947DCC" w:rsidR="00CD11F4" w:rsidRPr="006E6505" w:rsidRDefault="00CD11F4" w:rsidP="001D4E5C">
      <w:pPr>
        <w:pStyle w:val="BodyTextIndent"/>
        <w:tabs>
          <w:tab w:val="left" w:pos="7088"/>
          <w:tab w:val="right" w:pos="8931"/>
        </w:tabs>
        <w:ind w:left="0" w:firstLine="0"/>
        <w:rPr>
          <w:szCs w:val="28"/>
        </w:rPr>
      </w:pPr>
      <w:bookmarkStart w:id="1" w:name="_Hlk508614672"/>
      <w:r w:rsidRPr="006E6505">
        <w:rPr>
          <w:szCs w:val="28"/>
        </w:rPr>
        <w:t>Veselības ministre</w:t>
      </w:r>
      <w:r w:rsidRPr="006E6505">
        <w:rPr>
          <w:szCs w:val="28"/>
        </w:rPr>
        <w:tab/>
      </w:r>
      <w:r w:rsidR="001D4E5C" w:rsidRPr="001D4E5C">
        <w:rPr>
          <w:szCs w:val="28"/>
        </w:rPr>
        <w:t>I. Viņķele</w:t>
      </w:r>
    </w:p>
    <w:p w14:paraId="2FB57F87" w14:textId="77777777" w:rsidR="00571DF8" w:rsidRDefault="00571DF8" w:rsidP="004E6C83">
      <w:pPr>
        <w:tabs>
          <w:tab w:val="left" w:pos="6237"/>
        </w:tabs>
        <w:spacing w:after="0" w:line="240" w:lineRule="auto"/>
        <w:rPr>
          <w:rFonts w:ascii="Times New Roman" w:eastAsia="Calibri" w:hAnsi="Times New Roman" w:cs="Times New Roman"/>
        </w:rPr>
      </w:pPr>
    </w:p>
    <w:p w14:paraId="60EA3DBA" w14:textId="77777777" w:rsidR="00571DF8" w:rsidRDefault="00571DF8" w:rsidP="004E6C83">
      <w:pPr>
        <w:tabs>
          <w:tab w:val="left" w:pos="6237"/>
        </w:tabs>
        <w:spacing w:after="0" w:line="240" w:lineRule="auto"/>
        <w:rPr>
          <w:rFonts w:ascii="Times New Roman" w:eastAsia="Calibri" w:hAnsi="Times New Roman" w:cs="Times New Roman"/>
        </w:rPr>
      </w:pPr>
    </w:p>
    <w:p w14:paraId="1EFDC9B7" w14:textId="3059AFF1" w:rsidR="004A7AF1" w:rsidRPr="00273CED" w:rsidRDefault="004A7AF1" w:rsidP="004A7AF1">
      <w:pPr>
        <w:tabs>
          <w:tab w:val="right" w:pos="9072"/>
        </w:tabs>
        <w:spacing w:after="0" w:line="240" w:lineRule="auto"/>
        <w:ind w:right="-1"/>
        <w:rPr>
          <w:rFonts w:ascii="Times New Roman" w:eastAsia="Calibri" w:hAnsi="Times New Roman" w:cs="Times New Roman"/>
          <w:sz w:val="28"/>
          <w:szCs w:val="28"/>
        </w:rPr>
      </w:pPr>
      <w:r w:rsidRPr="00273CED">
        <w:rPr>
          <w:rFonts w:ascii="Times New Roman" w:eastAsia="Calibri" w:hAnsi="Times New Roman" w:cs="Times New Roman"/>
          <w:sz w:val="28"/>
          <w:szCs w:val="28"/>
        </w:rPr>
        <w:t>Vīza: Valsts sekretār</w:t>
      </w:r>
      <w:r w:rsidR="00277BA5">
        <w:rPr>
          <w:rFonts w:ascii="Times New Roman" w:eastAsia="Calibri" w:hAnsi="Times New Roman" w:cs="Times New Roman"/>
          <w:sz w:val="28"/>
          <w:szCs w:val="28"/>
        </w:rPr>
        <w:t>e</w:t>
      </w:r>
      <w:r w:rsidR="001D4E5C" w:rsidRPr="001D4E5C">
        <w:t xml:space="preserve"> </w:t>
      </w:r>
      <w:r w:rsidR="001D4E5C">
        <w:tab/>
      </w:r>
      <w:r w:rsidR="001D4E5C" w:rsidRPr="001D4E5C">
        <w:rPr>
          <w:rFonts w:ascii="Times New Roman" w:eastAsia="Calibri" w:hAnsi="Times New Roman" w:cs="Times New Roman"/>
          <w:sz w:val="28"/>
          <w:szCs w:val="28"/>
        </w:rPr>
        <w:t xml:space="preserve">D. </w:t>
      </w:r>
      <w:proofErr w:type="spellStart"/>
      <w:r w:rsidR="001D4E5C" w:rsidRPr="001D4E5C">
        <w:rPr>
          <w:rFonts w:ascii="Times New Roman" w:eastAsia="Calibri" w:hAnsi="Times New Roman" w:cs="Times New Roman"/>
          <w:sz w:val="28"/>
          <w:szCs w:val="28"/>
        </w:rPr>
        <w:t>Mūrmane</w:t>
      </w:r>
      <w:proofErr w:type="spellEnd"/>
      <w:r w:rsidR="001D4E5C" w:rsidRPr="001D4E5C">
        <w:rPr>
          <w:rFonts w:ascii="Times New Roman" w:eastAsia="Calibri" w:hAnsi="Times New Roman" w:cs="Times New Roman"/>
          <w:sz w:val="28"/>
          <w:szCs w:val="28"/>
        </w:rPr>
        <w:t xml:space="preserve"> – </w:t>
      </w:r>
      <w:proofErr w:type="spellStart"/>
      <w:r w:rsidR="001D4E5C" w:rsidRPr="001D4E5C">
        <w:rPr>
          <w:rFonts w:ascii="Times New Roman" w:eastAsia="Calibri" w:hAnsi="Times New Roman" w:cs="Times New Roman"/>
          <w:sz w:val="28"/>
          <w:szCs w:val="28"/>
        </w:rPr>
        <w:t>Umbraško</w:t>
      </w:r>
      <w:proofErr w:type="spellEnd"/>
    </w:p>
    <w:p w14:paraId="154EE0B0" w14:textId="77777777" w:rsidR="00571DF8" w:rsidRDefault="00571DF8" w:rsidP="004E6C83">
      <w:pPr>
        <w:tabs>
          <w:tab w:val="left" w:pos="6237"/>
        </w:tabs>
        <w:spacing w:after="0" w:line="240" w:lineRule="auto"/>
        <w:rPr>
          <w:rFonts w:ascii="Times New Roman" w:eastAsia="Calibri" w:hAnsi="Times New Roman" w:cs="Times New Roman"/>
        </w:rPr>
      </w:pPr>
    </w:p>
    <w:p w14:paraId="0E0E8ACB" w14:textId="4940F95E" w:rsidR="00D05949" w:rsidRDefault="00D05949" w:rsidP="004E6C83">
      <w:pPr>
        <w:tabs>
          <w:tab w:val="left" w:pos="6237"/>
        </w:tabs>
        <w:spacing w:after="0" w:line="240" w:lineRule="auto"/>
        <w:rPr>
          <w:rFonts w:ascii="Times New Roman" w:eastAsia="Calibri" w:hAnsi="Times New Roman" w:cs="Times New Roman"/>
        </w:rPr>
      </w:pPr>
    </w:p>
    <w:p w14:paraId="5CAB61D7" w14:textId="35D55504" w:rsidR="00AD2DD0" w:rsidRDefault="00AD2DD0" w:rsidP="004E6C83">
      <w:pPr>
        <w:tabs>
          <w:tab w:val="left" w:pos="6237"/>
        </w:tabs>
        <w:spacing w:after="0" w:line="240" w:lineRule="auto"/>
        <w:rPr>
          <w:rFonts w:ascii="Times New Roman" w:eastAsia="Calibri" w:hAnsi="Times New Roman" w:cs="Times New Roman"/>
        </w:rPr>
      </w:pPr>
    </w:p>
    <w:p w14:paraId="542B411C" w14:textId="1E95C06E" w:rsidR="00AD2DD0" w:rsidRDefault="00AD2DD0" w:rsidP="004E6C83">
      <w:pPr>
        <w:tabs>
          <w:tab w:val="left" w:pos="6237"/>
        </w:tabs>
        <w:spacing w:after="0" w:line="240" w:lineRule="auto"/>
        <w:rPr>
          <w:rFonts w:ascii="Times New Roman" w:eastAsia="Calibri" w:hAnsi="Times New Roman" w:cs="Times New Roman"/>
        </w:rPr>
      </w:pPr>
    </w:p>
    <w:p w14:paraId="7203FD85" w14:textId="1E21D50C" w:rsidR="008B2892" w:rsidRDefault="008B2892" w:rsidP="004E6C83">
      <w:pPr>
        <w:tabs>
          <w:tab w:val="left" w:pos="6237"/>
        </w:tabs>
        <w:spacing w:after="0" w:line="240" w:lineRule="auto"/>
        <w:rPr>
          <w:rFonts w:ascii="Times New Roman" w:eastAsia="Calibri" w:hAnsi="Times New Roman" w:cs="Times New Roman"/>
        </w:rPr>
      </w:pPr>
    </w:p>
    <w:p w14:paraId="12F6FF69" w14:textId="28B10EA7" w:rsidR="008B2892" w:rsidRDefault="008B2892" w:rsidP="004E6C83">
      <w:pPr>
        <w:tabs>
          <w:tab w:val="left" w:pos="6237"/>
        </w:tabs>
        <w:spacing w:after="0" w:line="240" w:lineRule="auto"/>
        <w:rPr>
          <w:rFonts w:ascii="Times New Roman" w:eastAsia="Calibri" w:hAnsi="Times New Roman" w:cs="Times New Roman"/>
        </w:rPr>
      </w:pPr>
    </w:p>
    <w:p w14:paraId="2B8BD64A" w14:textId="2EA8A283" w:rsidR="008B2892" w:rsidRDefault="008B2892" w:rsidP="004E6C83">
      <w:pPr>
        <w:tabs>
          <w:tab w:val="left" w:pos="6237"/>
        </w:tabs>
        <w:spacing w:after="0" w:line="240" w:lineRule="auto"/>
        <w:rPr>
          <w:rFonts w:ascii="Times New Roman" w:eastAsia="Calibri" w:hAnsi="Times New Roman" w:cs="Times New Roman"/>
        </w:rPr>
      </w:pPr>
    </w:p>
    <w:p w14:paraId="166F35F6" w14:textId="4375E4F3" w:rsidR="008B2892" w:rsidRDefault="008B2892" w:rsidP="004E6C83">
      <w:pPr>
        <w:tabs>
          <w:tab w:val="left" w:pos="6237"/>
        </w:tabs>
        <w:spacing w:after="0" w:line="240" w:lineRule="auto"/>
        <w:rPr>
          <w:rFonts w:ascii="Times New Roman" w:eastAsia="Calibri" w:hAnsi="Times New Roman" w:cs="Times New Roman"/>
        </w:rPr>
      </w:pPr>
    </w:p>
    <w:p w14:paraId="1CDD1C2A" w14:textId="77777777" w:rsidR="008B2892" w:rsidRDefault="008B2892" w:rsidP="004E6C83">
      <w:pPr>
        <w:tabs>
          <w:tab w:val="left" w:pos="6237"/>
        </w:tabs>
        <w:spacing w:after="0" w:line="240" w:lineRule="auto"/>
        <w:rPr>
          <w:rFonts w:ascii="Times New Roman" w:eastAsia="Calibri" w:hAnsi="Times New Roman" w:cs="Times New Roman"/>
        </w:rPr>
      </w:pPr>
    </w:p>
    <w:p w14:paraId="7DA036BF" w14:textId="77777777" w:rsidR="00AD2DD0" w:rsidRDefault="00AD2DD0" w:rsidP="004E6C83">
      <w:pPr>
        <w:tabs>
          <w:tab w:val="left" w:pos="6237"/>
        </w:tabs>
        <w:spacing w:after="0" w:line="240" w:lineRule="auto"/>
        <w:rPr>
          <w:rFonts w:ascii="Times New Roman" w:eastAsia="Calibri" w:hAnsi="Times New Roman" w:cs="Times New Roman"/>
        </w:rPr>
      </w:pPr>
    </w:p>
    <w:p w14:paraId="24DF6877" w14:textId="77777777" w:rsidR="001459B3" w:rsidRDefault="001459B3" w:rsidP="004E6C83">
      <w:pPr>
        <w:tabs>
          <w:tab w:val="left" w:pos="6237"/>
        </w:tabs>
        <w:spacing w:after="0" w:line="240" w:lineRule="auto"/>
        <w:rPr>
          <w:rFonts w:ascii="Times New Roman" w:eastAsia="Calibri" w:hAnsi="Times New Roman" w:cs="Times New Roman"/>
        </w:rPr>
      </w:pPr>
    </w:p>
    <w:p w14:paraId="03067115" w14:textId="71BD59A4" w:rsidR="004E6C83" w:rsidRPr="006E52FA" w:rsidRDefault="00EE226C" w:rsidP="004E6C83">
      <w:pPr>
        <w:tabs>
          <w:tab w:val="left" w:pos="6237"/>
        </w:tabs>
        <w:spacing w:after="0" w:line="240" w:lineRule="auto"/>
        <w:rPr>
          <w:rFonts w:ascii="Times New Roman" w:eastAsia="Calibri" w:hAnsi="Times New Roman" w:cs="Times New Roman"/>
        </w:rPr>
      </w:pPr>
      <w:r w:rsidRPr="006E52FA">
        <w:rPr>
          <w:rFonts w:ascii="Times New Roman" w:eastAsia="Calibri" w:hAnsi="Times New Roman" w:cs="Times New Roman"/>
        </w:rPr>
        <w:t xml:space="preserve">Roga </w:t>
      </w:r>
      <w:r w:rsidRPr="006E52FA">
        <w:rPr>
          <w:rFonts w:ascii="Times New Roman" w:eastAsia="Times New Roman" w:hAnsi="Times New Roman" w:cs="Times New Roman"/>
        </w:rPr>
        <w:t>67876093</w:t>
      </w:r>
    </w:p>
    <w:p w14:paraId="38F1FD97" w14:textId="53AA7618" w:rsidR="00203227" w:rsidRDefault="00EF3817" w:rsidP="006E52FA">
      <w:pPr>
        <w:tabs>
          <w:tab w:val="left" w:pos="6237"/>
        </w:tabs>
        <w:spacing w:after="0" w:line="240" w:lineRule="auto"/>
        <w:rPr>
          <w:rFonts w:ascii="Times New Roman" w:eastAsia="Calibri" w:hAnsi="Times New Roman" w:cs="Times New Roman"/>
        </w:rPr>
      </w:pPr>
      <w:hyperlink r:id="rId8" w:history="1">
        <w:r w:rsidR="000A523D" w:rsidRPr="00E60843">
          <w:rPr>
            <w:rStyle w:val="Hyperlink"/>
            <w:rFonts w:ascii="Times New Roman" w:hAnsi="Times New Roman" w:cs="Times New Roman"/>
          </w:rPr>
          <w:t>dace.roga@vm.gov.lv</w:t>
        </w:r>
      </w:hyperlink>
      <w:r w:rsidR="006E52FA" w:rsidRPr="006E52FA">
        <w:rPr>
          <w:rFonts w:ascii="Times New Roman" w:eastAsia="Calibri" w:hAnsi="Times New Roman" w:cs="Times New Roman"/>
        </w:rPr>
        <w:t xml:space="preserve"> </w:t>
      </w:r>
      <w:bookmarkEnd w:id="1"/>
    </w:p>
    <w:p w14:paraId="369A5562" w14:textId="77777777" w:rsidR="00CD11F4" w:rsidRPr="00CD11F4" w:rsidRDefault="00CD11F4" w:rsidP="006E52FA">
      <w:pPr>
        <w:tabs>
          <w:tab w:val="left" w:pos="6237"/>
        </w:tabs>
        <w:spacing w:after="0" w:line="240" w:lineRule="auto"/>
        <w:rPr>
          <w:rFonts w:ascii="Times New Roman" w:eastAsia="Calibri" w:hAnsi="Times New Roman" w:cs="Times New Roman"/>
          <w:sz w:val="16"/>
          <w:szCs w:val="16"/>
        </w:rPr>
      </w:pPr>
    </w:p>
    <w:sectPr w:rsidR="00CD11F4" w:rsidRPr="00CD11F4" w:rsidSect="001459B3">
      <w:headerReference w:type="default" r:id="rId9"/>
      <w:footerReference w:type="default" r:id="rId10"/>
      <w:footerReference w:type="first" r:id="rId11"/>
      <w:pgSz w:w="11906" w:h="16838"/>
      <w:pgMar w:top="851" w:right="1134" w:bottom="1134"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72556" w14:textId="77777777" w:rsidR="004958A9" w:rsidRDefault="004958A9">
      <w:pPr>
        <w:spacing w:after="0" w:line="240" w:lineRule="auto"/>
      </w:pPr>
      <w:r>
        <w:separator/>
      </w:r>
    </w:p>
  </w:endnote>
  <w:endnote w:type="continuationSeparator" w:id="0">
    <w:p w14:paraId="3370076D" w14:textId="77777777" w:rsidR="004958A9" w:rsidRDefault="00495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FF16" w14:textId="1558C90E" w:rsidR="004958A9" w:rsidRPr="00527D1B" w:rsidRDefault="004958A9" w:rsidP="00527D1B">
    <w:pPr>
      <w:pStyle w:val="Footer"/>
    </w:pPr>
    <w:r>
      <w:rPr>
        <w:rFonts w:ascii="Times New Roman" w:hAnsi="Times New Roman" w:cs="Times New Roman"/>
        <w:sz w:val="20"/>
        <w:szCs w:val="20"/>
      </w:rPr>
      <w:t>VManot_</w:t>
    </w:r>
    <w:r w:rsidR="00876E9D">
      <w:rPr>
        <w:rFonts w:ascii="Times New Roman" w:hAnsi="Times New Roman" w:cs="Times New Roman"/>
        <w:sz w:val="20"/>
        <w:szCs w:val="20"/>
      </w:rPr>
      <w:t>1906</w:t>
    </w:r>
    <w:r w:rsidR="006762F2">
      <w:rPr>
        <w:rFonts w:ascii="Times New Roman" w:hAnsi="Times New Roman" w:cs="Times New Roman"/>
        <w:sz w:val="20"/>
        <w:szCs w:val="20"/>
      </w:rPr>
      <w:t>20</w:t>
    </w:r>
    <w:r w:rsidR="00FB019F" w:rsidRPr="00FB019F">
      <w:rPr>
        <w:rFonts w:ascii="Times New Roman" w:hAnsi="Times New Roman" w:cs="Times New Roman"/>
        <w:sz w:val="20"/>
        <w:szCs w:val="20"/>
      </w:rPr>
      <w:t>_groz_268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69E12" w14:textId="0BC42F02" w:rsidR="004958A9" w:rsidRPr="009A2654" w:rsidRDefault="004958A9">
    <w:pPr>
      <w:pStyle w:val="Footer"/>
      <w:rPr>
        <w:rFonts w:ascii="Times New Roman" w:hAnsi="Times New Roman" w:cs="Times New Roman"/>
        <w:sz w:val="20"/>
        <w:szCs w:val="20"/>
      </w:rPr>
    </w:pPr>
    <w:r>
      <w:rPr>
        <w:rFonts w:ascii="Times New Roman" w:hAnsi="Times New Roman" w:cs="Times New Roman"/>
        <w:sz w:val="20"/>
        <w:szCs w:val="20"/>
      </w:rPr>
      <w:t>VManot_</w:t>
    </w:r>
    <w:r w:rsidR="00876E9D">
      <w:rPr>
        <w:rFonts w:ascii="Times New Roman" w:hAnsi="Times New Roman" w:cs="Times New Roman"/>
        <w:sz w:val="20"/>
        <w:szCs w:val="20"/>
      </w:rPr>
      <w:t>1906</w:t>
    </w:r>
    <w:r w:rsidR="006762F2">
      <w:rPr>
        <w:rFonts w:ascii="Times New Roman" w:hAnsi="Times New Roman" w:cs="Times New Roman"/>
        <w:sz w:val="20"/>
        <w:szCs w:val="20"/>
      </w:rPr>
      <w:t>20</w:t>
    </w:r>
    <w:r w:rsidR="00FB019F" w:rsidRPr="00FB019F">
      <w:rPr>
        <w:rFonts w:ascii="Times New Roman" w:hAnsi="Times New Roman" w:cs="Times New Roman"/>
        <w:sz w:val="20"/>
        <w:szCs w:val="20"/>
      </w:rPr>
      <w:t>_groz_268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DF114" w14:textId="77777777" w:rsidR="004958A9" w:rsidRDefault="004958A9" w:rsidP="00894C55">
      <w:pPr>
        <w:spacing w:after="0" w:line="240" w:lineRule="auto"/>
      </w:pPr>
      <w:r>
        <w:separator/>
      </w:r>
    </w:p>
  </w:footnote>
  <w:footnote w:type="continuationSeparator" w:id="0">
    <w:p w14:paraId="6A7BDF10" w14:textId="77777777" w:rsidR="004958A9" w:rsidRDefault="004958A9" w:rsidP="00894C55">
      <w:pPr>
        <w:spacing w:after="0" w:line="240" w:lineRule="auto"/>
      </w:pPr>
      <w:r>
        <w:continuationSeparator/>
      </w:r>
    </w:p>
  </w:footnote>
  <w:footnote w:id="1">
    <w:p w14:paraId="5DB92C26" w14:textId="77777777" w:rsidR="00D745E1" w:rsidRPr="008C540F" w:rsidRDefault="00D745E1" w:rsidP="008C540F">
      <w:pPr>
        <w:pStyle w:val="FootnoteText"/>
        <w:jc w:val="both"/>
        <w:rPr>
          <w:rFonts w:ascii="Times New Roman" w:hAnsi="Times New Roman" w:cs="Times New Roman"/>
        </w:rPr>
      </w:pPr>
      <w:r>
        <w:rPr>
          <w:rStyle w:val="FootnoteReference"/>
        </w:rPr>
        <w:footnoteRef/>
      </w:r>
      <w:r>
        <w:t xml:space="preserve"> </w:t>
      </w:r>
      <w:r w:rsidRPr="008C540F">
        <w:rPr>
          <w:rFonts w:ascii="Times New Roman" w:hAnsi="Times New Roman" w:cs="Times New Roman"/>
        </w:rPr>
        <w:t xml:space="preserve">Pieejams: </w:t>
      </w:r>
      <w:hyperlink r:id="rId1" w:history="1">
        <w:r w:rsidRPr="008C540F">
          <w:rPr>
            <w:rStyle w:val="Hyperlink"/>
            <w:rFonts w:ascii="Times New Roman" w:hAnsi="Times New Roman" w:cs="Times New Roman"/>
          </w:rPr>
          <w:t>http://www.lrvk.gov.lv/revizija/cilvekresursi-veselibas-aprupe/</w:t>
        </w:r>
      </w:hyperlink>
    </w:p>
  </w:footnote>
  <w:footnote w:id="2">
    <w:p w14:paraId="23DF8F10" w14:textId="77777777" w:rsidR="00D745E1" w:rsidRPr="008C540F" w:rsidRDefault="00D745E1" w:rsidP="008C540F">
      <w:pPr>
        <w:pStyle w:val="FootnoteText"/>
        <w:jc w:val="both"/>
        <w:rPr>
          <w:rFonts w:ascii="Times New Roman" w:hAnsi="Times New Roman" w:cs="Times New Roman"/>
        </w:rPr>
      </w:pPr>
      <w:r w:rsidRPr="008C540F">
        <w:rPr>
          <w:rStyle w:val="FootnoteReference"/>
          <w:rFonts w:ascii="Times New Roman" w:hAnsi="Times New Roman" w:cs="Times New Roman"/>
        </w:rPr>
        <w:footnoteRef/>
      </w:r>
      <w:r w:rsidRPr="008C540F">
        <w:rPr>
          <w:rFonts w:ascii="Times New Roman" w:hAnsi="Times New Roman" w:cs="Times New Roman"/>
        </w:rPr>
        <w:t xml:space="preserve"> </w:t>
      </w:r>
      <w:r w:rsidRPr="008C540F">
        <w:rPr>
          <w:rFonts w:ascii="Times New Roman" w:hAnsi="Times New Roman" w:cs="Times New Roman"/>
        </w:rPr>
        <w:t>http://polsis.mk.gov.lv/documents/5973</w:t>
      </w:r>
    </w:p>
  </w:footnote>
  <w:footnote w:id="3">
    <w:p w14:paraId="7D699BD3" w14:textId="13BE1BD8" w:rsidR="008C540F" w:rsidRDefault="008C540F" w:rsidP="008C540F">
      <w:pPr>
        <w:pStyle w:val="FootnoteText"/>
        <w:jc w:val="both"/>
      </w:pPr>
      <w:r w:rsidRPr="008C540F">
        <w:rPr>
          <w:rStyle w:val="FootnoteReference"/>
          <w:rFonts w:ascii="Times New Roman" w:hAnsi="Times New Roman" w:cs="Times New Roman"/>
        </w:rPr>
        <w:footnoteRef/>
      </w:r>
      <w:r w:rsidRPr="008C540F">
        <w:rPr>
          <w:rFonts w:ascii="Times New Roman" w:hAnsi="Times New Roman" w:cs="Times New Roman"/>
        </w:rPr>
        <w:t xml:space="preserve"> </w:t>
      </w:r>
      <w:r w:rsidRPr="008C540F">
        <w:rPr>
          <w:rFonts w:ascii="Times New Roman" w:hAnsi="Times New Roman" w:cs="Times New Roman"/>
        </w:rPr>
        <w:t>MK 29.10.2019. rīkojums Nr. 537 "Par konceptuālo ziņojumu "Par māsas profesijas turpmāko attīstību""</w:t>
      </w:r>
      <w:hyperlink r:id="rId2" w:history="1">
        <w:r w:rsidRPr="008C540F">
          <w:rPr>
            <w:rStyle w:val="Hyperlink"/>
            <w:rFonts w:ascii="Times New Roman" w:hAnsi="Times New Roman" w:cs="Times New Roman"/>
          </w:rPr>
          <w:t>https://likumi.lv/ta/id/310369</w:t>
        </w:r>
      </w:hyperlink>
    </w:p>
  </w:footnote>
  <w:footnote w:id="4">
    <w:p w14:paraId="78592340" w14:textId="517A8AD1" w:rsidR="00BC00A0" w:rsidRDefault="00BC00A0" w:rsidP="00BC00A0">
      <w:pPr>
        <w:pStyle w:val="FootnoteText"/>
        <w:jc w:val="both"/>
      </w:pPr>
      <w:r>
        <w:rPr>
          <w:rStyle w:val="FootnoteReference"/>
        </w:rPr>
        <w:footnoteRef/>
      </w:r>
      <w:r>
        <w:t xml:space="preserve"> </w:t>
      </w:r>
      <w:r w:rsidRPr="00BC00A0">
        <w:rPr>
          <w:rFonts w:ascii="Times New Roman" w:hAnsi="Times New Roman" w:cs="Times New Roman"/>
        </w:rPr>
        <w:t>Ārstniecības likuma 27.pants un 33.panta trešā daļa</w:t>
      </w:r>
    </w:p>
  </w:footnote>
  <w:footnote w:id="5">
    <w:p w14:paraId="4D33A4D9" w14:textId="28724ED0" w:rsidR="009D69F0" w:rsidRPr="00474AC0" w:rsidRDefault="009D69F0" w:rsidP="009D69F0">
      <w:pPr>
        <w:pStyle w:val="FootnoteText"/>
        <w:jc w:val="both"/>
        <w:rPr>
          <w:sz w:val="16"/>
        </w:rPr>
      </w:pPr>
      <w:r w:rsidRPr="00474AC0">
        <w:rPr>
          <w:rStyle w:val="FootnoteReference"/>
          <w:sz w:val="16"/>
        </w:rPr>
        <w:footnoteRef/>
      </w:r>
      <w:r w:rsidRPr="00474AC0">
        <w:rPr>
          <w:sz w:val="16"/>
        </w:rPr>
        <w:t xml:space="preserve"> </w:t>
      </w:r>
      <w:r w:rsidRPr="00474AC0">
        <w:rPr>
          <w:rFonts w:ascii="Times New Roman" w:hAnsi="Times New Roman"/>
          <w:sz w:val="16"/>
        </w:rPr>
        <w:t xml:space="preserve">Informatīvais ziņojums „Reglamentēto profesiju nosacījumi un turpmākā rīcība reglamentēto profesiju jomas pilnveidošanai Latvijā”(pieejams </w:t>
      </w:r>
      <w:hyperlink r:id="rId3" w:history="1">
        <w:r w:rsidR="00176B3B" w:rsidRPr="00474AC0">
          <w:rPr>
            <w:rStyle w:val="Hyperlink"/>
            <w:sz w:val="16"/>
          </w:rPr>
          <w:t>http://polsis.mk.gov.lv/documents/5721</w:t>
        </w:r>
      </w:hyperlink>
      <w:r w:rsidR="00176B3B" w:rsidRPr="00474AC0">
        <w:rPr>
          <w:rFonts w:ascii="Times New Roman" w:hAnsi="Times New Roman"/>
          <w:sz w:val="16"/>
        </w:rPr>
        <w:t xml:space="preserve"> </w:t>
      </w:r>
      <w:hyperlink r:id="rId4" w:history="1"/>
      <w:r w:rsidRPr="00474AC0">
        <w:rPr>
          <w:rFonts w:ascii="Times New Roman" w:hAnsi="Times New Roman"/>
          <w:sz w:val="16"/>
        </w:rPr>
        <w:t xml:space="preserve"> )</w:t>
      </w:r>
    </w:p>
  </w:footnote>
  <w:footnote w:id="6">
    <w:p w14:paraId="455D08E7" w14:textId="3D6F5921" w:rsidR="00176B3B" w:rsidRPr="00474AC0" w:rsidRDefault="00176B3B">
      <w:pPr>
        <w:pStyle w:val="FootnoteText"/>
        <w:rPr>
          <w:sz w:val="16"/>
        </w:rPr>
      </w:pPr>
      <w:r w:rsidRPr="00474AC0">
        <w:rPr>
          <w:rStyle w:val="FootnoteReference"/>
          <w:sz w:val="16"/>
        </w:rPr>
        <w:footnoteRef/>
      </w:r>
      <w:r w:rsidRPr="00474AC0">
        <w:rPr>
          <w:sz w:val="16"/>
        </w:rPr>
        <w:t xml:space="preserve"> </w:t>
      </w:r>
      <w:r w:rsidRPr="00474AC0">
        <w:rPr>
          <w:rFonts w:ascii="Times New Roman" w:hAnsi="Times New Roman" w:cs="Times New Roman"/>
          <w:sz w:val="16"/>
        </w:rPr>
        <w:t xml:space="preserve">Valsts kontroles 2019.gada 14.jūnija revīzijas ziņojums “Cilvēkresursi veselības aprūpē” (pieejams: </w:t>
      </w:r>
      <w:hyperlink r:id="rId5" w:history="1">
        <w:r w:rsidRPr="00474AC0">
          <w:rPr>
            <w:rStyle w:val="Hyperlink"/>
            <w:sz w:val="16"/>
          </w:rPr>
          <w:t>http://www.lrvk.gov.lv/revizija/cilvekresursi-veselibas-aprupe/</w:t>
        </w:r>
      </w:hyperlink>
      <w:r w:rsidRPr="00474AC0">
        <w:rPr>
          <w:sz w:val="16"/>
        </w:rPr>
        <w:t>)</w:t>
      </w:r>
    </w:p>
  </w:footnote>
  <w:footnote w:id="7">
    <w:p w14:paraId="3D5C459C" w14:textId="19B655A7" w:rsidR="00165ED9" w:rsidRDefault="00165ED9" w:rsidP="00165ED9">
      <w:pPr>
        <w:pStyle w:val="FootnoteText"/>
        <w:jc w:val="both"/>
      </w:pPr>
      <w:r>
        <w:rPr>
          <w:rStyle w:val="FootnoteReference"/>
        </w:rPr>
        <w:footnoteRef/>
      </w:r>
      <w:r>
        <w:t xml:space="preserve"> </w:t>
      </w:r>
      <w:r w:rsidRPr="00165ED9">
        <w:rPr>
          <w:rFonts w:ascii="Times New Roman" w:hAnsi="Times New Roman" w:cs="Times New Roman"/>
        </w:rPr>
        <w:t>Ministru kabineta 2016. gada 24. maija noteikumu Nr. 317 "Ārstniecības personu un ārstniecības atbalsta personu reģistra izveides, papildināšanas un uzturēšanas kārtība" 1.pielikums</w:t>
      </w:r>
    </w:p>
  </w:footnote>
  <w:footnote w:id="8">
    <w:p w14:paraId="23FD5402" w14:textId="125787C1" w:rsidR="005C6DA7" w:rsidRDefault="005C6DA7" w:rsidP="005C6DA7">
      <w:pPr>
        <w:pStyle w:val="FootnoteText"/>
        <w:jc w:val="both"/>
      </w:pPr>
      <w:r>
        <w:rPr>
          <w:rStyle w:val="FootnoteReference"/>
        </w:rPr>
        <w:footnoteRef/>
      </w:r>
      <w:r>
        <w:t xml:space="preserve"> </w:t>
      </w:r>
      <w:r w:rsidRPr="005C6DA7">
        <w:rPr>
          <w:rFonts w:ascii="Times New Roman" w:hAnsi="Times New Roman" w:cs="Times New Roman"/>
        </w:rPr>
        <w:t>ESF projekta darbības programmas  "Izaugsme un nodarbinātība" 9.2.6. specifiskā atbalsta mērķa "Uzlabot ārstniecības un ārstniecības atbalsta personāla kvalifikāciju"" līdzfinansēts projekts Nr. 9.2.6.0/17/I/001 "Ārstniecības un ārstniecības atbalsta personāla kvalifikācijas uzlabošana"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313584"/>
      <w:docPartObj>
        <w:docPartGallery w:val="Page Numbers (Top of Page)"/>
        <w:docPartUnique/>
      </w:docPartObj>
    </w:sdtPr>
    <w:sdtEndPr>
      <w:rPr>
        <w:rFonts w:ascii="Times New Roman" w:hAnsi="Times New Roman" w:cs="Times New Roman"/>
        <w:noProof/>
        <w:szCs w:val="20"/>
      </w:rPr>
    </w:sdtEndPr>
    <w:sdtContent>
      <w:p w14:paraId="1906410E" w14:textId="77777777" w:rsidR="004958A9" w:rsidRPr="001459B3" w:rsidRDefault="004958A9">
        <w:pPr>
          <w:pStyle w:val="Header"/>
          <w:jc w:val="center"/>
          <w:rPr>
            <w:rFonts w:ascii="Times New Roman" w:hAnsi="Times New Roman" w:cs="Times New Roman"/>
            <w:szCs w:val="20"/>
          </w:rPr>
        </w:pPr>
        <w:r w:rsidRPr="001459B3">
          <w:rPr>
            <w:rFonts w:ascii="Times New Roman" w:hAnsi="Times New Roman" w:cs="Times New Roman"/>
            <w:szCs w:val="20"/>
          </w:rPr>
          <w:fldChar w:fldCharType="begin"/>
        </w:r>
        <w:r w:rsidRPr="001459B3">
          <w:rPr>
            <w:rFonts w:ascii="Times New Roman" w:hAnsi="Times New Roman" w:cs="Times New Roman"/>
            <w:szCs w:val="20"/>
          </w:rPr>
          <w:instrText xml:space="preserve"> PAGE   \* MERGEFORMAT </w:instrText>
        </w:r>
        <w:r w:rsidRPr="001459B3">
          <w:rPr>
            <w:rFonts w:ascii="Times New Roman" w:hAnsi="Times New Roman" w:cs="Times New Roman"/>
            <w:szCs w:val="20"/>
          </w:rPr>
          <w:fldChar w:fldCharType="separate"/>
        </w:r>
        <w:r w:rsidRPr="001459B3">
          <w:rPr>
            <w:rFonts w:ascii="Times New Roman" w:hAnsi="Times New Roman" w:cs="Times New Roman"/>
            <w:noProof/>
            <w:szCs w:val="20"/>
          </w:rPr>
          <w:t>2</w:t>
        </w:r>
        <w:r w:rsidRPr="001459B3">
          <w:rPr>
            <w:rFonts w:ascii="Times New Roman" w:hAnsi="Times New Roman" w:cs="Times New Roman"/>
            <w:noProof/>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3F3255"/>
    <w:multiLevelType w:val="hybridMultilevel"/>
    <w:tmpl w:val="387C5B5C"/>
    <w:lvl w:ilvl="0" w:tplc="9618BA4C">
      <w:start w:val="1"/>
      <w:numFmt w:val="decimal"/>
      <w:lvlText w:val="%1)"/>
      <w:lvlJc w:val="left"/>
      <w:pPr>
        <w:ind w:left="360" w:hanging="360"/>
      </w:pPr>
      <w:rPr>
        <w:rFonts w:hint="default"/>
      </w:rPr>
    </w:lvl>
    <w:lvl w:ilvl="1" w:tplc="7C36AA9E">
      <w:start w:val="1"/>
      <w:numFmt w:val="lowerLetter"/>
      <w:lvlText w:val="%2."/>
      <w:lvlJc w:val="left"/>
      <w:pPr>
        <w:ind w:left="1080" w:hanging="360"/>
      </w:pPr>
    </w:lvl>
    <w:lvl w:ilvl="2" w:tplc="E98EAAE2" w:tentative="1">
      <w:start w:val="1"/>
      <w:numFmt w:val="lowerRoman"/>
      <w:lvlText w:val="%3."/>
      <w:lvlJc w:val="right"/>
      <w:pPr>
        <w:ind w:left="1800" w:hanging="180"/>
      </w:pPr>
    </w:lvl>
    <w:lvl w:ilvl="3" w:tplc="1B8AF872" w:tentative="1">
      <w:start w:val="1"/>
      <w:numFmt w:val="decimal"/>
      <w:lvlText w:val="%4."/>
      <w:lvlJc w:val="left"/>
      <w:pPr>
        <w:ind w:left="2520" w:hanging="360"/>
      </w:pPr>
    </w:lvl>
    <w:lvl w:ilvl="4" w:tplc="F13C30B2" w:tentative="1">
      <w:start w:val="1"/>
      <w:numFmt w:val="lowerLetter"/>
      <w:lvlText w:val="%5."/>
      <w:lvlJc w:val="left"/>
      <w:pPr>
        <w:ind w:left="3240" w:hanging="360"/>
      </w:pPr>
    </w:lvl>
    <w:lvl w:ilvl="5" w:tplc="69405B04" w:tentative="1">
      <w:start w:val="1"/>
      <w:numFmt w:val="lowerRoman"/>
      <w:lvlText w:val="%6."/>
      <w:lvlJc w:val="right"/>
      <w:pPr>
        <w:ind w:left="3960" w:hanging="180"/>
      </w:pPr>
    </w:lvl>
    <w:lvl w:ilvl="6" w:tplc="0C1C01F0" w:tentative="1">
      <w:start w:val="1"/>
      <w:numFmt w:val="decimal"/>
      <w:lvlText w:val="%7."/>
      <w:lvlJc w:val="left"/>
      <w:pPr>
        <w:ind w:left="4680" w:hanging="360"/>
      </w:pPr>
    </w:lvl>
    <w:lvl w:ilvl="7" w:tplc="AC941474" w:tentative="1">
      <w:start w:val="1"/>
      <w:numFmt w:val="lowerLetter"/>
      <w:lvlText w:val="%8."/>
      <w:lvlJc w:val="left"/>
      <w:pPr>
        <w:ind w:left="5400" w:hanging="360"/>
      </w:pPr>
    </w:lvl>
    <w:lvl w:ilvl="8" w:tplc="F236A05A" w:tentative="1">
      <w:start w:val="1"/>
      <w:numFmt w:val="lowerRoman"/>
      <w:lvlText w:val="%9."/>
      <w:lvlJc w:val="right"/>
      <w:pPr>
        <w:ind w:left="6120" w:hanging="180"/>
      </w:pPr>
    </w:lvl>
  </w:abstractNum>
  <w:abstractNum w:abstractNumId="1" w15:restartNumberingAfterBreak="1">
    <w:nsid w:val="048A3FB1"/>
    <w:multiLevelType w:val="hybridMultilevel"/>
    <w:tmpl w:val="426A670A"/>
    <w:lvl w:ilvl="0" w:tplc="D6622FA6">
      <w:start w:val="1"/>
      <w:numFmt w:val="bullet"/>
      <w:lvlText w:val=""/>
      <w:lvlJc w:val="left"/>
      <w:pPr>
        <w:ind w:left="360" w:hanging="360"/>
      </w:pPr>
      <w:rPr>
        <w:rFonts w:ascii="Symbol" w:hAnsi="Symbol" w:hint="default"/>
      </w:rPr>
    </w:lvl>
    <w:lvl w:ilvl="1" w:tplc="410A9234" w:tentative="1">
      <w:start w:val="1"/>
      <w:numFmt w:val="bullet"/>
      <w:lvlText w:val="o"/>
      <w:lvlJc w:val="left"/>
      <w:pPr>
        <w:ind w:left="1080" w:hanging="360"/>
      </w:pPr>
      <w:rPr>
        <w:rFonts w:ascii="Courier New" w:hAnsi="Courier New" w:cs="Courier New" w:hint="default"/>
      </w:rPr>
    </w:lvl>
    <w:lvl w:ilvl="2" w:tplc="5B7CFBFC" w:tentative="1">
      <w:start w:val="1"/>
      <w:numFmt w:val="bullet"/>
      <w:lvlText w:val=""/>
      <w:lvlJc w:val="left"/>
      <w:pPr>
        <w:ind w:left="1800" w:hanging="360"/>
      </w:pPr>
      <w:rPr>
        <w:rFonts w:ascii="Wingdings" w:hAnsi="Wingdings" w:hint="default"/>
      </w:rPr>
    </w:lvl>
    <w:lvl w:ilvl="3" w:tplc="A8E8410C" w:tentative="1">
      <w:start w:val="1"/>
      <w:numFmt w:val="bullet"/>
      <w:lvlText w:val=""/>
      <w:lvlJc w:val="left"/>
      <w:pPr>
        <w:ind w:left="2520" w:hanging="360"/>
      </w:pPr>
      <w:rPr>
        <w:rFonts w:ascii="Symbol" w:hAnsi="Symbol" w:hint="default"/>
      </w:rPr>
    </w:lvl>
    <w:lvl w:ilvl="4" w:tplc="EF1CB6FC" w:tentative="1">
      <w:start w:val="1"/>
      <w:numFmt w:val="bullet"/>
      <w:lvlText w:val="o"/>
      <w:lvlJc w:val="left"/>
      <w:pPr>
        <w:ind w:left="3240" w:hanging="360"/>
      </w:pPr>
      <w:rPr>
        <w:rFonts w:ascii="Courier New" w:hAnsi="Courier New" w:cs="Courier New" w:hint="default"/>
      </w:rPr>
    </w:lvl>
    <w:lvl w:ilvl="5" w:tplc="5F3266A8" w:tentative="1">
      <w:start w:val="1"/>
      <w:numFmt w:val="bullet"/>
      <w:lvlText w:val=""/>
      <w:lvlJc w:val="left"/>
      <w:pPr>
        <w:ind w:left="3960" w:hanging="360"/>
      </w:pPr>
      <w:rPr>
        <w:rFonts w:ascii="Wingdings" w:hAnsi="Wingdings" w:hint="default"/>
      </w:rPr>
    </w:lvl>
    <w:lvl w:ilvl="6" w:tplc="C7F0F6AC" w:tentative="1">
      <w:start w:val="1"/>
      <w:numFmt w:val="bullet"/>
      <w:lvlText w:val=""/>
      <w:lvlJc w:val="left"/>
      <w:pPr>
        <w:ind w:left="4680" w:hanging="360"/>
      </w:pPr>
      <w:rPr>
        <w:rFonts w:ascii="Symbol" w:hAnsi="Symbol" w:hint="default"/>
      </w:rPr>
    </w:lvl>
    <w:lvl w:ilvl="7" w:tplc="B9629B82" w:tentative="1">
      <w:start w:val="1"/>
      <w:numFmt w:val="bullet"/>
      <w:lvlText w:val="o"/>
      <w:lvlJc w:val="left"/>
      <w:pPr>
        <w:ind w:left="5400" w:hanging="360"/>
      </w:pPr>
      <w:rPr>
        <w:rFonts w:ascii="Courier New" w:hAnsi="Courier New" w:cs="Courier New" w:hint="default"/>
      </w:rPr>
    </w:lvl>
    <w:lvl w:ilvl="8" w:tplc="5F54AED0" w:tentative="1">
      <w:start w:val="1"/>
      <w:numFmt w:val="bullet"/>
      <w:lvlText w:val=""/>
      <w:lvlJc w:val="left"/>
      <w:pPr>
        <w:ind w:left="6120" w:hanging="360"/>
      </w:pPr>
      <w:rPr>
        <w:rFonts w:ascii="Wingdings" w:hAnsi="Wingdings" w:hint="default"/>
      </w:rPr>
    </w:lvl>
  </w:abstractNum>
  <w:abstractNum w:abstractNumId="2" w15:restartNumberingAfterBreak="1">
    <w:nsid w:val="0D10456E"/>
    <w:multiLevelType w:val="hybridMultilevel"/>
    <w:tmpl w:val="F8E05CBA"/>
    <w:lvl w:ilvl="0" w:tplc="355436F6">
      <w:start w:val="1"/>
      <w:numFmt w:val="decimal"/>
      <w:lvlText w:val="%1)"/>
      <w:lvlJc w:val="left"/>
      <w:pPr>
        <w:ind w:left="720" w:hanging="360"/>
      </w:pPr>
      <w:rPr>
        <w:rFonts w:hint="default"/>
        <w:color w:val="auto"/>
      </w:rPr>
    </w:lvl>
    <w:lvl w:ilvl="1" w:tplc="D8DC236A">
      <w:start w:val="1"/>
      <w:numFmt w:val="lowerLetter"/>
      <w:lvlText w:val="%2."/>
      <w:lvlJc w:val="left"/>
      <w:pPr>
        <w:ind w:left="1440" w:hanging="360"/>
      </w:pPr>
    </w:lvl>
    <w:lvl w:ilvl="2" w:tplc="E870B668" w:tentative="1">
      <w:start w:val="1"/>
      <w:numFmt w:val="lowerRoman"/>
      <w:lvlText w:val="%3."/>
      <w:lvlJc w:val="right"/>
      <w:pPr>
        <w:ind w:left="2160" w:hanging="180"/>
      </w:pPr>
    </w:lvl>
    <w:lvl w:ilvl="3" w:tplc="546C39A2" w:tentative="1">
      <w:start w:val="1"/>
      <w:numFmt w:val="decimal"/>
      <w:lvlText w:val="%4."/>
      <w:lvlJc w:val="left"/>
      <w:pPr>
        <w:ind w:left="2880" w:hanging="360"/>
      </w:pPr>
    </w:lvl>
    <w:lvl w:ilvl="4" w:tplc="5148A70A" w:tentative="1">
      <w:start w:val="1"/>
      <w:numFmt w:val="lowerLetter"/>
      <w:lvlText w:val="%5."/>
      <w:lvlJc w:val="left"/>
      <w:pPr>
        <w:ind w:left="3600" w:hanging="360"/>
      </w:pPr>
    </w:lvl>
    <w:lvl w:ilvl="5" w:tplc="9FC6FA0E" w:tentative="1">
      <w:start w:val="1"/>
      <w:numFmt w:val="lowerRoman"/>
      <w:lvlText w:val="%6."/>
      <w:lvlJc w:val="right"/>
      <w:pPr>
        <w:ind w:left="4320" w:hanging="180"/>
      </w:pPr>
    </w:lvl>
    <w:lvl w:ilvl="6" w:tplc="78F24C10" w:tentative="1">
      <w:start w:val="1"/>
      <w:numFmt w:val="decimal"/>
      <w:lvlText w:val="%7."/>
      <w:lvlJc w:val="left"/>
      <w:pPr>
        <w:ind w:left="5040" w:hanging="360"/>
      </w:pPr>
    </w:lvl>
    <w:lvl w:ilvl="7" w:tplc="5A96842A" w:tentative="1">
      <w:start w:val="1"/>
      <w:numFmt w:val="lowerLetter"/>
      <w:lvlText w:val="%8."/>
      <w:lvlJc w:val="left"/>
      <w:pPr>
        <w:ind w:left="5760" w:hanging="360"/>
      </w:pPr>
    </w:lvl>
    <w:lvl w:ilvl="8" w:tplc="D66ED5E2" w:tentative="1">
      <w:start w:val="1"/>
      <w:numFmt w:val="lowerRoman"/>
      <w:lvlText w:val="%9."/>
      <w:lvlJc w:val="right"/>
      <w:pPr>
        <w:ind w:left="6480" w:hanging="180"/>
      </w:pPr>
    </w:lvl>
  </w:abstractNum>
  <w:abstractNum w:abstractNumId="3" w15:restartNumberingAfterBreak="1">
    <w:nsid w:val="0F92137B"/>
    <w:multiLevelType w:val="hybridMultilevel"/>
    <w:tmpl w:val="CB9A47FE"/>
    <w:lvl w:ilvl="0" w:tplc="D3A2A8A8">
      <w:start w:val="1"/>
      <w:numFmt w:val="decimal"/>
      <w:lvlText w:val="%1)"/>
      <w:lvlJc w:val="left"/>
      <w:pPr>
        <w:ind w:left="720" w:hanging="360"/>
      </w:pPr>
      <w:rPr>
        <w:rFonts w:hint="default"/>
      </w:rPr>
    </w:lvl>
    <w:lvl w:ilvl="1" w:tplc="DBB42410" w:tentative="1">
      <w:start w:val="1"/>
      <w:numFmt w:val="lowerLetter"/>
      <w:lvlText w:val="%2."/>
      <w:lvlJc w:val="left"/>
      <w:pPr>
        <w:ind w:left="1440" w:hanging="360"/>
      </w:pPr>
    </w:lvl>
    <w:lvl w:ilvl="2" w:tplc="0342703A" w:tentative="1">
      <w:start w:val="1"/>
      <w:numFmt w:val="lowerRoman"/>
      <w:lvlText w:val="%3."/>
      <w:lvlJc w:val="right"/>
      <w:pPr>
        <w:ind w:left="2160" w:hanging="180"/>
      </w:pPr>
    </w:lvl>
    <w:lvl w:ilvl="3" w:tplc="BF62B144" w:tentative="1">
      <w:start w:val="1"/>
      <w:numFmt w:val="decimal"/>
      <w:lvlText w:val="%4."/>
      <w:lvlJc w:val="left"/>
      <w:pPr>
        <w:ind w:left="2880" w:hanging="360"/>
      </w:pPr>
    </w:lvl>
    <w:lvl w:ilvl="4" w:tplc="2F204416" w:tentative="1">
      <w:start w:val="1"/>
      <w:numFmt w:val="lowerLetter"/>
      <w:lvlText w:val="%5."/>
      <w:lvlJc w:val="left"/>
      <w:pPr>
        <w:ind w:left="3600" w:hanging="360"/>
      </w:pPr>
    </w:lvl>
    <w:lvl w:ilvl="5" w:tplc="76401984" w:tentative="1">
      <w:start w:val="1"/>
      <w:numFmt w:val="lowerRoman"/>
      <w:lvlText w:val="%6."/>
      <w:lvlJc w:val="right"/>
      <w:pPr>
        <w:ind w:left="4320" w:hanging="180"/>
      </w:pPr>
    </w:lvl>
    <w:lvl w:ilvl="6" w:tplc="1D80F6A4" w:tentative="1">
      <w:start w:val="1"/>
      <w:numFmt w:val="decimal"/>
      <w:lvlText w:val="%7."/>
      <w:lvlJc w:val="left"/>
      <w:pPr>
        <w:ind w:left="5040" w:hanging="360"/>
      </w:pPr>
    </w:lvl>
    <w:lvl w:ilvl="7" w:tplc="917245C4" w:tentative="1">
      <w:start w:val="1"/>
      <w:numFmt w:val="lowerLetter"/>
      <w:lvlText w:val="%8."/>
      <w:lvlJc w:val="left"/>
      <w:pPr>
        <w:ind w:left="5760" w:hanging="360"/>
      </w:pPr>
    </w:lvl>
    <w:lvl w:ilvl="8" w:tplc="DDF46D46" w:tentative="1">
      <w:start w:val="1"/>
      <w:numFmt w:val="lowerRoman"/>
      <w:lvlText w:val="%9."/>
      <w:lvlJc w:val="right"/>
      <w:pPr>
        <w:ind w:left="6480" w:hanging="180"/>
      </w:pPr>
    </w:lvl>
  </w:abstractNum>
  <w:abstractNum w:abstractNumId="4" w15:restartNumberingAfterBreak="0">
    <w:nsid w:val="106C2170"/>
    <w:multiLevelType w:val="hybridMultilevel"/>
    <w:tmpl w:val="5546ED02"/>
    <w:lvl w:ilvl="0" w:tplc="60CAAFDE">
      <w:numFmt w:val="bullet"/>
      <w:lvlText w:val="-"/>
      <w:lvlJc w:val="left"/>
      <w:pPr>
        <w:ind w:left="478" w:hanging="360"/>
      </w:pPr>
      <w:rPr>
        <w:rFonts w:ascii="Times New Roman" w:eastAsia="Times New Roman" w:hAnsi="Times New Roman" w:cs="Times New Roman" w:hint="default"/>
      </w:rPr>
    </w:lvl>
    <w:lvl w:ilvl="1" w:tplc="04260003" w:tentative="1">
      <w:start w:val="1"/>
      <w:numFmt w:val="bullet"/>
      <w:lvlText w:val="o"/>
      <w:lvlJc w:val="left"/>
      <w:pPr>
        <w:ind w:left="1198" w:hanging="360"/>
      </w:pPr>
      <w:rPr>
        <w:rFonts w:ascii="Courier New" w:hAnsi="Courier New" w:cs="Courier New" w:hint="default"/>
      </w:rPr>
    </w:lvl>
    <w:lvl w:ilvl="2" w:tplc="04260005" w:tentative="1">
      <w:start w:val="1"/>
      <w:numFmt w:val="bullet"/>
      <w:lvlText w:val=""/>
      <w:lvlJc w:val="left"/>
      <w:pPr>
        <w:ind w:left="1918" w:hanging="360"/>
      </w:pPr>
      <w:rPr>
        <w:rFonts w:ascii="Wingdings" w:hAnsi="Wingdings" w:hint="default"/>
      </w:rPr>
    </w:lvl>
    <w:lvl w:ilvl="3" w:tplc="04260001" w:tentative="1">
      <w:start w:val="1"/>
      <w:numFmt w:val="bullet"/>
      <w:lvlText w:val=""/>
      <w:lvlJc w:val="left"/>
      <w:pPr>
        <w:ind w:left="2638" w:hanging="360"/>
      </w:pPr>
      <w:rPr>
        <w:rFonts w:ascii="Symbol" w:hAnsi="Symbol" w:hint="default"/>
      </w:rPr>
    </w:lvl>
    <w:lvl w:ilvl="4" w:tplc="04260003" w:tentative="1">
      <w:start w:val="1"/>
      <w:numFmt w:val="bullet"/>
      <w:lvlText w:val="o"/>
      <w:lvlJc w:val="left"/>
      <w:pPr>
        <w:ind w:left="3358" w:hanging="360"/>
      </w:pPr>
      <w:rPr>
        <w:rFonts w:ascii="Courier New" w:hAnsi="Courier New" w:cs="Courier New" w:hint="default"/>
      </w:rPr>
    </w:lvl>
    <w:lvl w:ilvl="5" w:tplc="04260005" w:tentative="1">
      <w:start w:val="1"/>
      <w:numFmt w:val="bullet"/>
      <w:lvlText w:val=""/>
      <w:lvlJc w:val="left"/>
      <w:pPr>
        <w:ind w:left="4078" w:hanging="360"/>
      </w:pPr>
      <w:rPr>
        <w:rFonts w:ascii="Wingdings" w:hAnsi="Wingdings" w:hint="default"/>
      </w:rPr>
    </w:lvl>
    <w:lvl w:ilvl="6" w:tplc="04260001" w:tentative="1">
      <w:start w:val="1"/>
      <w:numFmt w:val="bullet"/>
      <w:lvlText w:val=""/>
      <w:lvlJc w:val="left"/>
      <w:pPr>
        <w:ind w:left="4798" w:hanging="360"/>
      </w:pPr>
      <w:rPr>
        <w:rFonts w:ascii="Symbol" w:hAnsi="Symbol" w:hint="default"/>
      </w:rPr>
    </w:lvl>
    <w:lvl w:ilvl="7" w:tplc="04260003" w:tentative="1">
      <w:start w:val="1"/>
      <w:numFmt w:val="bullet"/>
      <w:lvlText w:val="o"/>
      <w:lvlJc w:val="left"/>
      <w:pPr>
        <w:ind w:left="5518" w:hanging="360"/>
      </w:pPr>
      <w:rPr>
        <w:rFonts w:ascii="Courier New" w:hAnsi="Courier New" w:cs="Courier New" w:hint="default"/>
      </w:rPr>
    </w:lvl>
    <w:lvl w:ilvl="8" w:tplc="04260005" w:tentative="1">
      <w:start w:val="1"/>
      <w:numFmt w:val="bullet"/>
      <w:lvlText w:val=""/>
      <w:lvlJc w:val="left"/>
      <w:pPr>
        <w:ind w:left="6238" w:hanging="360"/>
      </w:pPr>
      <w:rPr>
        <w:rFonts w:ascii="Wingdings" w:hAnsi="Wingdings" w:hint="default"/>
      </w:rPr>
    </w:lvl>
  </w:abstractNum>
  <w:abstractNum w:abstractNumId="5" w15:restartNumberingAfterBreak="0">
    <w:nsid w:val="12FC064A"/>
    <w:multiLevelType w:val="hybridMultilevel"/>
    <w:tmpl w:val="177AE1AE"/>
    <w:lvl w:ilvl="0" w:tplc="2C288906">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1">
    <w:nsid w:val="14CC0BF1"/>
    <w:multiLevelType w:val="hybridMultilevel"/>
    <w:tmpl w:val="F8E05CBA"/>
    <w:lvl w:ilvl="0" w:tplc="C46886E8">
      <w:start w:val="1"/>
      <w:numFmt w:val="decimal"/>
      <w:lvlText w:val="%1)"/>
      <w:lvlJc w:val="left"/>
      <w:pPr>
        <w:ind w:left="720" w:hanging="360"/>
      </w:pPr>
      <w:rPr>
        <w:rFonts w:hint="default"/>
        <w:color w:val="auto"/>
      </w:rPr>
    </w:lvl>
    <w:lvl w:ilvl="1" w:tplc="06344230" w:tentative="1">
      <w:start w:val="1"/>
      <w:numFmt w:val="lowerLetter"/>
      <w:lvlText w:val="%2."/>
      <w:lvlJc w:val="left"/>
      <w:pPr>
        <w:ind w:left="1440" w:hanging="360"/>
      </w:pPr>
    </w:lvl>
    <w:lvl w:ilvl="2" w:tplc="AAAAC41E" w:tentative="1">
      <w:start w:val="1"/>
      <w:numFmt w:val="lowerRoman"/>
      <w:lvlText w:val="%3."/>
      <w:lvlJc w:val="right"/>
      <w:pPr>
        <w:ind w:left="2160" w:hanging="180"/>
      </w:pPr>
    </w:lvl>
    <w:lvl w:ilvl="3" w:tplc="5ED6CA76" w:tentative="1">
      <w:start w:val="1"/>
      <w:numFmt w:val="decimal"/>
      <w:lvlText w:val="%4."/>
      <w:lvlJc w:val="left"/>
      <w:pPr>
        <w:ind w:left="2880" w:hanging="360"/>
      </w:pPr>
    </w:lvl>
    <w:lvl w:ilvl="4" w:tplc="A454A0EA" w:tentative="1">
      <w:start w:val="1"/>
      <w:numFmt w:val="lowerLetter"/>
      <w:lvlText w:val="%5."/>
      <w:lvlJc w:val="left"/>
      <w:pPr>
        <w:ind w:left="3600" w:hanging="360"/>
      </w:pPr>
    </w:lvl>
    <w:lvl w:ilvl="5" w:tplc="BF20D34C" w:tentative="1">
      <w:start w:val="1"/>
      <w:numFmt w:val="lowerRoman"/>
      <w:lvlText w:val="%6."/>
      <w:lvlJc w:val="right"/>
      <w:pPr>
        <w:ind w:left="4320" w:hanging="180"/>
      </w:pPr>
    </w:lvl>
    <w:lvl w:ilvl="6" w:tplc="AEF6C5D0" w:tentative="1">
      <w:start w:val="1"/>
      <w:numFmt w:val="decimal"/>
      <w:lvlText w:val="%7."/>
      <w:lvlJc w:val="left"/>
      <w:pPr>
        <w:ind w:left="5040" w:hanging="360"/>
      </w:pPr>
    </w:lvl>
    <w:lvl w:ilvl="7" w:tplc="74AC6D0E" w:tentative="1">
      <w:start w:val="1"/>
      <w:numFmt w:val="lowerLetter"/>
      <w:lvlText w:val="%8."/>
      <w:lvlJc w:val="left"/>
      <w:pPr>
        <w:ind w:left="5760" w:hanging="360"/>
      </w:pPr>
    </w:lvl>
    <w:lvl w:ilvl="8" w:tplc="0CFA41EC" w:tentative="1">
      <w:start w:val="1"/>
      <w:numFmt w:val="lowerRoman"/>
      <w:lvlText w:val="%9."/>
      <w:lvlJc w:val="right"/>
      <w:pPr>
        <w:ind w:left="6480" w:hanging="180"/>
      </w:pPr>
    </w:lvl>
  </w:abstractNum>
  <w:abstractNum w:abstractNumId="7" w15:restartNumberingAfterBreak="1">
    <w:nsid w:val="20133F87"/>
    <w:multiLevelType w:val="hybridMultilevel"/>
    <w:tmpl w:val="2B804E52"/>
    <w:lvl w:ilvl="0" w:tplc="1B840E00">
      <w:start w:val="1"/>
      <w:numFmt w:val="decimal"/>
      <w:lvlText w:val="%1)"/>
      <w:lvlJc w:val="left"/>
      <w:pPr>
        <w:ind w:left="673" w:hanging="390"/>
      </w:pPr>
      <w:rPr>
        <w:rFonts w:hint="default"/>
      </w:rPr>
    </w:lvl>
    <w:lvl w:ilvl="1" w:tplc="604E1008" w:tentative="1">
      <w:start w:val="1"/>
      <w:numFmt w:val="lowerLetter"/>
      <w:lvlText w:val="%2."/>
      <w:lvlJc w:val="left"/>
      <w:pPr>
        <w:ind w:left="1363" w:hanging="360"/>
      </w:pPr>
    </w:lvl>
    <w:lvl w:ilvl="2" w:tplc="4528A2BC" w:tentative="1">
      <w:start w:val="1"/>
      <w:numFmt w:val="lowerRoman"/>
      <w:lvlText w:val="%3."/>
      <w:lvlJc w:val="right"/>
      <w:pPr>
        <w:ind w:left="2083" w:hanging="180"/>
      </w:pPr>
    </w:lvl>
    <w:lvl w:ilvl="3" w:tplc="86DE6264" w:tentative="1">
      <w:start w:val="1"/>
      <w:numFmt w:val="decimal"/>
      <w:lvlText w:val="%4."/>
      <w:lvlJc w:val="left"/>
      <w:pPr>
        <w:ind w:left="2803" w:hanging="360"/>
      </w:pPr>
    </w:lvl>
    <w:lvl w:ilvl="4" w:tplc="2C9EF6F0" w:tentative="1">
      <w:start w:val="1"/>
      <w:numFmt w:val="lowerLetter"/>
      <w:lvlText w:val="%5."/>
      <w:lvlJc w:val="left"/>
      <w:pPr>
        <w:ind w:left="3523" w:hanging="360"/>
      </w:pPr>
    </w:lvl>
    <w:lvl w:ilvl="5" w:tplc="FED6DCAC" w:tentative="1">
      <w:start w:val="1"/>
      <w:numFmt w:val="lowerRoman"/>
      <w:lvlText w:val="%6."/>
      <w:lvlJc w:val="right"/>
      <w:pPr>
        <w:ind w:left="4243" w:hanging="180"/>
      </w:pPr>
    </w:lvl>
    <w:lvl w:ilvl="6" w:tplc="34DEB378" w:tentative="1">
      <w:start w:val="1"/>
      <w:numFmt w:val="decimal"/>
      <w:lvlText w:val="%7."/>
      <w:lvlJc w:val="left"/>
      <w:pPr>
        <w:ind w:left="4963" w:hanging="360"/>
      </w:pPr>
    </w:lvl>
    <w:lvl w:ilvl="7" w:tplc="8C3C8610" w:tentative="1">
      <w:start w:val="1"/>
      <w:numFmt w:val="lowerLetter"/>
      <w:lvlText w:val="%8."/>
      <w:lvlJc w:val="left"/>
      <w:pPr>
        <w:ind w:left="5683" w:hanging="360"/>
      </w:pPr>
    </w:lvl>
    <w:lvl w:ilvl="8" w:tplc="97869414" w:tentative="1">
      <w:start w:val="1"/>
      <w:numFmt w:val="lowerRoman"/>
      <w:lvlText w:val="%9."/>
      <w:lvlJc w:val="right"/>
      <w:pPr>
        <w:ind w:left="6403" w:hanging="180"/>
      </w:pPr>
    </w:lvl>
  </w:abstractNum>
  <w:abstractNum w:abstractNumId="8" w15:restartNumberingAfterBreak="0">
    <w:nsid w:val="25962F15"/>
    <w:multiLevelType w:val="multilevel"/>
    <w:tmpl w:val="D4BE068E"/>
    <w:lvl w:ilvl="0">
      <w:start w:val="2"/>
      <w:numFmt w:val="decimal"/>
      <w:lvlText w:val="%1."/>
      <w:lvlJc w:val="left"/>
      <w:pPr>
        <w:ind w:left="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1">
    <w:nsid w:val="262D548C"/>
    <w:multiLevelType w:val="hybridMultilevel"/>
    <w:tmpl w:val="10EEE0F6"/>
    <w:lvl w:ilvl="0" w:tplc="CAB88C04">
      <w:start w:val="1"/>
      <w:numFmt w:val="decimal"/>
      <w:lvlText w:val="%1)"/>
      <w:lvlJc w:val="left"/>
      <w:pPr>
        <w:ind w:left="360" w:hanging="360"/>
      </w:pPr>
      <w:rPr>
        <w:rFonts w:hint="default"/>
      </w:rPr>
    </w:lvl>
    <w:lvl w:ilvl="1" w:tplc="2232574E" w:tentative="1">
      <w:start w:val="1"/>
      <w:numFmt w:val="lowerLetter"/>
      <w:lvlText w:val="%2."/>
      <w:lvlJc w:val="left"/>
      <w:pPr>
        <w:ind w:left="1080" w:hanging="360"/>
      </w:pPr>
    </w:lvl>
    <w:lvl w:ilvl="2" w:tplc="D81C59B4" w:tentative="1">
      <w:start w:val="1"/>
      <w:numFmt w:val="lowerRoman"/>
      <w:lvlText w:val="%3."/>
      <w:lvlJc w:val="right"/>
      <w:pPr>
        <w:ind w:left="1800" w:hanging="180"/>
      </w:pPr>
    </w:lvl>
    <w:lvl w:ilvl="3" w:tplc="AFC49AF2" w:tentative="1">
      <w:start w:val="1"/>
      <w:numFmt w:val="decimal"/>
      <w:lvlText w:val="%4."/>
      <w:lvlJc w:val="left"/>
      <w:pPr>
        <w:ind w:left="2520" w:hanging="360"/>
      </w:pPr>
    </w:lvl>
    <w:lvl w:ilvl="4" w:tplc="CB96D5D2" w:tentative="1">
      <w:start w:val="1"/>
      <w:numFmt w:val="lowerLetter"/>
      <w:lvlText w:val="%5."/>
      <w:lvlJc w:val="left"/>
      <w:pPr>
        <w:ind w:left="3240" w:hanging="360"/>
      </w:pPr>
    </w:lvl>
    <w:lvl w:ilvl="5" w:tplc="7F94EBC6" w:tentative="1">
      <w:start w:val="1"/>
      <w:numFmt w:val="lowerRoman"/>
      <w:lvlText w:val="%6."/>
      <w:lvlJc w:val="right"/>
      <w:pPr>
        <w:ind w:left="3960" w:hanging="180"/>
      </w:pPr>
    </w:lvl>
    <w:lvl w:ilvl="6" w:tplc="919CAAEC" w:tentative="1">
      <w:start w:val="1"/>
      <w:numFmt w:val="decimal"/>
      <w:lvlText w:val="%7."/>
      <w:lvlJc w:val="left"/>
      <w:pPr>
        <w:ind w:left="4680" w:hanging="360"/>
      </w:pPr>
    </w:lvl>
    <w:lvl w:ilvl="7" w:tplc="C914BD1A" w:tentative="1">
      <w:start w:val="1"/>
      <w:numFmt w:val="lowerLetter"/>
      <w:lvlText w:val="%8."/>
      <w:lvlJc w:val="left"/>
      <w:pPr>
        <w:ind w:left="5400" w:hanging="360"/>
      </w:pPr>
    </w:lvl>
    <w:lvl w:ilvl="8" w:tplc="1C008F5A" w:tentative="1">
      <w:start w:val="1"/>
      <w:numFmt w:val="lowerRoman"/>
      <w:lvlText w:val="%9."/>
      <w:lvlJc w:val="right"/>
      <w:pPr>
        <w:ind w:left="6120" w:hanging="180"/>
      </w:pPr>
    </w:lvl>
  </w:abstractNum>
  <w:abstractNum w:abstractNumId="10" w15:restartNumberingAfterBreak="0">
    <w:nsid w:val="30C659C2"/>
    <w:multiLevelType w:val="hybridMultilevel"/>
    <w:tmpl w:val="4D88EC4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313339B6"/>
    <w:multiLevelType w:val="hybridMultilevel"/>
    <w:tmpl w:val="91FE6A5E"/>
    <w:lvl w:ilvl="0" w:tplc="04260011">
      <w:start w:val="1"/>
      <w:numFmt w:val="decimal"/>
      <w:lvlText w:val="%1)"/>
      <w:lvlJc w:val="left"/>
      <w:pPr>
        <w:ind w:left="375" w:hanging="360"/>
      </w:pPr>
    </w:lvl>
    <w:lvl w:ilvl="1" w:tplc="04260019" w:tentative="1">
      <w:start w:val="1"/>
      <w:numFmt w:val="lowerLetter"/>
      <w:lvlText w:val="%2."/>
      <w:lvlJc w:val="left"/>
      <w:pPr>
        <w:ind w:left="1095" w:hanging="360"/>
      </w:pPr>
    </w:lvl>
    <w:lvl w:ilvl="2" w:tplc="0426001B" w:tentative="1">
      <w:start w:val="1"/>
      <w:numFmt w:val="lowerRoman"/>
      <w:lvlText w:val="%3."/>
      <w:lvlJc w:val="right"/>
      <w:pPr>
        <w:ind w:left="1815" w:hanging="180"/>
      </w:pPr>
    </w:lvl>
    <w:lvl w:ilvl="3" w:tplc="0426000F" w:tentative="1">
      <w:start w:val="1"/>
      <w:numFmt w:val="decimal"/>
      <w:lvlText w:val="%4."/>
      <w:lvlJc w:val="left"/>
      <w:pPr>
        <w:ind w:left="2535" w:hanging="360"/>
      </w:pPr>
    </w:lvl>
    <w:lvl w:ilvl="4" w:tplc="04260019" w:tentative="1">
      <w:start w:val="1"/>
      <w:numFmt w:val="lowerLetter"/>
      <w:lvlText w:val="%5."/>
      <w:lvlJc w:val="left"/>
      <w:pPr>
        <w:ind w:left="3255" w:hanging="360"/>
      </w:pPr>
    </w:lvl>
    <w:lvl w:ilvl="5" w:tplc="0426001B" w:tentative="1">
      <w:start w:val="1"/>
      <w:numFmt w:val="lowerRoman"/>
      <w:lvlText w:val="%6."/>
      <w:lvlJc w:val="right"/>
      <w:pPr>
        <w:ind w:left="3975" w:hanging="180"/>
      </w:pPr>
    </w:lvl>
    <w:lvl w:ilvl="6" w:tplc="0426000F" w:tentative="1">
      <w:start w:val="1"/>
      <w:numFmt w:val="decimal"/>
      <w:lvlText w:val="%7."/>
      <w:lvlJc w:val="left"/>
      <w:pPr>
        <w:ind w:left="4695" w:hanging="360"/>
      </w:pPr>
    </w:lvl>
    <w:lvl w:ilvl="7" w:tplc="04260019" w:tentative="1">
      <w:start w:val="1"/>
      <w:numFmt w:val="lowerLetter"/>
      <w:lvlText w:val="%8."/>
      <w:lvlJc w:val="left"/>
      <w:pPr>
        <w:ind w:left="5415" w:hanging="360"/>
      </w:pPr>
    </w:lvl>
    <w:lvl w:ilvl="8" w:tplc="0426001B" w:tentative="1">
      <w:start w:val="1"/>
      <w:numFmt w:val="lowerRoman"/>
      <w:lvlText w:val="%9."/>
      <w:lvlJc w:val="right"/>
      <w:pPr>
        <w:ind w:left="6135" w:hanging="180"/>
      </w:pPr>
    </w:lvl>
  </w:abstractNum>
  <w:abstractNum w:abstractNumId="12" w15:restartNumberingAfterBreak="1">
    <w:nsid w:val="37737713"/>
    <w:multiLevelType w:val="hybridMultilevel"/>
    <w:tmpl w:val="B822AA3A"/>
    <w:lvl w:ilvl="0" w:tplc="AF2EE824">
      <w:start w:val="1"/>
      <w:numFmt w:val="decimal"/>
      <w:lvlText w:val="%1)"/>
      <w:lvlJc w:val="left"/>
      <w:pPr>
        <w:ind w:left="360" w:hanging="360"/>
      </w:pPr>
    </w:lvl>
    <w:lvl w:ilvl="1" w:tplc="62280648" w:tentative="1">
      <w:start w:val="1"/>
      <w:numFmt w:val="lowerLetter"/>
      <w:lvlText w:val="%2."/>
      <w:lvlJc w:val="left"/>
      <w:pPr>
        <w:ind w:left="1080" w:hanging="360"/>
      </w:pPr>
    </w:lvl>
    <w:lvl w:ilvl="2" w:tplc="5EE633DA" w:tentative="1">
      <w:start w:val="1"/>
      <w:numFmt w:val="lowerRoman"/>
      <w:lvlText w:val="%3."/>
      <w:lvlJc w:val="right"/>
      <w:pPr>
        <w:ind w:left="1800" w:hanging="180"/>
      </w:pPr>
    </w:lvl>
    <w:lvl w:ilvl="3" w:tplc="B7142372" w:tentative="1">
      <w:start w:val="1"/>
      <w:numFmt w:val="decimal"/>
      <w:lvlText w:val="%4."/>
      <w:lvlJc w:val="left"/>
      <w:pPr>
        <w:ind w:left="2520" w:hanging="360"/>
      </w:pPr>
    </w:lvl>
    <w:lvl w:ilvl="4" w:tplc="55EEE41C" w:tentative="1">
      <w:start w:val="1"/>
      <w:numFmt w:val="lowerLetter"/>
      <w:lvlText w:val="%5."/>
      <w:lvlJc w:val="left"/>
      <w:pPr>
        <w:ind w:left="3240" w:hanging="360"/>
      </w:pPr>
    </w:lvl>
    <w:lvl w:ilvl="5" w:tplc="933E1BCE" w:tentative="1">
      <w:start w:val="1"/>
      <w:numFmt w:val="lowerRoman"/>
      <w:lvlText w:val="%6."/>
      <w:lvlJc w:val="right"/>
      <w:pPr>
        <w:ind w:left="3960" w:hanging="180"/>
      </w:pPr>
    </w:lvl>
    <w:lvl w:ilvl="6" w:tplc="F02A1DEA" w:tentative="1">
      <w:start w:val="1"/>
      <w:numFmt w:val="decimal"/>
      <w:lvlText w:val="%7."/>
      <w:lvlJc w:val="left"/>
      <w:pPr>
        <w:ind w:left="4680" w:hanging="360"/>
      </w:pPr>
    </w:lvl>
    <w:lvl w:ilvl="7" w:tplc="FF24B8EE" w:tentative="1">
      <w:start w:val="1"/>
      <w:numFmt w:val="lowerLetter"/>
      <w:lvlText w:val="%8."/>
      <w:lvlJc w:val="left"/>
      <w:pPr>
        <w:ind w:left="5400" w:hanging="360"/>
      </w:pPr>
    </w:lvl>
    <w:lvl w:ilvl="8" w:tplc="340C2952" w:tentative="1">
      <w:start w:val="1"/>
      <w:numFmt w:val="lowerRoman"/>
      <w:lvlText w:val="%9."/>
      <w:lvlJc w:val="right"/>
      <w:pPr>
        <w:ind w:left="6120" w:hanging="180"/>
      </w:pPr>
    </w:lvl>
  </w:abstractNum>
  <w:abstractNum w:abstractNumId="13" w15:restartNumberingAfterBreak="1">
    <w:nsid w:val="39CB5BD5"/>
    <w:multiLevelType w:val="hybridMultilevel"/>
    <w:tmpl w:val="8B54B952"/>
    <w:lvl w:ilvl="0" w:tplc="6A688530">
      <w:start w:val="1"/>
      <w:numFmt w:val="bullet"/>
      <w:lvlText w:val=""/>
      <w:lvlJc w:val="left"/>
      <w:pPr>
        <w:ind w:left="780" w:hanging="360"/>
      </w:pPr>
      <w:rPr>
        <w:rFonts w:ascii="Symbol" w:hAnsi="Symbol" w:hint="default"/>
      </w:rPr>
    </w:lvl>
    <w:lvl w:ilvl="1" w:tplc="0AA24AB2" w:tentative="1">
      <w:start w:val="1"/>
      <w:numFmt w:val="bullet"/>
      <w:lvlText w:val="o"/>
      <w:lvlJc w:val="left"/>
      <w:pPr>
        <w:ind w:left="1500" w:hanging="360"/>
      </w:pPr>
      <w:rPr>
        <w:rFonts w:ascii="Courier New" w:hAnsi="Courier New" w:cs="Courier New" w:hint="default"/>
      </w:rPr>
    </w:lvl>
    <w:lvl w:ilvl="2" w:tplc="1AB03E4A" w:tentative="1">
      <w:start w:val="1"/>
      <w:numFmt w:val="bullet"/>
      <w:lvlText w:val=""/>
      <w:lvlJc w:val="left"/>
      <w:pPr>
        <w:ind w:left="2220" w:hanging="360"/>
      </w:pPr>
      <w:rPr>
        <w:rFonts w:ascii="Wingdings" w:hAnsi="Wingdings" w:hint="default"/>
      </w:rPr>
    </w:lvl>
    <w:lvl w:ilvl="3" w:tplc="17B8411C" w:tentative="1">
      <w:start w:val="1"/>
      <w:numFmt w:val="bullet"/>
      <w:lvlText w:val=""/>
      <w:lvlJc w:val="left"/>
      <w:pPr>
        <w:ind w:left="2940" w:hanging="360"/>
      </w:pPr>
      <w:rPr>
        <w:rFonts w:ascii="Symbol" w:hAnsi="Symbol" w:hint="default"/>
      </w:rPr>
    </w:lvl>
    <w:lvl w:ilvl="4" w:tplc="23F6D682" w:tentative="1">
      <w:start w:val="1"/>
      <w:numFmt w:val="bullet"/>
      <w:lvlText w:val="o"/>
      <w:lvlJc w:val="left"/>
      <w:pPr>
        <w:ind w:left="3660" w:hanging="360"/>
      </w:pPr>
      <w:rPr>
        <w:rFonts w:ascii="Courier New" w:hAnsi="Courier New" w:cs="Courier New" w:hint="default"/>
      </w:rPr>
    </w:lvl>
    <w:lvl w:ilvl="5" w:tplc="C632F0E2" w:tentative="1">
      <w:start w:val="1"/>
      <w:numFmt w:val="bullet"/>
      <w:lvlText w:val=""/>
      <w:lvlJc w:val="left"/>
      <w:pPr>
        <w:ind w:left="4380" w:hanging="360"/>
      </w:pPr>
      <w:rPr>
        <w:rFonts w:ascii="Wingdings" w:hAnsi="Wingdings" w:hint="default"/>
      </w:rPr>
    </w:lvl>
    <w:lvl w:ilvl="6" w:tplc="CAA6F6CA" w:tentative="1">
      <w:start w:val="1"/>
      <w:numFmt w:val="bullet"/>
      <w:lvlText w:val=""/>
      <w:lvlJc w:val="left"/>
      <w:pPr>
        <w:ind w:left="5100" w:hanging="360"/>
      </w:pPr>
      <w:rPr>
        <w:rFonts w:ascii="Symbol" w:hAnsi="Symbol" w:hint="default"/>
      </w:rPr>
    </w:lvl>
    <w:lvl w:ilvl="7" w:tplc="4BE4F54E" w:tentative="1">
      <w:start w:val="1"/>
      <w:numFmt w:val="bullet"/>
      <w:lvlText w:val="o"/>
      <w:lvlJc w:val="left"/>
      <w:pPr>
        <w:ind w:left="5820" w:hanging="360"/>
      </w:pPr>
      <w:rPr>
        <w:rFonts w:ascii="Courier New" w:hAnsi="Courier New" w:cs="Courier New" w:hint="default"/>
      </w:rPr>
    </w:lvl>
    <w:lvl w:ilvl="8" w:tplc="4E6CEAD8" w:tentative="1">
      <w:start w:val="1"/>
      <w:numFmt w:val="bullet"/>
      <w:lvlText w:val=""/>
      <w:lvlJc w:val="left"/>
      <w:pPr>
        <w:ind w:left="6540" w:hanging="360"/>
      </w:pPr>
      <w:rPr>
        <w:rFonts w:ascii="Wingdings" w:hAnsi="Wingdings" w:hint="default"/>
      </w:rPr>
    </w:lvl>
  </w:abstractNum>
  <w:abstractNum w:abstractNumId="14" w15:restartNumberingAfterBreak="1">
    <w:nsid w:val="3EFD270C"/>
    <w:multiLevelType w:val="hybridMultilevel"/>
    <w:tmpl w:val="3F808212"/>
    <w:lvl w:ilvl="0" w:tplc="08BC8D30">
      <w:start w:val="1"/>
      <w:numFmt w:val="decimal"/>
      <w:lvlText w:val="%1)"/>
      <w:lvlJc w:val="left"/>
      <w:pPr>
        <w:ind w:left="825" w:hanging="465"/>
      </w:pPr>
      <w:rPr>
        <w:rFonts w:hint="default"/>
      </w:rPr>
    </w:lvl>
    <w:lvl w:ilvl="1" w:tplc="0D863D7C" w:tentative="1">
      <w:start w:val="1"/>
      <w:numFmt w:val="lowerLetter"/>
      <w:lvlText w:val="%2."/>
      <w:lvlJc w:val="left"/>
      <w:pPr>
        <w:ind w:left="1440" w:hanging="360"/>
      </w:pPr>
    </w:lvl>
    <w:lvl w:ilvl="2" w:tplc="3B8007DE" w:tentative="1">
      <w:start w:val="1"/>
      <w:numFmt w:val="lowerRoman"/>
      <w:lvlText w:val="%3."/>
      <w:lvlJc w:val="right"/>
      <w:pPr>
        <w:ind w:left="2160" w:hanging="180"/>
      </w:pPr>
    </w:lvl>
    <w:lvl w:ilvl="3" w:tplc="4C780656" w:tentative="1">
      <w:start w:val="1"/>
      <w:numFmt w:val="decimal"/>
      <w:lvlText w:val="%4."/>
      <w:lvlJc w:val="left"/>
      <w:pPr>
        <w:ind w:left="2880" w:hanging="360"/>
      </w:pPr>
    </w:lvl>
    <w:lvl w:ilvl="4" w:tplc="646CFBE4" w:tentative="1">
      <w:start w:val="1"/>
      <w:numFmt w:val="lowerLetter"/>
      <w:lvlText w:val="%5."/>
      <w:lvlJc w:val="left"/>
      <w:pPr>
        <w:ind w:left="3600" w:hanging="360"/>
      </w:pPr>
    </w:lvl>
    <w:lvl w:ilvl="5" w:tplc="0004F9E8" w:tentative="1">
      <w:start w:val="1"/>
      <w:numFmt w:val="lowerRoman"/>
      <w:lvlText w:val="%6."/>
      <w:lvlJc w:val="right"/>
      <w:pPr>
        <w:ind w:left="4320" w:hanging="180"/>
      </w:pPr>
    </w:lvl>
    <w:lvl w:ilvl="6" w:tplc="F0488412" w:tentative="1">
      <w:start w:val="1"/>
      <w:numFmt w:val="decimal"/>
      <w:lvlText w:val="%7."/>
      <w:lvlJc w:val="left"/>
      <w:pPr>
        <w:ind w:left="5040" w:hanging="360"/>
      </w:pPr>
    </w:lvl>
    <w:lvl w:ilvl="7" w:tplc="397A5D62" w:tentative="1">
      <w:start w:val="1"/>
      <w:numFmt w:val="lowerLetter"/>
      <w:lvlText w:val="%8."/>
      <w:lvlJc w:val="left"/>
      <w:pPr>
        <w:ind w:left="5760" w:hanging="360"/>
      </w:pPr>
    </w:lvl>
    <w:lvl w:ilvl="8" w:tplc="E1D43FAA" w:tentative="1">
      <w:start w:val="1"/>
      <w:numFmt w:val="lowerRoman"/>
      <w:lvlText w:val="%9."/>
      <w:lvlJc w:val="right"/>
      <w:pPr>
        <w:ind w:left="6480" w:hanging="180"/>
      </w:pPr>
    </w:lvl>
  </w:abstractNum>
  <w:abstractNum w:abstractNumId="15" w15:restartNumberingAfterBreak="1">
    <w:nsid w:val="422C5C33"/>
    <w:multiLevelType w:val="hybridMultilevel"/>
    <w:tmpl w:val="2DA2290A"/>
    <w:lvl w:ilvl="0" w:tplc="F94EAAAC">
      <w:start w:val="1"/>
      <w:numFmt w:val="decimal"/>
      <w:lvlText w:val="%1)"/>
      <w:lvlJc w:val="left"/>
      <w:pPr>
        <w:ind w:left="720" w:hanging="360"/>
      </w:pPr>
      <w:rPr>
        <w:rFonts w:hint="default"/>
      </w:rPr>
    </w:lvl>
    <w:lvl w:ilvl="1" w:tplc="F42E1DC4" w:tentative="1">
      <w:start w:val="1"/>
      <w:numFmt w:val="lowerLetter"/>
      <w:lvlText w:val="%2."/>
      <w:lvlJc w:val="left"/>
      <w:pPr>
        <w:ind w:left="1440" w:hanging="360"/>
      </w:pPr>
    </w:lvl>
    <w:lvl w:ilvl="2" w:tplc="29BC595E" w:tentative="1">
      <w:start w:val="1"/>
      <w:numFmt w:val="lowerRoman"/>
      <w:lvlText w:val="%3."/>
      <w:lvlJc w:val="right"/>
      <w:pPr>
        <w:ind w:left="2160" w:hanging="180"/>
      </w:pPr>
    </w:lvl>
    <w:lvl w:ilvl="3" w:tplc="CD8CF2FE" w:tentative="1">
      <w:start w:val="1"/>
      <w:numFmt w:val="decimal"/>
      <w:lvlText w:val="%4."/>
      <w:lvlJc w:val="left"/>
      <w:pPr>
        <w:ind w:left="2880" w:hanging="360"/>
      </w:pPr>
    </w:lvl>
    <w:lvl w:ilvl="4" w:tplc="BC7C9C00" w:tentative="1">
      <w:start w:val="1"/>
      <w:numFmt w:val="lowerLetter"/>
      <w:lvlText w:val="%5."/>
      <w:lvlJc w:val="left"/>
      <w:pPr>
        <w:ind w:left="3600" w:hanging="360"/>
      </w:pPr>
    </w:lvl>
    <w:lvl w:ilvl="5" w:tplc="12047EBA" w:tentative="1">
      <w:start w:val="1"/>
      <w:numFmt w:val="lowerRoman"/>
      <w:lvlText w:val="%6."/>
      <w:lvlJc w:val="right"/>
      <w:pPr>
        <w:ind w:left="4320" w:hanging="180"/>
      </w:pPr>
    </w:lvl>
    <w:lvl w:ilvl="6" w:tplc="44F28AC2" w:tentative="1">
      <w:start w:val="1"/>
      <w:numFmt w:val="decimal"/>
      <w:lvlText w:val="%7."/>
      <w:lvlJc w:val="left"/>
      <w:pPr>
        <w:ind w:left="5040" w:hanging="360"/>
      </w:pPr>
    </w:lvl>
    <w:lvl w:ilvl="7" w:tplc="99BA0B78" w:tentative="1">
      <w:start w:val="1"/>
      <w:numFmt w:val="lowerLetter"/>
      <w:lvlText w:val="%8."/>
      <w:lvlJc w:val="left"/>
      <w:pPr>
        <w:ind w:left="5760" w:hanging="360"/>
      </w:pPr>
    </w:lvl>
    <w:lvl w:ilvl="8" w:tplc="64C0A4FE" w:tentative="1">
      <w:start w:val="1"/>
      <w:numFmt w:val="lowerRoman"/>
      <w:lvlText w:val="%9."/>
      <w:lvlJc w:val="right"/>
      <w:pPr>
        <w:ind w:left="6480" w:hanging="180"/>
      </w:pPr>
    </w:lvl>
  </w:abstractNum>
  <w:abstractNum w:abstractNumId="16" w15:restartNumberingAfterBreak="1">
    <w:nsid w:val="446B11C9"/>
    <w:multiLevelType w:val="hybridMultilevel"/>
    <w:tmpl w:val="1A6ACD1A"/>
    <w:lvl w:ilvl="0" w:tplc="F6E68DA8">
      <w:start w:val="1"/>
      <w:numFmt w:val="bullet"/>
      <w:lvlText w:val=""/>
      <w:lvlJc w:val="left"/>
      <w:pPr>
        <w:ind w:left="780" w:hanging="360"/>
      </w:pPr>
      <w:rPr>
        <w:rFonts w:ascii="Symbol" w:hAnsi="Symbol" w:hint="default"/>
      </w:rPr>
    </w:lvl>
    <w:lvl w:ilvl="1" w:tplc="E3BC47E4" w:tentative="1">
      <w:start w:val="1"/>
      <w:numFmt w:val="bullet"/>
      <w:lvlText w:val="o"/>
      <w:lvlJc w:val="left"/>
      <w:pPr>
        <w:ind w:left="1500" w:hanging="360"/>
      </w:pPr>
      <w:rPr>
        <w:rFonts w:ascii="Courier New" w:hAnsi="Courier New" w:cs="Courier New" w:hint="default"/>
      </w:rPr>
    </w:lvl>
    <w:lvl w:ilvl="2" w:tplc="6F740F1E" w:tentative="1">
      <w:start w:val="1"/>
      <w:numFmt w:val="bullet"/>
      <w:lvlText w:val=""/>
      <w:lvlJc w:val="left"/>
      <w:pPr>
        <w:ind w:left="2220" w:hanging="360"/>
      </w:pPr>
      <w:rPr>
        <w:rFonts w:ascii="Wingdings" w:hAnsi="Wingdings" w:hint="default"/>
      </w:rPr>
    </w:lvl>
    <w:lvl w:ilvl="3" w:tplc="76E2275A" w:tentative="1">
      <w:start w:val="1"/>
      <w:numFmt w:val="bullet"/>
      <w:lvlText w:val=""/>
      <w:lvlJc w:val="left"/>
      <w:pPr>
        <w:ind w:left="2940" w:hanging="360"/>
      </w:pPr>
      <w:rPr>
        <w:rFonts w:ascii="Symbol" w:hAnsi="Symbol" w:hint="default"/>
      </w:rPr>
    </w:lvl>
    <w:lvl w:ilvl="4" w:tplc="1A98A306" w:tentative="1">
      <w:start w:val="1"/>
      <w:numFmt w:val="bullet"/>
      <w:lvlText w:val="o"/>
      <w:lvlJc w:val="left"/>
      <w:pPr>
        <w:ind w:left="3660" w:hanging="360"/>
      </w:pPr>
      <w:rPr>
        <w:rFonts w:ascii="Courier New" w:hAnsi="Courier New" w:cs="Courier New" w:hint="default"/>
      </w:rPr>
    </w:lvl>
    <w:lvl w:ilvl="5" w:tplc="B37E66B8" w:tentative="1">
      <w:start w:val="1"/>
      <w:numFmt w:val="bullet"/>
      <w:lvlText w:val=""/>
      <w:lvlJc w:val="left"/>
      <w:pPr>
        <w:ind w:left="4380" w:hanging="360"/>
      </w:pPr>
      <w:rPr>
        <w:rFonts w:ascii="Wingdings" w:hAnsi="Wingdings" w:hint="default"/>
      </w:rPr>
    </w:lvl>
    <w:lvl w:ilvl="6" w:tplc="061470C2" w:tentative="1">
      <w:start w:val="1"/>
      <w:numFmt w:val="bullet"/>
      <w:lvlText w:val=""/>
      <w:lvlJc w:val="left"/>
      <w:pPr>
        <w:ind w:left="5100" w:hanging="360"/>
      </w:pPr>
      <w:rPr>
        <w:rFonts w:ascii="Symbol" w:hAnsi="Symbol" w:hint="default"/>
      </w:rPr>
    </w:lvl>
    <w:lvl w:ilvl="7" w:tplc="629670BC" w:tentative="1">
      <w:start w:val="1"/>
      <w:numFmt w:val="bullet"/>
      <w:lvlText w:val="o"/>
      <w:lvlJc w:val="left"/>
      <w:pPr>
        <w:ind w:left="5820" w:hanging="360"/>
      </w:pPr>
      <w:rPr>
        <w:rFonts w:ascii="Courier New" w:hAnsi="Courier New" w:cs="Courier New" w:hint="default"/>
      </w:rPr>
    </w:lvl>
    <w:lvl w:ilvl="8" w:tplc="3DB0D858" w:tentative="1">
      <w:start w:val="1"/>
      <w:numFmt w:val="bullet"/>
      <w:lvlText w:val=""/>
      <w:lvlJc w:val="left"/>
      <w:pPr>
        <w:ind w:left="6540" w:hanging="360"/>
      </w:pPr>
      <w:rPr>
        <w:rFonts w:ascii="Wingdings" w:hAnsi="Wingdings" w:hint="default"/>
      </w:rPr>
    </w:lvl>
  </w:abstractNum>
  <w:abstractNum w:abstractNumId="17" w15:restartNumberingAfterBreak="1">
    <w:nsid w:val="45675499"/>
    <w:multiLevelType w:val="hybridMultilevel"/>
    <w:tmpl w:val="75E2E96C"/>
    <w:lvl w:ilvl="0" w:tplc="89808476">
      <w:start w:val="1"/>
      <w:numFmt w:val="decimal"/>
      <w:lvlText w:val="%1)"/>
      <w:lvlJc w:val="left"/>
      <w:pPr>
        <w:ind w:left="720" w:hanging="360"/>
      </w:pPr>
    </w:lvl>
    <w:lvl w:ilvl="1" w:tplc="3616420C" w:tentative="1">
      <w:start w:val="1"/>
      <w:numFmt w:val="lowerLetter"/>
      <w:lvlText w:val="%2."/>
      <w:lvlJc w:val="left"/>
      <w:pPr>
        <w:ind w:left="1440" w:hanging="360"/>
      </w:pPr>
    </w:lvl>
    <w:lvl w:ilvl="2" w:tplc="2968D192" w:tentative="1">
      <w:start w:val="1"/>
      <w:numFmt w:val="lowerRoman"/>
      <w:lvlText w:val="%3."/>
      <w:lvlJc w:val="right"/>
      <w:pPr>
        <w:ind w:left="2160" w:hanging="180"/>
      </w:pPr>
    </w:lvl>
    <w:lvl w:ilvl="3" w:tplc="45760F36" w:tentative="1">
      <w:start w:val="1"/>
      <w:numFmt w:val="decimal"/>
      <w:lvlText w:val="%4."/>
      <w:lvlJc w:val="left"/>
      <w:pPr>
        <w:ind w:left="2880" w:hanging="360"/>
      </w:pPr>
    </w:lvl>
    <w:lvl w:ilvl="4" w:tplc="DD56EAC0" w:tentative="1">
      <w:start w:val="1"/>
      <w:numFmt w:val="lowerLetter"/>
      <w:lvlText w:val="%5."/>
      <w:lvlJc w:val="left"/>
      <w:pPr>
        <w:ind w:left="3600" w:hanging="360"/>
      </w:pPr>
    </w:lvl>
    <w:lvl w:ilvl="5" w:tplc="654C7D2C" w:tentative="1">
      <w:start w:val="1"/>
      <w:numFmt w:val="lowerRoman"/>
      <w:lvlText w:val="%6."/>
      <w:lvlJc w:val="right"/>
      <w:pPr>
        <w:ind w:left="4320" w:hanging="180"/>
      </w:pPr>
    </w:lvl>
    <w:lvl w:ilvl="6" w:tplc="9CA62BD8" w:tentative="1">
      <w:start w:val="1"/>
      <w:numFmt w:val="decimal"/>
      <w:lvlText w:val="%7."/>
      <w:lvlJc w:val="left"/>
      <w:pPr>
        <w:ind w:left="5040" w:hanging="360"/>
      </w:pPr>
    </w:lvl>
    <w:lvl w:ilvl="7" w:tplc="41244D42" w:tentative="1">
      <w:start w:val="1"/>
      <w:numFmt w:val="lowerLetter"/>
      <w:lvlText w:val="%8."/>
      <w:lvlJc w:val="left"/>
      <w:pPr>
        <w:ind w:left="5760" w:hanging="360"/>
      </w:pPr>
    </w:lvl>
    <w:lvl w:ilvl="8" w:tplc="49883B62" w:tentative="1">
      <w:start w:val="1"/>
      <w:numFmt w:val="lowerRoman"/>
      <w:lvlText w:val="%9."/>
      <w:lvlJc w:val="right"/>
      <w:pPr>
        <w:ind w:left="6480" w:hanging="180"/>
      </w:pPr>
    </w:lvl>
  </w:abstractNum>
  <w:abstractNum w:abstractNumId="18" w15:restartNumberingAfterBreak="1">
    <w:nsid w:val="4EAE3CE4"/>
    <w:multiLevelType w:val="hybridMultilevel"/>
    <w:tmpl w:val="85FCAC62"/>
    <w:lvl w:ilvl="0" w:tplc="98F2ECDA">
      <w:start w:val="1"/>
      <w:numFmt w:val="bullet"/>
      <w:lvlText w:val=""/>
      <w:lvlJc w:val="left"/>
      <w:pPr>
        <w:ind w:left="360" w:hanging="360"/>
      </w:pPr>
      <w:rPr>
        <w:rFonts w:ascii="Symbol" w:hAnsi="Symbol" w:hint="default"/>
      </w:rPr>
    </w:lvl>
    <w:lvl w:ilvl="1" w:tplc="307694C2" w:tentative="1">
      <w:start w:val="1"/>
      <w:numFmt w:val="bullet"/>
      <w:lvlText w:val="o"/>
      <w:lvlJc w:val="left"/>
      <w:pPr>
        <w:ind w:left="1080" w:hanging="360"/>
      </w:pPr>
      <w:rPr>
        <w:rFonts w:ascii="Courier New" w:hAnsi="Courier New" w:cs="Courier New" w:hint="default"/>
      </w:rPr>
    </w:lvl>
    <w:lvl w:ilvl="2" w:tplc="6AE8DB70" w:tentative="1">
      <w:start w:val="1"/>
      <w:numFmt w:val="bullet"/>
      <w:lvlText w:val=""/>
      <w:lvlJc w:val="left"/>
      <w:pPr>
        <w:ind w:left="1800" w:hanging="360"/>
      </w:pPr>
      <w:rPr>
        <w:rFonts w:ascii="Wingdings" w:hAnsi="Wingdings" w:hint="default"/>
      </w:rPr>
    </w:lvl>
    <w:lvl w:ilvl="3" w:tplc="D54A0006" w:tentative="1">
      <w:start w:val="1"/>
      <w:numFmt w:val="bullet"/>
      <w:lvlText w:val=""/>
      <w:lvlJc w:val="left"/>
      <w:pPr>
        <w:ind w:left="2520" w:hanging="360"/>
      </w:pPr>
      <w:rPr>
        <w:rFonts w:ascii="Symbol" w:hAnsi="Symbol" w:hint="default"/>
      </w:rPr>
    </w:lvl>
    <w:lvl w:ilvl="4" w:tplc="35D8F142" w:tentative="1">
      <w:start w:val="1"/>
      <w:numFmt w:val="bullet"/>
      <w:lvlText w:val="o"/>
      <w:lvlJc w:val="left"/>
      <w:pPr>
        <w:ind w:left="3240" w:hanging="360"/>
      </w:pPr>
      <w:rPr>
        <w:rFonts w:ascii="Courier New" w:hAnsi="Courier New" w:cs="Courier New" w:hint="default"/>
      </w:rPr>
    </w:lvl>
    <w:lvl w:ilvl="5" w:tplc="FFEEF5EA" w:tentative="1">
      <w:start w:val="1"/>
      <w:numFmt w:val="bullet"/>
      <w:lvlText w:val=""/>
      <w:lvlJc w:val="left"/>
      <w:pPr>
        <w:ind w:left="3960" w:hanging="360"/>
      </w:pPr>
      <w:rPr>
        <w:rFonts w:ascii="Wingdings" w:hAnsi="Wingdings" w:hint="default"/>
      </w:rPr>
    </w:lvl>
    <w:lvl w:ilvl="6" w:tplc="9D287B80" w:tentative="1">
      <w:start w:val="1"/>
      <w:numFmt w:val="bullet"/>
      <w:lvlText w:val=""/>
      <w:lvlJc w:val="left"/>
      <w:pPr>
        <w:ind w:left="4680" w:hanging="360"/>
      </w:pPr>
      <w:rPr>
        <w:rFonts w:ascii="Symbol" w:hAnsi="Symbol" w:hint="default"/>
      </w:rPr>
    </w:lvl>
    <w:lvl w:ilvl="7" w:tplc="631A6C1C" w:tentative="1">
      <w:start w:val="1"/>
      <w:numFmt w:val="bullet"/>
      <w:lvlText w:val="o"/>
      <w:lvlJc w:val="left"/>
      <w:pPr>
        <w:ind w:left="5400" w:hanging="360"/>
      </w:pPr>
      <w:rPr>
        <w:rFonts w:ascii="Courier New" w:hAnsi="Courier New" w:cs="Courier New" w:hint="default"/>
      </w:rPr>
    </w:lvl>
    <w:lvl w:ilvl="8" w:tplc="F094FA5A" w:tentative="1">
      <w:start w:val="1"/>
      <w:numFmt w:val="bullet"/>
      <w:lvlText w:val=""/>
      <w:lvlJc w:val="left"/>
      <w:pPr>
        <w:ind w:left="6120" w:hanging="360"/>
      </w:pPr>
      <w:rPr>
        <w:rFonts w:ascii="Wingdings" w:hAnsi="Wingdings" w:hint="default"/>
      </w:rPr>
    </w:lvl>
  </w:abstractNum>
  <w:abstractNum w:abstractNumId="19" w15:restartNumberingAfterBreak="1">
    <w:nsid w:val="55793F16"/>
    <w:multiLevelType w:val="hybridMultilevel"/>
    <w:tmpl w:val="2410F14E"/>
    <w:lvl w:ilvl="0" w:tplc="360270C4">
      <w:start w:val="1"/>
      <w:numFmt w:val="upperLetter"/>
      <w:lvlText w:val="%1."/>
      <w:lvlJc w:val="left"/>
      <w:pPr>
        <w:ind w:left="16" w:hanging="360"/>
      </w:pPr>
    </w:lvl>
    <w:lvl w:ilvl="1" w:tplc="AB683BF6">
      <w:start w:val="1"/>
      <w:numFmt w:val="upperLetter"/>
      <w:lvlText w:val="%2."/>
      <w:lvlJc w:val="left"/>
      <w:pPr>
        <w:ind w:left="736" w:hanging="360"/>
      </w:pPr>
    </w:lvl>
    <w:lvl w:ilvl="2" w:tplc="CFA6B2AC" w:tentative="1">
      <w:start w:val="1"/>
      <w:numFmt w:val="lowerRoman"/>
      <w:lvlText w:val="%3."/>
      <w:lvlJc w:val="right"/>
      <w:pPr>
        <w:ind w:left="1456" w:hanging="180"/>
      </w:pPr>
    </w:lvl>
    <w:lvl w:ilvl="3" w:tplc="FDD0A7D8" w:tentative="1">
      <w:start w:val="1"/>
      <w:numFmt w:val="decimal"/>
      <w:lvlText w:val="%4."/>
      <w:lvlJc w:val="left"/>
      <w:pPr>
        <w:ind w:left="2176" w:hanging="360"/>
      </w:pPr>
    </w:lvl>
    <w:lvl w:ilvl="4" w:tplc="B4DCFDAA" w:tentative="1">
      <w:start w:val="1"/>
      <w:numFmt w:val="lowerLetter"/>
      <w:lvlText w:val="%5."/>
      <w:lvlJc w:val="left"/>
      <w:pPr>
        <w:ind w:left="2896" w:hanging="360"/>
      </w:pPr>
    </w:lvl>
    <w:lvl w:ilvl="5" w:tplc="FE6646D0" w:tentative="1">
      <w:start w:val="1"/>
      <w:numFmt w:val="lowerRoman"/>
      <w:lvlText w:val="%6."/>
      <w:lvlJc w:val="right"/>
      <w:pPr>
        <w:ind w:left="3616" w:hanging="180"/>
      </w:pPr>
    </w:lvl>
    <w:lvl w:ilvl="6" w:tplc="2A9874F8" w:tentative="1">
      <w:start w:val="1"/>
      <w:numFmt w:val="decimal"/>
      <w:lvlText w:val="%7."/>
      <w:lvlJc w:val="left"/>
      <w:pPr>
        <w:ind w:left="4336" w:hanging="360"/>
      </w:pPr>
    </w:lvl>
    <w:lvl w:ilvl="7" w:tplc="C14AECAC" w:tentative="1">
      <w:start w:val="1"/>
      <w:numFmt w:val="lowerLetter"/>
      <w:lvlText w:val="%8."/>
      <w:lvlJc w:val="left"/>
      <w:pPr>
        <w:ind w:left="5056" w:hanging="360"/>
      </w:pPr>
    </w:lvl>
    <w:lvl w:ilvl="8" w:tplc="23303C78" w:tentative="1">
      <w:start w:val="1"/>
      <w:numFmt w:val="lowerRoman"/>
      <w:lvlText w:val="%9."/>
      <w:lvlJc w:val="right"/>
      <w:pPr>
        <w:ind w:left="5776" w:hanging="180"/>
      </w:pPr>
    </w:lvl>
  </w:abstractNum>
  <w:abstractNum w:abstractNumId="20" w15:restartNumberingAfterBreak="1">
    <w:nsid w:val="55F96728"/>
    <w:multiLevelType w:val="hybridMultilevel"/>
    <w:tmpl w:val="5B02E1E4"/>
    <w:lvl w:ilvl="0" w:tplc="12BC00C8">
      <w:start w:val="1"/>
      <w:numFmt w:val="bullet"/>
      <w:lvlText w:val=""/>
      <w:lvlJc w:val="left"/>
      <w:pPr>
        <w:ind w:left="720" w:hanging="360"/>
      </w:pPr>
      <w:rPr>
        <w:rFonts w:ascii="Symbol" w:hAnsi="Symbol" w:hint="default"/>
      </w:rPr>
    </w:lvl>
    <w:lvl w:ilvl="1" w:tplc="48C4EFA0" w:tentative="1">
      <w:start w:val="1"/>
      <w:numFmt w:val="bullet"/>
      <w:lvlText w:val="o"/>
      <w:lvlJc w:val="left"/>
      <w:pPr>
        <w:ind w:left="1440" w:hanging="360"/>
      </w:pPr>
      <w:rPr>
        <w:rFonts w:ascii="Courier New" w:hAnsi="Courier New" w:cs="Courier New" w:hint="default"/>
      </w:rPr>
    </w:lvl>
    <w:lvl w:ilvl="2" w:tplc="51468288" w:tentative="1">
      <w:start w:val="1"/>
      <w:numFmt w:val="bullet"/>
      <w:lvlText w:val=""/>
      <w:lvlJc w:val="left"/>
      <w:pPr>
        <w:ind w:left="2160" w:hanging="360"/>
      </w:pPr>
      <w:rPr>
        <w:rFonts w:ascii="Wingdings" w:hAnsi="Wingdings" w:hint="default"/>
      </w:rPr>
    </w:lvl>
    <w:lvl w:ilvl="3" w:tplc="1200D554" w:tentative="1">
      <w:start w:val="1"/>
      <w:numFmt w:val="bullet"/>
      <w:lvlText w:val=""/>
      <w:lvlJc w:val="left"/>
      <w:pPr>
        <w:ind w:left="2880" w:hanging="360"/>
      </w:pPr>
      <w:rPr>
        <w:rFonts w:ascii="Symbol" w:hAnsi="Symbol" w:hint="default"/>
      </w:rPr>
    </w:lvl>
    <w:lvl w:ilvl="4" w:tplc="ADA6388C" w:tentative="1">
      <w:start w:val="1"/>
      <w:numFmt w:val="bullet"/>
      <w:lvlText w:val="o"/>
      <w:lvlJc w:val="left"/>
      <w:pPr>
        <w:ind w:left="3600" w:hanging="360"/>
      </w:pPr>
      <w:rPr>
        <w:rFonts w:ascii="Courier New" w:hAnsi="Courier New" w:cs="Courier New" w:hint="default"/>
      </w:rPr>
    </w:lvl>
    <w:lvl w:ilvl="5" w:tplc="C10EBF40" w:tentative="1">
      <w:start w:val="1"/>
      <w:numFmt w:val="bullet"/>
      <w:lvlText w:val=""/>
      <w:lvlJc w:val="left"/>
      <w:pPr>
        <w:ind w:left="4320" w:hanging="360"/>
      </w:pPr>
      <w:rPr>
        <w:rFonts w:ascii="Wingdings" w:hAnsi="Wingdings" w:hint="default"/>
      </w:rPr>
    </w:lvl>
    <w:lvl w:ilvl="6" w:tplc="8E2A61CA" w:tentative="1">
      <w:start w:val="1"/>
      <w:numFmt w:val="bullet"/>
      <w:lvlText w:val=""/>
      <w:lvlJc w:val="left"/>
      <w:pPr>
        <w:ind w:left="5040" w:hanging="360"/>
      </w:pPr>
      <w:rPr>
        <w:rFonts w:ascii="Symbol" w:hAnsi="Symbol" w:hint="default"/>
      </w:rPr>
    </w:lvl>
    <w:lvl w:ilvl="7" w:tplc="09F08368" w:tentative="1">
      <w:start w:val="1"/>
      <w:numFmt w:val="bullet"/>
      <w:lvlText w:val="o"/>
      <w:lvlJc w:val="left"/>
      <w:pPr>
        <w:ind w:left="5760" w:hanging="360"/>
      </w:pPr>
      <w:rPr>
        <w:rFonts w:ascii="Courier New" w:hAnsi="Courier New" w:cs="Courier New" w:hint="default"/>
      </w:rPr>
    </w:lvl>
    <w:lvl w:ilvl="8" w:tplc="92E0019E" w:tentative="1">
      <w:start w:val="1"/>
      <w:numFmt w:val="bullet"/>
      <w:lvlText w:val=""/>
      <w:lvlJc w:val="left"/>
      <w:pPr>
        <w:ind w:left="6480" w:hanging="360"/>
      </w:pPr>
      <w:rPr>
        <w:rFonts w:ascii="Wingdings" w:hAnsi="Wingdings" w:hint="default"/>
      </w:rPr>
    </w:lvl>
  </w:abstractNum>
  <w:abstractNum w:abstractNumId="21" w15:restartNumberingAfterBreak="0">
    <w:nsid w:val="5F871B42"/>
    <w:multiLevelType w:val="hybridMultilevel"/>
    <w:tmpl w:val="09CAE930"/>
    <w:lvl w:ilvl="0" w:tplc="A2E22788">
      <w:start w:val="1"/>
      <w:numFmt w:val="decimal"/>
      <w:lvlText w:val="%1)"/>
      <w:lvlJc w:val="left"/>
      <w:pPr>
        <w:ind w:left="609" w:hanging="360"/>
      </w:pPr>
      <w:rPr>
        <w:rFonts w:hint="default"/>
      </w:rPr>
    </w:lvl>
    <w:lvl w:ilvl="1" w:tplc="04260019" w:tentative="1">
      <w:start w:val="1"/>
      <w:numFmt w:val="lowerLetter"/>
      <w:lvlText w:val="%2."/>
      <w:lvlJc w:val="left"/>
      <w:pPr>
        <w:ind w:left="1329" w:hanging="360"/>
      </w:pPr>
    </w:lvl>
    <w:lvl w:ilvl="2" w:tplc="0426001B" w:tentative="1">
      <w:start w:val="1"/>
      <w:numFmt w:val="lowerRoman"/>
      <w:lvlText w:val="%3."/>
      <w:lvlJc w:val="right"/>
      <w:pPr>
        <w:ind w:left="2049" w:hanging="180"/>
      </w:pPr>
    </w:lvl>
    <w:lvl w:ilvl="3" w:tplc="0426000F" w:tentative="1">
      <w:start w:val="1"/>
      <w:numFmt w:val="decimal"/>
      <w:lvlText w:val="%4."/>
      <w:lvlJc w:val="left"/>
      <w:pPr>
        <w:ind w:left="2769" w:hanging="360"/>
      </w:pPr>
    </w:lvl>
    <w:lvl w:ilvl="4" w:tplc="04260019" w:tentative="1">
      <w:start w:val="1"/>
      <w:numFmt w:val="lowerLetter"/>
      <w:lvlText w:val="%5."/>
      <w:lvlJc w:val="left"/>
      <w:pPr>
        <w:ind w:left="3489" w:hanging="360"/>
      </w:pPr>
    </w:lvl>
    <w:lvl w:ilvl="5" w:tplc="0426001B" w:tentative="1">
      <w:start w:val="1"/>
      <w:numFmt w:val="lowerRoman"/>
      <w:lvlText w:val="%6."/>
      <w:lvlJc w:val="right"/>
      <w:pPr>
        <w:ind w:left="4209" w:hanging="180"/>
      </w:pPr>
    </w:lvl>
    <w:lvl w:ilvl="6" w:tplc="0426000F" w:tentative="1">
      <w:start w:val="1"/>
      <w:numFmt w:val="decimal"/>
      <w:lvlText w:val="%7."/>
      <w:lvlJc w:val="left"/>
      <w:pPr>
        <w:ind w:left="4929" w:hanging="360"/>
      </w:pPr>
    </w:lvl>
    <w:lvl w:ilvl="7" w:tplc="04260019" w:tentative="1">
      <w:start w:val="1"/>
      <w:numFmt w:val="lowerLetter"/>
      <w:lvlText w:val="%8."/>
      <w:lvlJc w:val="left"/>
      <w:pPr>
        <w:ind w:left="5649" w:hanging="360"/>
      </w:pPr>
    </w:lvl>
    <w:lvl w:ilvl="8" w:tplc="0426001B" w:tentative="1">
      <w:start w:val="1"/>
      <w:numFmt w:val="lowerRoman"/>
      <w:lvlText w:val="%9."/>
      <w:lvlJc w:val="right"/>
      <w:pPr>
        <w:ind w:left="6369" w:hanging="180"/>
      </w:pPr>
    </w:lvl>
  </w:abstractNum>
  <w:abstractNum w:abstractNumId="22" w15:restartNumberingAfterBreak="0">
    <w:nsid w:val="639C3481"/>
    <w:multiLevelType w:val="hybridMultilevel"/>
    <w:tmpl w:val="EA94C2DE"/>
    <w:lvl w:ilvl="0" w:tplc="D01EB7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1">
    <w:nsid w:val="708D1E84"/>
    <w:multiLevelType w:val="hybridMultilevel"/>
    <w:tmpl w:val="EB0E2E82"/>
    <w:lvl w:ilvl="0" w:tplc="B6462DBC">
      <w:start w:val="1"/>
      <w:numFmt w:val="decimal"/>
      <w:lvlText w:val="%1)"/>
      <w:lvlJc w:val="left"/>
      <w:pPr>
        <w:ind w:left="720" w:hanging="360"/>
      </w:pPr>
      <w:rPr>
        <w:rFonts w:hint="default"/>
      </w:rPr>
    </w:lvl>
    <w:lvl w:ilvl="1" w:tplc="FCA009D2" w:tentative="1">
      <w:start w:val="1"/>
      <w:numFmt w:val="lowerLetter"/>
      <w:lvlText w:val="%2."/>
      <w:lvlJc w:val="left"/>
      <w:pPr>
        <w:ind w:left="1440" w:hanging="360"/>
      </w:pPr>
    </w:lvl>
    <w:lvl w:ilvl="2" w:tplc="12A6B94C" w:tentative="1">
      <w:start w:val="1"/>
      <w:numFmt w:val="lowerRoman"/>
      <w:lvlText w:val="%3."/>
      <w:lvlJc w:val="right"/>
      <w:pPr>
        <w:ind w:left="2160" w:hanging="180"/>
      </w:pPr>
    </w:lvl>
    <w:lvl w:ilvl="3" w:tplc="0F963756" w:tentative="1">
      <w:start w:val="1"/>
      <w:numFmt w:val="decimal"/>
      <w:lvlText w:val="%4."/>
      <w:lvlJc w:val="left"/>
      <w:pPr>
        <w:ind w:left="2880" w:hanging="360"/>
      </w:pPr>
    </w:lvl>
    <w:lvl w:ilvl="4" w:tplc="4E28B870" w:tentative="1">
      <w:start w:val="1"/>
      <w:numFmt w:val="lowerLetter"/>
      <w:lvlText w:val="%5."/>
      <w:lvlJc w:val="left"/>
      <w:pPr>
        <w:ind w:left="3600" w:hanging="360"/>
      </w:pPr>
    </w:lvl>
    <w:lvl w:ilvl="5" w:tplc="342848BA" w:tentative="1">
      <w:start w:val="1"/>
      <w:numFmt w:val="lowerRoman"/>
      <w:lvlText w:val="%6."/>
      <w:lvlJc w:val="right"/>
      <w:pPr>
        <w:ind w:left="4320" w:hanging="180"/>
      </w:pPr>
    </w:lvl>
    <w:lvl w:ilvl="6" w:tplc="838C2328" w:tentative="1">
      <w:start w:val="1"/>
      <w:numFmt w:val="decimal"/>
      <w:lvlText w:val="%7."/>
      <w:lvlJc w:val="left"/>
      <w:pPr>
        <w:ind w:left="5040" w:hanging="360"/>
      </w:pPr>
    </w:lvl>
    <w:lvl w:ilvl="7" w:tplc="25E07C50" w:tentative="1">
      <w:start w:val="1"/>
      <w:numFmt w:val="lowerLetter"/>
      <w:lvlText w:val="%8."/>
      <w:lvlJc w:val="left"/>
      <w:pPr>
        <w:ind w:left="5760" w:hanging="360"/>
      </w:pPr>
    </w:lvl>
    <w:lvl w:ilvl="8" w:tplc="8F146B52" w:tentative="1">
      <w:start w:val="1"/>
      <w:numFmt w:val="lowerRoman"/>
      <w:lvlText w:val="%9."/>
      <w:lvlJc w:val="right"/>
      <w:pPr>
        <w:ind w:left="6480" w:hanging="180"/>
      </w:pPr>
    </w:lvl>
  </w:abstractNum>
  <w:abstractNum w:abstractNumId="24" w15:restartNumberingAfterBreak="0">
    <w:nsid w:val="756460F2"/>
    <w:multiLevelType w:val="hybridMultilevel"/>
    <w:tmpl w:val="EA94C2DE"/>
    <w:lvl w:ilvl="0" w:tplc="D01EB7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1">
    <w:nsid w:val="7DF57381"/>
    <w:multiLevelType w:val="hybridMultilevel"/>
    <w:tmpl w:val="A8C400A2"/>
    <w:lvl w:ilvl="0" w:tplc="3E7C6C3A">
      <w:start w:val="1"/>
      <w:numFmt w:val="decimal"/>
      <w:lvlText w:val="%1)"/>
      <w:lvlJc w:val="left"/>
      <w:pPr>
        <w:ind w:left="720" w:hanging="360"/>
      </w:pPr>
      <w:rPr>
        <w:rFonts w:hint="default"/>
      </w:rPr>
    </w:lvl>
    <w:lvl w:ilvl="1" w:tplc="88DE3B00" w:tentative="1">
      <w:start w:val="1"/>
      <w:numFmt w:val="lowerLetter"/>
      <w:lvlText w:val="%2."/>
      <w:lvlJc w:val="left"/>
      <w:pPr>
        <w:ind w:left="1440" w:hanging="360"/>
      </w:pPr>
    </w:lvl>
    <w:lvl w:ilvl="2" w:tplc="D2DCF3F0" w:tentative="1">
      <w:start w:val="1"/>
      <w:numFmt w:val="lowerRoman"/>
      <w:lvlText w:val="%3."/>
      <w:lvlJc w:val="right"/>
      <w:pPr>
        <w:ind w:left="2160" w:hanging="180"/>
      </w:pPr>
    </w:lvl>
    <w:lvl w:ilvl="3" w:tplc="F474A344" w:tentative="1">
      <w:start w:val="1"/>
      <w:numFmt w:val="decimal"/>
      <w:lvlText w:val="%4."/>
      <w:lvlJc w:val="left"/>
      <w:pPr>
        <w:ind w:left="2880" w:hanging="360"/>
      </w:pPr>
    </w:lvl>
    <w:lvl w:ilvl="4" w:tplc="F19A3912" w:tentative="1">
      <w:start w:val="1"/>
      <w:numFmt w:val="lowerLetter"/>
      <w:lvlText w:val="%5."/>
      <w:lvlJc w:val="left"/>
      <w:pPr>
        <w:ind w:left="3600" w:hanging="360"/>
      </w:pPr>
    </w:lvl>
    <w:lvl w:ilvl="5" w:tplc="F47A6CEC" w:tentative="1">
      <w:start w:val="1"/>
      <w:numFmt w:val="lowerRoman"/>
      <w:lvlText w:val="%6."/>
      <w:lvlJc w:val="right"/>
      <w:pPr>
        <w:ind w:left="4320" w:hanging="180"/>
      </w:pPr>
    </w:lvl>
    <w:lvl w:ilvl="6" w:tplc="1C78A484" w:tentative="1">
      <w:start w:val="1"/>
      <w:numFmt w:val="decimal"/>
      <w:lvlText w:val="%7."/>
      <w:lvlJc w:val="left"/>
      <w:pPr>
        <w:ind w:left="5040" w:hanging="360"/>
      </w:pPr>
    </w:lvl>
    <w:lvl w:ilvl="7" w:tplc="CA2EBC4E" w:tentative="1">
      <w:start w:val="1"/>
      <w:numFmt w:val="lowerLetter"/>
      <w:lvlText w:val="%8."/>
      <w:lvlJc w:val="left"/>
      <w:pPr>
        <w:ind w:left="5760" w:hanging="360"/>
      </w:pPr>
    </w:lvl>
    <w:lvl w:ilvl="8" w:tplc="9C9EFD9A" w:tentative="1">
      <w:start w:val="1"/>
      <w:numFmt w:val="lowerRoman"/>
      <w:lvlText w:val="%9."/>
      <w:lvlJc w:val="right"/>
      <w:pPr>
        <w:ind w:left="6480" w:hanging="180"/>
      </w:pPr>
    </w:lvl>
  </w:abstractNum>
  <w:num w:numId="1">
    <w:abstractNumId w:val="2"/>
  </w:num>
  <w:num w:numId="2">
    <w:abstractNumId w:val="15"/>
  </w:num>
  <w:num w:numId="3">
    <w:abstractNumId w:val="25"/>
  </w:num>
  <w:num w:numId="4">
    <w:abstractNumId w:val="18"/>
  </w:num>
  <w:num w:numId="5">
    <w:abstractNumId w:val="6"/>
  </w:num>
  <w:num w:numId="6">
    <w:abstractNumId w:val="9"/>
  </w:num>
  <w:num w:numId="7">
    <w:abstractNumId w:val="7"/>
  </w:num>
  <w:num w:numId="8">
    <w:abstractNumId w:val="16"/>
  </w:num>
  <w:num w:numId="9">
    <w:abstractNumId w:val="1"/>
  </w:num>
  <w:num w:numId="10">
    <w:abstractNumId w:val="20"/>
  </w:num>
  <w:num w:numId="11">
    <w:abstractNumId w:val="3"/>
  </w:num>
  <w:num w:numId="12">
    <w:abstractNumId w:val="23"/>
  </w:num>
  <w:num w:numId="13">
    <w:abstractNumId w:val="12"/>
  </w:num>
  <w:num w:numId="14">
    <w:abstractNumId w:val="14"/>
  </w:num>
  <w:num w:numId="15">
    <w:abstractNumId w:val="0"/>
  </w:num>
  <w:num w:numId="16">
    <w:abstractNumId w:val="19"/>
  </w:num>
  <w:num w:numId="17">
    <w:abstractNumId w:val="17"/>
  </w:num>
  <w:num w:numId="18">
    <w:abstractNumId w:val="13"/>
  </w:num>
  <w:num w:numId="19">
    <w:abstractNumId w:val="4"/>
  </w:num>
  <w:num w:numId="20">
    <w:abstractNumId w:val="5"/>
  </w:num>
  <w:num w:numId="21">
    <w:abstractNumId w:val="8"/>
  </w:num>
  <w:num w:numId="22">
    <w:abstractNumId w:val="24"/>
  </w:num>
  <w:num w:numId="23">
    <w:abstractNumId w:val="22"/>
  </w:num>
  <w:num w:numId="24">
    <w:abstractNumId w:val="21"/>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58C"/>
    <w:rsid w:val="00001C7E"/>
    <w:rsid w:val="00003DDD"/>
    <w:rsid w:val="0000454E"/>
    <w:rsid w:val="00007FDE"/>
    <w:rsid w:val="00014908"/>
    <w:rsid w:val="00023A15"/>
    <w:rsid w:val="0002415A"/>
    <w:rsid w:val="00026C6B"/>
    <w:rsid w:val="0003396D"/>
    <w:rsid w:val="00034396"/>
    <w:rsid w:val="000408C9"/>
    <w:rsid w:val="00045286"/>
    <w:rsid w:val="000478D7"/>
    <w:rsid w:val="0006041B"/>
    <w:rsid w:val="00060ED9"/>
    <w:rsid w:val="0007050C"/>
    <w:rsid w:val="000709B8"/>
    <w:rsid w:val="00077644"/>
    <w:rsid w:val="00077FB7"/>
    <w:rsid w:val="0008612A"/>
    <w:rsid w:val="000914C7"/>
    <w:rsid w:val="00091533"/>
    <w:rsid w:val="000975E4"/>
    <w:rsid w:val="00097626"/>
    <w:rsid w:val="000A0240"/>
    <w:rsid w:val="000A523D"/>
    <w:rsid w:val="000B1774"/>
    <w:rsid w:val="000B715C"/>
    <w:rsid w:val="000B76F4"/>
    <w:rsid w:val="000C47FB"/>
    <w:rsid w:val="000C57B7"/>
    <w:rsid w:val="000C74BF"/>
    <w:rsid w:val="000D2657"/>
    <w:rsid w:val="000D3713"/>
    <w:rsid w:val="000D4878"/>
    <w:rsid w:val="000E1E85"/>
    <w:rsid w:val="000E4559"/>
    <w:rsid w:val="000F018F"/>
    <w:rsid w:val="000F186C"/>
    <w:rsid w:val="000F6AF7"/>
    <w:rsid w:val="0010060F"/>
    <w:rsid w:val="00105214"/>
    <w:rsid w:val="00107B96"/>
    <w:rsid w:val="0011413D"/>
    <w:rsid w:val="00114BBF"/>
    <w:rsid w:val="00115414"/>
    <w:rsid w:val="00122122"/>
    <w:rsid w:val="001251BA"/>
    <w:rsid w:val="00127706"/>
    <w:rsid w:val="00131FA3"/>
    <w:rsid w:val="00132486"/>
    <w:rsid w:val="00132A1C"/>
    <w:rsid w:val="00135A9C"/>
    <w:rsid w:val="00137B9E"/>
    <w:rsid w:val="001413D2"/>
    <w:rsid w:val="001459B3"/>
    <w:rsid w:val="00146952"/>
    <w:rsid w:val="001572B4"/>
    <w:rsid w:val="00161D6C"/>
    <w:rsid w:val="00165ED9"/>
    <w:rsid w:val="00172186"/>
    <w:rsid w:val="00174454"/>
    <w:rsid w:val="00176B3B"/>
    <w:rsid w:val="00183508"/>
    <w:rsid w:val="00183AEF"/>
    <w:rsid w:val="00183CAC"/>
    <w:rsid w:val="0018636A"/>
    <w:rsid w:val="001869BD"/>
    <w:rsid w:val="00186F16"/>
    <w:rsid w:val="00190702"/>
    <w:rsid w:val="00191919"/>
    <w:rsid w:val="00191C24"/>
    <w:rsid w:val="001A272F"/>
    <w:rsid w:val="001A4346"/>
    <w:rsid w:val="001A4923"/>
    <w:rsid w:val="001A7B87"/>
    <w:rsid w:val="001B0836"/>
    <w:rsid w:val="001B166C"/>
    <w:rsid w:val="001B33AF"/>
    <w:rsid w:val="001B4F1A"/>
    <w:rsid w:val="001B67B8"/>
    <w:rsid w:val="001C08BC"/>
    <w:rsid w:val="001C095C"/>
    <w:rsid w:val="001C39BA"/>
    <w:rsid w:val="001C40CE"/>
    <w:rsid w:val="001C741D"/>
    <w:rsid w:val="001D3279"/>
    <w:rsid w:val="001D4E5C"/>
    <w:rsid w:val="001D7152"/>
    <w:rsid w:val="001E4B52"/>
    <w:rsid w:val="001E577E"/>
    <w:rsid w:val="001E7B3E"/>
    <w:rsid w:val="001F196D"/>
    <w:rsid w:val="001F653D"/>
    <w:rsid w:val="001F6B5C"/>
    <w:rsid w:val="001F7280"/>
    <w:rsid w:val="00202A5E"/>
    <w:rsid w:val="00203227"/>
    <w:rsid w:val="0020465A"/>
    <w:rsid w:val="002067E3"/>
    <w:rsid w:val="00210CF3"/>
    <w:rsid w:val="00214C01"/>
    <w:rsid w:val="00215016"/>
    <w:rsid w:val="00215D85"/>
    <w:rsid w:val="0021682D"/>
    <w:rsid w:val="00222AC6"/>
    <w:rsid w:val="002246D1"/>
    <w:rsid w:val="00225056"/>
    <w:rsid w:val="00226287"/>
    <w:rsid w:val="00226F30"/>
    <w:rsid w:val="00231831"/>
    <w:rsid w:val="00235625"/>
    <w:rsid w:val="00237A74"/>
    <w:rsid w:val="002431C6"/>
    <w:rsid w:val="00243426"/>
    <w:rsid w:val="0024534A"/>
    <w:rsid w:val="002461E1"/>
    <w:rsid w:val="00250118"/>
    <w:rsid w:val="00252AF3"/>
    <w:rsid w:val="00254BB5"/>
    <w:rsid w:val="00257AA9"/>
    <w:rsid w:val="00261058"/>
    <w:rsid w:val="002621F3"/>
    <w:rsid w:val="00266D3B"/>
    <w:rsid w:val="002731B7"/>
    <w:rsid w:val="00277BA5"/>
    <w:rsid w:val="0028720B"/>
    <w:rsid w:val="00290979"/>
    <w:rsid w:val="00291085"/>
    <w:rsid w:val="002929E0"/>
    <w:rsid w:val="00295AB1"/>
    <w:rsid w:val="002A2C64"/>
    <w:rsid w:val="002A6565"/>
    <w:rsid w:val="002A6ABB"/>
    <w:rsid w:val="002A7DD1"/>
    <w:rsid w:val="002B4503"/>
    <w:rsid w:val="002C1548"/>
    <w:rsid w:val="002D3D3F"/>
    <w:rsid w:val="002D5D6B"/>
    <w:rsid w:val="002E1A1B"/>
    <w:rsid w:val="002E1C05"/>
    <w:rsid w:val="002E1E6B"/>
    <w:rsid w:val="002E5097"/>
    <w:rsid w:val="002E5362"/>
    <w:rsid w:val="002F1B03"/>
    <w:rsid w:val="002F1F88"/>
    <w:rsid w:val="002F438A"/>
    <w:rsid w:val="002F5661"/>
    <w:rsid w:val="00301C7C"/>
    <w:rsid w:val="00304A45"/>
    <w:rsid w:val="00307F9C"/>
    <w:rsid w:val="00312C8D"/>
    <w:rsid w:val="00313BDB"/>
    <w:rsid w:val="00326376"/>
    <w:rsid w:val="003318C3"/>
    <w:rsid w:val="00336FC3"/>
    <w:rsid w:val="003407FF"/>
    <w:rsid w:val="00341529"/>
    <w:rsid w:val="003429ED"/>
    <w:rsid w:val="00350DE2"/>
    <w:rsid w:val="00353F28"/>
    <w:rsid w:val="00356F83"/>
    <w:rsid w:val="00361F55"/>
    <w:rsid w:val="00370B2F"/>
    <w:rsid w:val="00374C19"/>
    <w:rsid w:val="00375A17"/>
    <w:rsid w:val="00381EBA"/>
    <w:rsid w:val="0038237E"/>
    <w:rsid w:val="003848EC"/>
    <w:rsid w:val="00386B2B"/>
    <w:rsid w:val="00387B8F"/>
    <w:rsid w:val="00392F7E"/>
    <w:rsid w:val="00393029"/>
    <w:rsid w:val="003942FB"/>
    <w:rsid w:val="003B0BF9"/>
    <w:rsid w:val="003B4641"/>
    <w:rsid w:val="003B4D12"/>
    <w:rsid w:val="003C679B"/>
    <w:rsid w:val="003C7D24"/>
    <w:rsid w:val="003D0005"/>
    <w:rsid w:val="003D1840"/>
    <w:rsid w:val="003D2270"/>
    <w:rsid w:val="003D7DBB"/>
    <w:rsid w:val="003E0791"/>
    <w:rsid w:val="003E1D11"/>
    <w:rsid w:val="003E3785"/>
    <w:rsid w:val="003F0EEC"/>
    <w:rsid w:val="003F0F76"/>
    <w:rsid w:val="003F28AC"/>
    <w:rsid w:val="003F2DFA"/>
    <w:rsid w:val="003F7C38"/>
    <w:rsid w:val="004020B2"/>
    <w:rsid w:val="004030A6"/>
    <w:rsid w:val="00405F78"/>
    <w:rsid w:val="004060E6"/>
    <w:rsid w:val="00407A53"/>
    <w:rsid w:val="0041702B"/>
    <w:rsid w:val="00421983"/>
    <w:rsid w:val="00424410"/>
    <w:rsid w:val="00432D0D"/>
    <w:rsid w:val="00433666"/>
    <w:rsid w:val="00436389"/>
    <w:rsid w:val="004364FF"/>
    <w:rsid w:val="00441067"/>
    <w:rsid w:val="00444298"/>
    <w:rsid w:val="004449CC"/>
    <w:rsid w:val="004454FE"/>
    <w:rsid w:val="00445AD6"/>
    <w:rsid w:val="00446A85"/>
    <w:rsid w:val="0044771F"/>
    <w:rsid w:val="004518E4"/>
    <w:rsid w:val="00452291"/>
    <w:rsid w:val="00452EA6"/>
    <w:rsid w:val="00453722"/>
    <w:rsid w:val="00454DFE"/>
    <w:rsid w:val="00456428"/>
    <w:rsid w:val="0046053B"/>
    <w:rsid w:val="004605A2"/>
    <w:rsid w:val="00471F27"/>
    <w:rsid w:val="00473140"/>
    <w:rsid w:val="004748BA"/>
    <w:rsid w:val="00474AC0"/>
    <w:rsid w:val="00476879"/>
    <w:rsid w:val="004812DC"/>
    <w:rsid w:val="0048451F"/>
    <w:rsid w:val="00492A1C"/>
    <w:rsid w:val="00492CF5"/>
    <w:rsid w:val="004936DB"/>
    <w:rsid w:val="00493DF3"/>
    <w:rsid w:val="00495047"/>
    <w:rsid w:val="004958A9"/>
    <w:rsid w:val="00497C56"/>
    <w:rsid w:val="004A0402"/>
    <w:rsid w:val="004A0BD8"/>
    <w:rsid w:val="004A1A1B"/>
    <w:rsid w:val="004A37B5"/>
    <w:rsid w:val="004A3CA5"/>
    <w:rsid w:val="004A69BC"/>
    <w:rsid w:val="004A7AF1"/>
    <w:rsid w:val="004B2012"/>
    <w:rsid w:val="004B3ECE"/>
    <w:rsid w:val="004B66AB"/>
    <w:rsid w:val="004B7462"/>
    <w:rsid w:val="004C0DCC"/>
    <w:rsid w:val="004C2202"/>
    <w:rsid w:val="004C5982"/>
    <w:rsid w:val="004C5CE5"/>
    <w:rsid w:val="004C67BC"/>
    <w:rsid w:val="004C6BB7"/>
    <w:rsid w:val="004D3DAB"/>
    <w:rsid w:val="004D4252"/>
    <w:rsid w:val="004D4CDD"/>
    <w:rsid w:val="004D544D"/>
    <w:rsid w:val="004D6123"/>
    <w:rsid w:val="004E6C83"/>
    <w:rsid w:val="004F11C6"/>
    <w:rsid w:val="004F1617"/>
    <w:rsid w:val="004F2309"/>
    <w:rsid w:val="004F33DF"/>
    <w:rsid w:val="004F5882"/>
    <w:rsid w:val="004F7FCE"/>
    <w:rsid w:val="00500E84"/>
    <w:rsid w:val="0050178F"/>
    <w:rsid w:val="00502688"/>
    <w:rsid w:val="00503A8D"/>
    <w:rsid w:val="00503E5E"/>
    <w:rsid w:val="0050522C"/>
    <w:rsid w:val="00506E53"/>
    <w:rsid w:val="00507031"/>
    <w:rsid w:val="00510D0E"/>
    <w:rsid w:val="00512BF1"/>
    <w:rsid w:val="00513EA5"/>
    <w:rsid w:val="0051463F"/>
    <w:rsid w:val="00527877"/>
    <w:rsid w:val="00527D1B"/>
    <w:rsid w:val="00535304"/>
    <w:rsid w:val="005407DF"/>
    <w:rsid w:val="00541B2A"/>
    <w:rsid w:val="005423B7"/>
    <w:rsid w:val="005452B1"/>
    <w:rsid w:val="00551176"/>
    <w:rsid w:val="005546BA"/>
    <w:rsid w:val="005548E5"/>
    <w:rsid w:val="005550A6"/>
    <w:rsid w:val="005562E2"/>
    <w:rsid w:val="00557124"/>
    <w:rsid w:val="00557646"/>
    <w:rsid w:val="00564B0C"/>
    <w:rsid w:val="005671B3"/>
    <w:rsid w:val="005714A5"/>
    <w:rsid w:val="00571DF8"/>
    <w:rsid w:val="00573620"/>
    <w:rsid w:val="00576D06"/>
    <w:rsid w:val="00577811"/>
    <w:rsid w:val="00580422"/>
    <w:rsid w:val="005872FA"/>
    <w:rsid w:val="00590B11"/>
    <w:rsid w:val="00591412"/>
    <w:rsid w:val="00591ADE"/>
    <w:rsid w:val="005A05AA"/>
    <w:rsid w:val="005A0928"/>
    <w:rsid w:val="005A2752"/>
    <w:rsid w:val="005A398E"/>
    <w:rsid w:val="005A69DB"/>
    <w:rsid w:val="005B2068"/>
    <w:rsid w:val="005B2E89"/>
    <w:rsid w:val="005B3B2F"/>
    <w:rsid w:val="005B4DF1"/>
    <w:rsid w:val="005C05D7"/>
    <w:rsid w:val="005C0686"/>
    <w:rsid w:val="005C62AD"/>
    <w:rsid w:val="005C6DA7"/>
    <w:rsid w:val="005D2C49"/>
    <w:rsid w:val="005D54AC"/>
    <w:rsid w:val="005D5EA0"/>
    <w:rsid w:val="005D709E"/>
    <w:rsid w:val="005D7654"/>
    <w:rsid w:val="005E24B9"/>
    <w:rsid w:val="005E30AD"/>
    <w:rsid w:val="005E3268"/>
    <w:rsid w:val="005F126F"/>
    <w:rsid w:val="005F1661"/>
    <w:rsid w:val="005F32B9"/>
    <w:rsid w:val="005F3390"/>
    <w:rsid w:val="005F4D53"/>
    <w:rsid w:val="005F6017"/>
    <w:rsid w:val="005F73F6"/>
    <w:rsid w:val="00616475"/>
    <w:rsid w:val="00620D08"/>
    <w:rsid w:val="00627DC9"/>
    <w:rsid w:val="006401F5"/>
    <w:rsid w:val="006421D6"/>
    <w:rsid w:val="00642B40"/>
    <w:rsid w:val="00642F55"/>
    <w:rsid w:val="006444F1"/>
    <w:rsid w:val="0064491A"/>
    <w:rsid w:val="00646C62"/>
    <w:rsid w:val="006473DF"/>
    <w:rsid w:val="00651119"/>
    <w:rsid w:val="006527C5"/>
    <w:rsid w:val="00654C69"/>
    <w:rsid w:val="00655340"/>
    <w:rsid w:val="00660935"/>
    <w:rsid w:val="00661F92"/>
    <w:rsid w:val="00663EC3"/>
    <w:rsid w:val="00665AF5"/>
    <w:rsid w:val="0067169A"/>
    <w:rsid w:val="00672828"/>
    <w:rsid w:val="006762F2"/>
    <w:rsid w:val="00681CB8"/>
    <w:rsid w:val="006834EF"/>
    <w:rsid w:val="00683DDD"/>
    <w:rsid w:val="00683F5A"/>
    <w:rsid w:val="006854B8"/>
    <w:rsid w:val="0068617A"/>
    <w:rsid w:val="0069538C"/>
    <w:rsid w:val="00695C25"/>
    <w:rsid w:val="00696DCA"/>
    <w:rsid w:val="006976B3"/>
    <w:rsid w:val="006A6A58"/>
    <w:rsid w:val="006A7BE2"/>
    <w:rsid w:val="006A7D8B"/>
    <w:rsid w:val="006A7F4A"/>
    <w:rsid w:val="006B4133"/>
    <w:rsid w:val="006B4D19"/>
    <w:rsid w:val="006C3BF9"/>
    <w:rsid w:val="006D067D"/>
    <w:rsid w:val="006D0CB8"/>
    <w:rsid w:val="006D4FAE"/>
    <w:rsid w:val="006E1081"/>
    <w:rsid w:val="006E338D"/>
    <w:rsid w:val="006E52FA"/>
    <w:rsid w:val="006F07FE"/>
    <w:rsid w:val="006F1505"/>
    <w:rsid w:val="006F4F1E"/>
    <w:rsid w:val="0070168B"/>
    <w:rsid w:val="00710849"/>
    <w:rsid w:val="00710E33"/>
    <w:rsid w:val="00713DE2"/>
    <w:rsid w:val="00716865"/>
    <w:rsid w:val="007172E9"/>
    <w:rsid w:val="00720585"/>
    <w:rsid w:val="00723255"/>
    <w:rsid w:val="00723570"/>
    <w:rsid w:val="00723C8E"/>
    <w:rsid w:val="00723DF8"/>
    <w:rsid w:val="00730DF4"/>
    <w:rsid w:val="00734DBB"/>
    <w:rsid w:val="00736CFD"/>
    <w:rsid w:val="007403DB"/>
    <w:rsid w:val="007437B0"/>
    <w:rsid w:val="00744533"/>
    <w:rsid w:val="00750DE0"/>
    <w:rsid w:val="00751A81"/>
    <w:rsid w:val="00762E46"/>
    <w:rsid w:val="00764BAF"/>
    <w:rsid w:val="00772B11"/>
    <w:rsid w:val="00773AF6"/>
    <w:rsid w:val="00780EC1"/>
    <w:rsid w:val="00795F71"/>
    <w:rsid w:val="007A460C"/>
    <w:rsid w:val="007A5B6F"/>
    <w:rsid w:val="007B2571"/>
    <w:rsid w:val="007B317A"/>
    <w:rsid w:val="007B4628"/>
    <w:rsid w:val="007B6289"/>
    <w:rsid w:val="007B637F"/>
    <w:rsid w:val="007C089C"/>
    <w:rsid w:val="007C2875"/>
    <w:rsid w:val="007C4C11"/>
    <w:rsid w:val="007D03CD"/>
    <w:rsid w:val="007D14BD"/>
    <w:rsid w:val="007D2B1D"/>
    <w:rsid w:val="007D6CA2"/>
    <w:rsid w:val="007D6EAF"/>
    <w:rsid w:val="007E6577"/>
    <w:rsid w:val="007E73AB"/>
    <w:rsid w:val="007F00D3"/>
    <w:rsid w:val="007F40FF"/>
    <w:rsid w:val="0080258D"/>
    <w:rsid w:val="00805304"/>
    <w:rsid w:val="00810D39"/>
    <w:rsid w:val="00810E08"/>
    <w:rsid w:val="00816C11"/>
    <w:rsid w:val="008214A9"/>
    <w:rsid w:val="00821636"/>
    <w:rsid w:val="00821699"/>
    <w:rsid w:val="00824478"/>
    <w:rsid w:val="008245AE"/>
    <w:rsid w:val="008249D7"/>
    <w:rsid w:val="00825409"/>
    <w:rsid w:val="00825F2C"/>
    <w:rsid w:val="00832C6A"/>
    <w:rsid w:val="00842D1B"/>
    <w:rsid w:val="0084421C"/>
    <w:rsid w:val="0085096A"/>
    <w:rsid w:val="0085293A"/>
    <w:rsid w:val="00853C0C"/>
    <w:rsid w:val="0085426B"/>
    <w:rsid w:val="0085488F"/>
    <w:rsid w:val="0085687C"/>
    <w:rsid w:val="00856F80"/>
    <w:rsid w:val="008600C5"/>
    <w:rsid w:val="008638F5"/>
    <w:rsid w:val="00863E85"/>
    <w:rsid w:val="00864D9B"/>
    <w:rsid w:val="00876E9D"/>
    <w:rsid w:val="008806C8"/>
    <w:rsid w:val="00880BBF"/>
    <w:rsid w:val="008920DD"/>
    <w:rsid w:val="00894C55"/>
    <w:rsid w:val="00897EB5"/>
    <w:rsid w:val="008A7316"/>
    <w:rsid w:val="008B0595"/>
    <w:rsid w:val="008B105C"/>
    <w:rsid w:val="008B2892"/>
    <w:rsid w:val="008B2E15"/>
    <w:rsid w:val="008B368C"/>
    <w:rsid w:val="008B532E"/>
    <w:rsid w:val="008B795C"/>
    <w:rsid w:val="008B796D"/>
    <w:rsid w:val="008C014C"/>
    <w:rsid w:val="008C540F"/>
    <w:rsid w:val="008C6653"/>
    <w:rsid w:val="008C6A15"/>
    <w:rsid w:val="008D34DB"/>
    <w:rsid w:val="008D4A21"/>
    <w:rsid w:val="008E04B2"/>
    <w:rsid w:val="008E0BE7"/>
    <w:rsid w:val="008E1F90"/>
    <w:rsid w:val="008E2B8D"/>
    <w:rsid w:val="008E2F70"/>
    <w:rsid w:val="008E4C94"/>
    <w:rsid w:val="008E55A1"/>
    <w:rsid w:val="008E635C"/>
    <w:rsid w:val="008F3B1B"/>
    <w:rsid w:val="00902493"/>
    <w:rsid w:val="00903D51"/>
    <w:rsid w:val="00911CC2"/>
    <w:rsid w:val="009134BC"/>
    <w:rsid w:val="00914D9E"/>
    <w:rsid w:val="00915048"/>
    <w:rsid w:val="0091514F"/>
    <w:rsid w:val="009177DF"/>
    <w:rsid w:val="00927167"/>
    <w:rsid w:val="00930901"/>
    <w:rsid w:val="0093494C"/>
    <w:rsid w:val="00936F39"/>
    <w:rsid w:val="00937081"/>
    <w:rsid w:val="0093787D"/>
    <w:rsid w:val="00950D74"/>
    <w:rsid w:val="00952B23"/>
    <w:rsid w:val="009571A4"/>
    <w:rsid w:val="00975797"/>
    <w:rsid w:val="00975E30"/>
    <w:rsid w:val="0098529C"/>
    <w:rsid w:val="00987286"/>
    <w:rsid w:val="009919B7"/>
    <w:rsid w:val="00992FB3"/>
    <w:rsid w:val="0099322F"/>
    <w:rsid w:val="009958BC"/>
    <w:rsid w:val="009A2654"/>
    <w:rsid w:val="009A3565"/>
    <w:rsid w:val="009A4807"/>
    <w:rsid w:val="009A6553"/>
    <w:rsid w:val="009B3186"/>
    <w:rsid w:val="009C09A2"/>
    <w:rsid w:val="009C1194"/>
    <w:rsid w:val="009C2408"/>
    <w:rsid w:val="009C3B95"/>
    <w:rsid w:val="009C6B05"/>
    <w:rsid w:val="009C6B4F"/>
    <w:rsid w:val="009C753F"/>
    <w:rsid w:val="009D14BC"/>
    <w:rsid w:val="009D562A"/>
    <w:rsid w:val="009D69F0"/>
    <w:rsid w:val="009E08DA"/>
    <w:rsid w:val="009E406F"/>
    <w:rsid w:val="009E5658"/>
    <w:rsid w:val="009E67CB"/>
    <w:rsid w:val="009E74A8"/>
    <w:rsid w:val="009E7660"/>
    <w:rsid w:val="009F0E51"/>
    <w:rsid w:val="009F4792"/>
    <w:rsid w:val="00A02417"/>
    <w:rsid w:val="00A037EA"/>
    <w:rsid w:val="00A056A0"/>
    <w:rsid w:val="00A05AC4"/>
    <w:rsid w:val="00A11AE6"/>
    <w:rsid w:val="00A137D8"/>
    <w:rsid w:val="00A149B0"/>
    <w:rsid w:val="00A17354"/>
    <w:rsid w:val="00A17ACC"/>
    <w:rsid w:val="00A204A2"/>
    <w:rsid w:val="00A225E1"/>
    <w:rsid w:val="00A25DB5"/>
    <w:rsid w:val="00A27BB5"/>
    <w:rsid w:val="00A3065C"/>
    <w:rsid w:val="00A32DA9"/>
    <w:rsid w:val="00A32FBA"/>
    <w:rsid w:val="00A3584F"/>
    <w:rsid w:val="00A36B69"/>
    <w:rsid w:val="00A376B3"/>
    <w:rsid w:val="00A4141A"/>
    <w:rsid w:val="00A43D74"/>
    <w:rsid w:val="00A446D1"/>
    <w:rsid w:val="00A44BD4"/>
    <w:rsid w:val="00A50430"/>
    <w:rsid w:val="00A5225F"/>
    <w:rsid w:val="00A56853"/>
    <w:rsid w:val="00A6073E"/>
    <w:rsid w:val="00A66CC8"/>
    <w:rsid w:val="00A67DCC"/>
    <w:rsid w:val="00A70D18"/>
    <w:rsid w:val="00A71179"/>
    <w:rsid w:val="00A760D8"/>
    <w:rsid w:val="00A878FA"/>
    <w:rsid w:val="00A91B6E"/>
    <w:rsid w:val="00A9512D"/>
    <w:rsid w:val="00AA4E8B"/>
    <w:rsid w:val="00AA6077"/>
    <w:rsid w:val="00AB1472"/>
    <w:rsid w:val="00AB2D91"/>
    <w:rsid w:val="00AB37BA"/>
    <w:rsid w:val="00AB444F"/>
    <w:rsid w:val="00AC29B0"/>
    <w:rsid w:val="00AC35C2"/>
    <w:rsid w:val="00AC4BF1"/>
    <w:rsid w:val="00AD2DD0"/>
    <w:rsid w:val="00AD3102"/>
    <w:rsid w:val="00AD4922"/>
    <w:rsid w:val="00AD4DCF"/>
    <w:rsid w:val="00AD7310"/>
    <w:rsid w:val="00AE10D3"/>
    <w:rsid w:val="00AE2F3D"/>
    <w:rsid w:val="00AE336E"/>
    <w:rsid w:val="00AE5567"/>
    <w:rsid w:val="00AE5A72"/>
    <w:rsid w:val="00AE6A74"/>
    <w:rsid w:val="00AF3164"/>
    <w:rsid w:val="00AF35F1"/>
    <w:rsid w:val="00AF5337"/>
    <w:rsid w:val="00AF72F7"/>
    <w:rsid w:val="00B02A0D"/>
    <w:rsid w:val="00B03BD9"/>
    <w:rsid w:val="00B05329"/>
    <w:rsid w:val="00B0771F"/>
    <w:rsid w:val="00B16480"/>
    <w:rsid w:val="00B2165C"/>
    <w:rsid w:val="00B21E6F"/>
    <w:rsid w:val="00B22839"/>
    <w:rsid w:val="00B2546C"/>
    <w:rsid w:val="00B302D7"/>
    <w:rsid w:val="00B32082"/>
    <w:rsid w:val="00B37152"/>
    <w:rsid w:val="00B504EE"/>
    <w:rsid w:val="00B52300"/>
    <w:rsid w:val="00B53722"/>
    <w:rsid w:val="00B54367"/>
    <w:rsid w:val="00B54FC6"/>
    <w:rsid w:val="00B57F24"/>
    <w:rsid w:val="00B60051"/>
    <w:rsid w:val="00B627B7"/>
    <w:rsid w:val="00B64C0A"/>
    <w:rsid w:val="00B65C13"/>
    <w:rsid w:val="00B672A8"/>
    <w:rsid w:val="00B67A53"/>
    <w:rsid w:val="00B70F18"/>
    <w:rsid w:val="00B710EA"/>
    <w:rsid w:val="00B72BBF"/>
    <w:rsid w:val="00B73380"/>
    <w:rsid w:val="00B826E3"/>
    <w:rsid w:val="00B848FB"/>
    <w:rsid w:val="00B84D63"/>
    <w:rsid w:val="00B85744"/>
    <w:rsid w:val="00B905E5"/>
    <w:rsid w:val="00B924D9"/>
    <w:rsid w:val="00B94011"/>
    <w:rsid w:val="00B9495E"/>
    <w:rsid w:val="00B97A93"/>
    <w:rsid w:val="00BA20AA"/>
    <w:rsid w:val="00BA4C52"/>
    <w:rsid w:val="00BA7A3A"/>
    <w:rsid w:val="00BB1295"/>
    <w:rsid w:val="00BB1C85"/>
    <w:rsid w:val="00BB1EAD"/>
    <w:rsid w:val="00BB3F62"/>
    <w:rsid w:val="00BC00A0"/>
    <w:rsid w:val="00BC163B"/>
    <w:rsid w:val="00BC276B"/>
    <w:rsid w:val="00BC61CE"/>
    <w:rsid w:val="00BD0129"/>
    <w:rsid w:val="00BD4425"/>
    <w:rsid w:val="00BD6FDB"/>
    <w:rsid w:val="00BE4D28"/>
    <w:rsid w:val="00BE692C"/>
    <w:rsid w:val="00BF08C4"/>
    <w:rsid w:val="00BF3FFE"/>
    <w:rsid w:val="00C00CA2"/>
    <w:rsid w:val="00C014D4"/>
    <w:rsid w:val="00C01A58"/>
    <w:rsid w:val="00C02A15"/>
    <w:rsid w:val="00C03EAF"/>
    <w:rsid w:val="00C05672"/>
    <w:rsid w:val="00C05B3C"/>
    <w:rsid w:val="00C05E50"/>
    <w:rsid w:val="00C23FD3"/>
    <w:rsid w:val="00C25B49"/>
    <w:rsid w:val="00C26128"/>
    <w:rsid w:val="00C2705E"/>
    <w:rsid w:val="00C345C7"/>
    <w:rsid w:val="00C348D1"/>
    <w:rsid w:val="00C41EFA"/>
    <w:rsid w:val="00C42985"/>
    <w:rsid w:val="00C42C59"/>
    <w:rsid w:val="00C462E1"/>
    <w:rsid w:val="00C53DFB"/>
    <w:rsid w:val="00C55CFF"/>
    <w:rsid w:val="00C564EE"/>
    <w:rsid w:val="00C60CCE"/>
    <w:rsid w:val="00C752BC"/>
    <w:rsid w:val="00C81491"/>
    <w:rsid w:val="00C855DA"/>
    <w:rsid w:val="00C85859"/>
    <w:rsid w:val="00C87EBB"/>
    <w:rsid w:val="00C87FB6"/>
    <w:rsid w:val="00C90C29"/>
    <w:rsid w:val="00C918F0"/>
    <w:rsid w:val="00C93381"/>
    <w:rsid w:val="00C9361F"/>
    <w:rsid w:val="00CA08E9"/>
    <w:rsid w:val="00CA5A60"/>
    <w:rsid w:val="00CA5D61"/>
    <w:rsid w:val="00CB15C5"/>
    <w:rsid w:val="00CB355C"/>
    <w:rsid w:val="00CB5445"/>
    <w:rsid w:val="00CB5A82"/>
    <w:rsid w:val="00CC1952"/>
    <w:rsid w:val="00CC4741"/>
    <w:rsid w:val="00CD098B"/>
    <w:rsid w:val="00CD11F4"/>
    <w:rsid w:val="00CD34C0"/>
    <w:rsid w:val="00CE1762"/>
    <w:rsid w:val="00CE5657"/>
    <w:rsid w:val="00CF1E2D"/>
    <w:rsid w:val="00CF24AC"/>
    <w:rsid w:val="00CF2A06"/>
    <w:rsid w:val="00CF4BB0"/>
    <w:rsid w:val="00D05949"/>
    <w:rsid w:val="00D133F8"/>
    <w:rsid w:val="00D14A3E"/>
    <w:rsid w:val="00D21610"/>
    <w:rsid w:val="00D22B12"/>
    <w:rsid w:val="00D30519"/>
    <w:rsid w:val="00D3313A"/>
    <w:rsid w:val="00D46D5E"/>
    <w:rsid w:val="00D50894"/>
    <w:rsid w:val="00D55A95"/>
    <w:rsid w:val="00D5772C"/>
    <w:rsid w:val="00D60FE1"/>
    <w:rsid w:val="00D638BD"/>
    <w:rsid w:val="00D63C63"/>
    <w:rsid w:val="00D6443D"/>
    <w:rsid w:val="00D64724"/>
    <w:rsid w:val="00D6475C"/>
    <w:rsid w:val="00D64902"/>
    <w:rsid w:val="00D64E42"/>
    <w:rsid w:val="00D72286"/>
    <w:rsid w:val="00D73AC5"/>
    <w:rsid w:val="00D745E1"/>
    <w:rsid w:val="00D7720C"/>
    <w:rsid w:val="00D83901"/>
    <w:rsid w:val="00D93B2A"/>
    <w:rsid w:val="00D96E1C"/>
    <w:rsid w:val="00D96E4F"/>
    <w:rsid w:val="00DA1012"/>
    <w:rsid w:val="00DA1A58"/>
    <w:rsid w:val="00DA63D6"/>
    <w:rsid w:val="00DB35F7"/>
    <w:rsid w:val="00DB58AC"/>
    <w:rsid w:val="00DB6534"/>
    <w:rsid w:val="00DB6D11"/>
    <w:rsid w:val="00DB6D55"/>
    <w:rsid w:val="00DB6EE9"/>
    <w:rsid w:val="00DC231B"/>
    <w:rsid w:val="00DC461B"/>
    <w:rsid w:val="00DE0C83"/>
    <w:rsid w:val="00DE3F56"/>
    <w:rsid w:val="00DE6E0F"/>
    <w:rsid w:val="00DF1CA1"/>
    <w:rsid w:val="00DF1F6B"/>
    <w:rsid w:val="00DF3911"/>
    <w:rsid w:val="00DF4AAF"/>
    <w:rsid w:val="00DF6059"/>
    <w:rsid w:val="00E00447"/>
    <w:rsid w:val="00E03D03"/>
    <w:rsid w:val="00E03FCA"/>
    <w:rsid w:val="00E05353"/>
    <w:rsid w:val="00E07BF4"/>
    <w:rsid w:val="00E112B8"/>
    <w:rsid w:val="00E14BAD"/>
    <w:rsid w:val="00E1589A"/>
    <w:rsid w:val="00E171A8"/>
    <w:rsid w:val="00E17344"/>
    <w:rsid w:val="00E229FC"/>
    <w:rsid w:val="00E22F05"/>
    <w:rsid w:val="00E3716B"/>
    <w:rsid w:val="00E371CB"/>
    <w:rsid w:val="00E40EB7"/>
    <w:rsid w:val="00E41528"/>
    <w:rsid w:val="00E4225F"/>
    <w:rsid w:val="00E45512"/>
    <w:rsid w:val="00E46128"/>
    <w:rsid w:val="00E462AD"/>
    <w:rsid w:val="00E52B5F"/>
    <w:rsid w:val="00E54ED5"/>
    <w:rsid w:val="00E576F6"/>
    <w:rsid w:val="00E61AE7"/>
    <w:rsid w:val="00E61FEA"/>
    <w:rsid w:val="00E70521"/>
    <w:rsid w:val="00E72E23"/>
    <w:rsid w:val="00E737A7"/>
    <w:rsid w:val="00E75F4D"/>
    <w:rsid w:val="00E761D0"/>
    <w:rsid w:val="00E76A10"/>
    <w:rsid w:val="00E77397"/>
    <w:rsid w:val="00E779D4"/>
    <w:rsid w:val="00E77DE4"/>
    <w:rsid w:val="00E8010D"/>
    <w:rsid w:val="00E81467"/>
    <w:rsid w:val="00E84853"/>
    <w:rsid w:val="00E84DC7"/>
    <w:rsid w:val="00E8749E"/>
    <w:rsid w:val="00E90C01"/>
    <w:rsid w:val="00E93312"/>
    <w:rsid w:val="00E97366"/>
    <w:rsid w:val="00EA0562"/>
    <w:rsid w:val="00EA0854"/>
    <w:rsid w:val="00EA3C68"/>
    <w:rsid w:val="00EA486E"/>
    <w:rsid w:val="00EC301D"/>
    <w:rsid w:val="00EC333B"/>
    <w:rsid w:val="00ED7434"/>
    <w:rsid w:val="00ED7501"/>
    <w:rsid w:val="00EE226C"/>
    <w:rsid w:val="00EE41ED"/>
    <w:rsid w:val="00EE5D8C"/>
    <w:rsid w:val="00EF0BD5"/>
    <w:rsid w:val="00EF1BD0"/>
    <w:rsid w:val="00EF2666"/>
    <w:rsid w:val="00EF2CAE"/>
    <w:rsid w:val="00EF3199"/>
    <w:rsid w:val="00EF3817"/>
    <w:rsid w:val="00EF5AB2"/>
    <w:rsid w:val="00EF6F05"/>
    <w:rsid w:val="00F052BD"/>
    <w:rsid w:val="00F06CE8"/>
    <w:rsid w:val="00F07C13"/>
    <w:rsid w:val="00F13E4F"/>
    <w:rsid w:val="00F152EF"/>
    <w:rsid w:val="00F1576D"/>
    <w:rsid w:val="00F17D9B"/>
    <w:rsid w:val="00F200E4"/>
    <w:rsid w:val="00F22C13"/>
    <w:rsid w:val="00F2702E"/>
    <w:rsid w:val="00F30D9B"/>
    <w:rsid w:val="00F31097"/>
    <w:rsid w:val="00F323D6"/>
    <w:rsid w:val="00F426B4"/>
    <w:rsid w:val="00F43F4F"/>
    <w:rsid w:val="00F46F97"/>
    <w:rsid w:val="00F47973"/>
    <w:rsid w:val="00F52406"/>
    <w:rsid w:val="00F53AF9"/>
    <w:rsid w:val="00F57B0C"/>
    <w:rsid w:val="00F57C7B"/>
    <w:rsid w:val="00F61A4C"/>
    <w:rsid w:val="00F623A2"/>
    <w:rsid w:val="00F63ED7"/>
    <w:rsid w:val="00F70E9A"/>
    <w:rsid w:val="00F7156D"/>
    <w:rsid w:val="00F759EA"/>
    <w:rsid w:val="00F76183"/>
    <w:rsid w:val="00F76C3E"/>
    <w:rsid w:val="00F76D07"/>
    <w:rsid w:val="00F80183"/>
    <w:rsid w:val="00F80CE6"/>
    <w:rsid w:val="00F80D8B"/>
    <w:rsid w:val="00F9032B"/>
    <w:rsid w:val="00F90355"/>
    <w:rsid w:val="00F91303"/>
    <w:rsid w:val="00F923AA"/>
    <w:rsid w:val="00FA0817"/>
    <w:rsid w:val="00FA5931"/>
    <w:rsid w:val="00FB019F"/>
    <w:rsid w:val="00FB25FC"/>
    <w:rsid w:val="00FB3A01"/>
    <w:rsid w:val="00FB3B96"/>
    <w:rsid w:val="00FC13EF"/>
    <w:rsid w:val="00FC2039"/>
    <w:rsid w:val="00FD0AA4"/>
    <w:rsid w:val="00FD0E0C"/>
    <w:rsid w:val="00FD362D"/>
    <w:rsid w:val="00FD3EA9"/>
    <w:rsid w:val="00FD77C2"/>
    <w:rsid w:val="00FE2890"/>
    <w:rsid w:val="00FE2A20"/>
    <w:rsid w:val="00FE4A55"/>
    <w:rsid w:val="00FF0FD6"/>
    <w:rsid w:val="00FF2434"/>
    <w:rsid w:val="00FF3A3C"/>
    <w:rsid w:val="00FF4ED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3323"/>
  <w15:docId w15:val="{906A4D89-7A5A-4606-8C3F-71CB9AB4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qFormat/>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
    <w:uiPriority w:val="99"/>
    <w:unhideWhenUsed/>
    <w:rsid w:val="00A27BB5"/>
    <w:pPr>
      <w:spacing w:after="0" w:line="240" w:lineRule="auto"/>
    </w:pPr>
    <w:rPr>
      <w:sz w:val="20"/>
      <w:szCs w:val="20"/>
    </w:rPr>
  </w:style>
  <w:style w:type="character" w:customStyle="1" w:styleId="FootnoteTextChar">
    <w:name w:val="Footnote Text Char"/>
    <w:aliases w:val="Footnote Char1,Fußnote Char1,Footnote Char Char,Fußnote Char Char,Vēres teksts Char Char Char Char Char Char,Char Char Char Char Char Char Char Char Char Char Char Char Char,Reference Rakstz. Char Char Char Char Char Char Char Char"/>
    <w:basedOn w:val="DefaultParagraphFont"/>
    <w:link w:val="FootnoteText"/>
    <w:uiPriority w:val="99"/>
    <w:rsid w:val="00A27BB5"/>
    <w:rPr>
      <w:sz w:val="20"/>
      <w:szCs w:val="20"/>
    </w:rPr>
  </w:style>
  <w:style w:type="character" w:styleId="FootnoteReference">
    <w:name w:val="footnote reference"/>
    <w:aliases w:val="Footnote Reference Number,Footnote symbol,ftref"/>
    <w:basedOn w:val="DefaultParagraphFont"/>
    <w:uiPriority w:val="99"/>
    <w:unhideWhenUsed/>
    <w:rsid w:val="00A27BB5"/>
    <w:rPr>
      <w:vertAlign w:val="superscript"/>
    </w:rPr>
  </w:style>
  <w:style w:type="paragraph" w:styleId="ListParagraph">
    <w:name w:val="List Paragraph"/>
    <w:basedOn w:val="Normal"/>
    <w:link w:val="ListParagraphChar"/>
    <w:uiPriority w:val="34"/>
    <w:qFormat/>
    <w:rsid w:val="00A4141A"/>
    <w:pPr>
      <w:ind w:left="720"/>
      <w:contextualSpacing/>
    </w:pPr>
  </w:style>
  <w:style w:type="character" w:styleId="Emphasis">
    <w:name w:val="Emphasis"/>
    <w:basedOn w:val="DefaultParagraphFont"/>
    <w:qFormat/>
    <w:rsid w:val="00B672A8"/>
    <w:rPr>
      <w:i/>
      <w:iCs/>
    </w:rPr>
  </w:style>
  <w:style w:type="paragraph" w:styleId="CommentText">
    <w:name w:val="annotation text"/>
    <w:basedOn w:val="Normal"/>
    <w:link w:val="CommentTextChar"/>
    <w:uiPriority w:val="99"/>
    <w:unhideWhenUsed/>
    <w:rsid w:val="00392F7E"/>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392F7E"/>
    <w:rPr>
      <w:rFonts w:ascii="Times New Roman" w:eastAsia="Times New Roman" w:hAnsi="Times New Roman" w:cs="Times New Roman"/>
      <w:sz w:val="20"/>
      <w:szCs w:val="20"/>
      <w:lang w:eastAsia="lv-LV"/>
    </w:rPr>
  </w:style>
  <w:style w:type="character" w:styleId="CommentReference">
    <w:name w:val="annotation reference"/>
    <w:uiPriority w:val="99"/>
    <w:semiHidden/>
    <w:rsid w:val="00392F7E"/>
    <w:rPr>
      <w:sz w:val="16"/>
      <w:szCs w:val="16"/>
    </w:rPr>
  </w:style>
  <w:style w:type="paragraph" w:customStyle="1" w:styleId="naisc">
    <w:name w:val="naisc"/>
    <w:basedOn w:val="Normal"/>
    <w:rsid w:val="00C9361F"/>
    <w:pPr>
      <w:spacing w:before="75" w:after="75" w:line="240" w:lineRule="auto"/>
      <w:jc w:val="center"/>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semiHidden/>
    <w:rsid w:val="00C9361F"/>
    <w:rPr>
      <w:b/>
      <w:bCs/>
    </w:rPr>
  </w:style>
  <w:style w:type="character" w:customStyle="1" w:styleId="CommentSubjectChar">
    <w:name w:val="Comment Subject Char"/>
    <w:basedOn w:val="CommentTextChar"/>
    <w:link w:val="CommentSubject"/>
    <w:semiHidden/>
    <w:rsid w:val="00C9361F"/>
    <w:rPr>
      <w:rFonts w:ascii="Times New Roman" w:eastAsia="Times New Roman" w:hAnsi="Times New Roman" w:cs="Times New Roman"/>
      <w:b/>
      <w:bCs/>
      <w:sz w:val="20"/>
      <w:szCs w:val="20"/>
      <w:lang w:eastAsia="lv-LV"/>
    </w:rPr>
  </w:style>
  <w:style w:type="character" w:customStyle="1" w:styleId="UnresolvedMention1">
    <w:name w:val="Unresolved Mention1"/>
    <w:basedOn w:val="DefaultParagraphFont"/>
    <w:uiPriority w:val="99"/>
    <w:semiHidden/>
    <w:unhideWhenUsed/>
    <w:rsid w:val="00203227"/>
    <w:rPr>
      <w:color w:val="808080"/>
      <w:shd w:val="clear" w:color="auto" w:fill="E6E6E6"/>
    </w:rPr>
  </w:style>
  <w:style w:type="table" w:styleId="TableGrid">
    <w:name w:val="Table Grid"/>
    <w:basedOn w:val="TableNormal"/>
    <w:uiPriority w:val="39"/>
    <w:rsid w:val="008E6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5F1661"/>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uiPriority w:val="99"/>
    <w:rsid w:val="005F1661"/>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CD11F4"/>
    <w:pPr>
      <w:spacing w:after="0" w:line="240" w:lineRule="auto"/>
      <w:ind w:left="142" w:firstLine="578"/>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CD11F4"/>
    <w:rPr>
      <w:rFonts w:ascii="Times New Roman" w:eastAsia="Times New Roman" w:hAnsi="Times New Roman" w:cs="Times New Roman"/>
      <w:sz w:val="28"/>
      <w:szCs w:val="20"/>
    </w:rPr>
  </w:style>
  <w:style w:type="character" w:styleId="UnresolvedMention">
    <w:name w:val="Unresolved Mention"/>
    <w:basedOn w:val="DefaultParagraphFont"/>
    <w:uiPriority w:val="99"/>
    <w:rsid w:val="00992FB3"/>
    <w:rPr>
      <w:color w:val="808080"/>
      <w:shd w:val="clear" w:color="auto" w:fill="E6E6E6"/>
    </w:rPr>
  </w:style>
  <w:style w:type="paragraph" w:customStyle="1" w:styleId="Default">
    <w:name w:val="Default"/>
    <w:rsid w:val="00D6443D"/>
    <w:pPr>
      <w:autoSpaceDE w:val="0"/>
      <w:autoSpaceDN w:val="0"/>
      <w:adjustRightInd w:val="0"/>
      <w:spacing w:after="0" w:line="240" w:lineRule="auto"/>
    </w:pPr>
    <w:rPr>
      <w:rFonts w:ascii="Arial" w:hAnsi="Arial" w:cs="Arial"/>
      <w:color w:val="000000"/>
      <w:sz w:val="24"/>
      <w:szCs w:val="24"/>
    </w:rPr>
  </w:style>
  <w:style w:type="paragraph" w:customStyle="1" w:styleId="pamattekststabul">
    <w:name w:val="pamattekststabul"/>
    <w:basedOn w:val="Normal"/>
    <w:rsid w:val="00F70E9A"/>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3F0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615995">
      <w:bodyDiv w:val="1"/>
      <w:marLeft w:val="0"/>
      <w:marRight w:val="0"/>
      <w:marTop w:val="0"/>
      <w:marBottom w:val="0"/>
      <w:divBdr>
        <w:top w:val="none" w:sz="0" w:space="0" w:color="auto"/>
        <w:left w:val="none" w:sz="0" w:space="0" w:color="auto"/>
        <w:bottom w:val="none" w:sz="0" w:space="0" w:color="auto"/>
        <w:right w:val="none" w:sz="0" w:space="0" w:color="auto"/>
      </w:divBdr>
    </w:div>
    <w:div w:id="85743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roga@v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polsis.mk.gov.lv/documents/5721" TargetMode="External"/><Relationship Id="rId2" Type="http://schemas.openxmlformats.org/officeDocument/2006/relationships/hyperlink" Target="https://likumi.lv/ta/id/310369" TargetMode="External"/><Relationship Id="rId1" Type="http://schemas.openxmlformats.org/officeDocument/2006/relationships/hyperlink" Target="http://www.lrvk.gov.lv/revizija/cilvekresursi-veselibas-aprupe/" TargetMode="External"/><Relationship Id="rId5" Type="http://schemas.openxmlformats.org/officeDocument/2006/relationships/hyperlink" Target="http://www.lrvk.gov.lv/revizija/cilvekresursi-veselibas-aprupe/" TargetMode="External"/><Relationship Id="rId4" Type="http://schemas.openxmlformats.org/officeDocument/2006/relationships/hyperlink" Target="http://tap.mk.gov.lv/lv/mk/tap/?pid=40391447&amp;mode=mk&amp;date=2016-1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848E2-B167-4460-87A4-2E56774C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12363</Words>
  <Characters>7048</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Ministru kabineta noteikumu projektu par  izmaiņām ārstniecības personu klasifikatorā un  ārstniecības personu un studējošo kompetencē ārstniecībā sākotnējās ietekmes novērtējuma ziņojums (apvienotā anotācija)</vt:lpstr>
    </vt:vector>
  </TitlesOfParts>
  <Company>Veselības ministrija</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projektu par  izmaiņām ārstniecības personu klasifikatorā un  ārstniecības personu un studējošo kompetencē ārstniecībā sākotnējās ietekmes novērtējuma ziņojums (apvienotā anotācija)</dc:title>
  <dc:subject>Anotācija</dc:subject>
  <dc:creator>Dace Roga</dc:creator>
  <dc:description>67876093, dace.roga@vm.gov.lv</dc:description>
  <cp:lastModifiedBy>Evita Bune</cp:lastModifiedBy>
  <cp:revision>2</cp:revision>
  <cp:lastPrinted>2018-09-18T13:49:00Z</cp:lastPrinted>
  <dcterms:created xsi:type="dcterms:W3CDTF">2020-07-01T13:44:00Z</dcterms:created>
  <dcterms:modified xsi:type="dcterms:W3CDTF">2020-07-01T13:44:00Z</dcterms:modified>
</cp:coreProperties>
</file>