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4A551" w14:textId="77777777" w:rsidR="00205549" w:rsidRPr="00205549" w:rsidRDefault="00B71A5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60F4A552" w14:textId="77777777" w:rsidR="00205549" w:rsidRPr="00205549" w:rsidRDefault="00B71A5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60F4A553" w14:textId="77777777" w:rsidR="00540148" w:rsidRPr="00205549" w:rsidRDefault="00B71A5F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60F4A554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0F4A555" w14:textId="77777777" w:rsidR="0091621C" w:rsidRPr="00B15C3B" w:rsidRDefault="00B71A5F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60F4A556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60F4A557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9B12AC" w14:paraId="60F4A55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58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0F4A559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5A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5B" w14:textId="1BB1C28D" w:rsidR="0091621C" w:rsidRDefault="00B71A5F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60F4A55C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60F4A55D" w14:textId="51106591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9B12AC" w14:paraId="60F4A56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5F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0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C6DC2" w14:textId="306E8A06" w:rsidR="006E0E59" w:rsidRPr="006E0E59" w:rsidRDefault="006E0E59" w:rsidP="006E0E59">
            <w:pPr>
              <w:shd w:val="clear" w:color="auto" w:fill="FFFFFF"/>
              <w:rPr>
                <w:sz w:val="24"/>
                <w:szCs w:val="24"/>
              </w:rPr>
            </w:pPr>
            <w:r w:rsidRPr="006E0E59">
              <w:rPr>
                <w:sz w:val="24"/>
                <w:szCs w:val="24"/>
              </w:rPr>
              <w:t>Prasības mēraparātam, ar kuru pārbauda personas izelpas gaisu</w:t>
            </w:r>
            <w:r w:rsidR="00B71A5F">
              <w:rPr>
                <w:sz w:val="24"/>
                <w:szCs w:val="24"/>
              </w:rPr>
              <w:t>.</w:t>
            </w:r>
          </w:p>
          <w:p w14:paraId="60F4A563" w14:textId="14E0D948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9B12AC" w14:paraId="60F4A56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5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6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7" w14:textId="77777777" w:rsidR="0091621C" w:rsidRDefault="00B71A5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60F4A568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4A569" w14:textId="2A382411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9B12AC" w14:paraId="60F4A57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B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C" w14:textId="77777777" w:rsidR="0091621C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6D" w14:textId="6243277C" w:rsidR="0091621C" w:rsidRPr="00C079D7" w:rsidRDefault="00B71A5F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C079D7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proofErr w:type="spellStart"/>
            <w:r w:rsidR="006E0E59" w:rsidRPr="00C079D7">
              <w:rPr>
                <w:rFonts w:eastAsia="Times New Roman"/>
                <w:sz w:val="24"/>
                <w:szCs w:val="24"/>
                <w:lang w:eastAsia="lv-LV"/>
              </w:rPr>
              <w:t>alkometru</w:t>
            </w:r>
            <w:proofErr w:type="spellEnd"/>
            <w:r w:rsidR="006E0E59" w:rsidRPr="00C079D7">
              <w:rPr>
                <w:rFonts w:eastAsia="Times New Roman"/>
                <w:sz w:val="24"/>
                <w:szCs w:val="24"/>
                <w:lang w:eastAsia="lv-LV"/>
              </w:rPr>
              <w:t xml:space="preserve"> ražotājiem, izplatītājiem, atbilstības novērtēšanas institūcijas (</w:t>
            </w:r>
            <w:r w:rsidR="006E0E59" w:rsidRPr="00C079D7">
              <w:rPr>
                <w:sz w:val="24"/>
                <w:szCs w:val="24"/>
                <w:shd w:val="clear" w:color="auto" w:fill="FFFFFF"/>
              </w:rPr>
              <w:t>institūcijas, kuras veic atbilstības novērtēšanu, tajā skaitā kalibrēšanu, testēšanu, sertificēšanu un inspicēšanu</w:t>
            </w:r>
            <w:r w:rsidR="006E0E59" w:rsidRPr="00C079D7">
              <w:rPr>
                <w:rFonts w:eastAsia="Times New Roman"/>
                <w:sz w:val="24"/>
                <w:szCs w:val="24"/>
                <w:lang w:eastAsia="lv-LV"/>
              </w:rPr>
              <w:t>).</w:t>
            </w:r>
          </w:p>
          <w:p w14:paraId="60F4A56E" w14:textId="77777777" w:rsidR="0029432E" w:rsidRPr="00C079D7" w:rsidRDefault="0029432E" w:rsidP="008F65C4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lv-LV"/>
              </w:rPr>
            </w:pPr>
          </w:p>
          <w:p w14:paraId="60F4A56F" w14:textId="454EB59C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9B12AC" w14:paraId="60F4A57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1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2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6" w14:textId="6404603F" w:rsidR="0029432E" w:rsidRPr="001E79B7" w:rsidRDefault="00C76AB4" w:rsidP="00C76AB4">
            <w:pPr>
              <w:spacing w:after="0" w:line="240" w:lineRule="auto"/>
              <w:contextualSpacing/>
              <w:jc w:val="both"/>
              <w:rPr>
                <w:i/>
                <w:color w:val="2F5496"/>
                <w:sz w:val="22"/>
              </w:rPr>
            </w:pPr>
            <w:r w:rsidRPr="00C76AB4">
              <w:rPr>
                <w:bCs/>
                <w:sz w:val="24"/>
                <w:szCs w:val="24"/>
              </w:rPr>
              <w:t xml:space="preserve">Noteikumu projekta </w:t>
            </w:r>
            <w:r w:rsidRPr="00C76AB4">
              <w:rPr>
                <w:sz w:val="24"/>
                <w:szCs w:val="24"/>
                <w:shd w:val="clear" w:color="auto" w:fill="FFFFFF"/>
              </w:rPr>
              <w:t xml:space="preserve">mērķis ir noteikt </w:t>
            </w:r>
            <w:r w:rsidRPr="00C76AB4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prasības valsts metroloģiskajai kontrolei pakļautajam mēraparātam, </w:t>
            </w:r>
            <w:r w:rsidRPr="00C76AB4">
              <w:rPr>
                <w:sz w:val="24"/>
                <w:szCs w:val="24"/>
                <w:shd w:val="clear" w:color="auto" w:fill="FFFFFF"/>
              </w:rPr>
              <w:t xml:space="preserve">ar kuru pārbauda personas izelpas gaisu turpmāk – </w:t>
            </w:r>
            <w:proofErr w:type="spellStart"/>
            <w:r w:rsidRPr="00C76AB4">
              <w:rPr>
                <w:sz w:val="24"/>
                <w:szCs w:val="24"/>
                <w:shd w:val="clear" w:color="auto" w:fill="FFFFFF"/>
              </w:rPr>
              <w:t>alkometri</w:t>
            </w:r>
            <w:proofErr w:type="spellEnd"/>
            <w:r w:rsidRPr="00C76AB4">
              <w:rPr>
                <w:sz w:val="24"/>
                <w:szCs w:val="24"/>
                <w:shd w:val="clear" w:color="auto" w:fill="FFFFFF"/>
              </w:rPr>
              <w:t xml:space="preserve">), ņemot vērā to, ka </w:t>
            </w:r>
            <w:r w:rsidRPr="00C76AB4">
              <w:rPr>
                <w:rFonts w:eastAsia="Times New Roman"/>
                <w:sz w:val="24"/>
                <w:szCs w:val="24"/>
              </w:rPr>
              <w:t xml:space="preserve">šobrīd Ministru kabineta 2005. gada 20. decembra noteikumos Nr. 977 „Prasības mēraparātiem, ar kuriem nosaka alkohola koncentrāciju personas izelpotajā gaisā” (turpmāk – Noteikumi Nr. 977) noteiktās tiesību normas ir novecojušas, neaktuālas un neatbilst spēkā esošajām starptautiskajām metroloģiskajām prasībām attiecībā uz </w:t>
            </w:r>
            <w:proofErr w:type="spellStart"/>
            <w:r w:rsidRPr="00C76AB4">
              <w:rPr>
                <w:rFonts w:eastAsia="Times New Roman"/>
                <w:sz w:val="24"/>
                <w:szCs w:val="24"/>
              </w:rPr>
              <w:t>alkometriem</w:t>
            </w:r>
            <w:proofErr w:type="spellEnd"/>
            <w:r w:rsidRPr="00C76AB4">
              <w:rPr>
                <w:rFonts w:eastAsia="Times New Roman"/>
                <w:sz w:val="24"/>
                <w:szCs w:val="24"/>
              </w:rPr>
              <w:t>.</w:t>
            </w:r>
            <w:r w:rsidRPr="001E79B7">
              <w:rPr>
                <w:i/>
                <w:color w:val="2F5496"/>
                <w:sz w:val="22"/>
              </w:rPr>
              <w:t xml:space="preserve"> </w:t>
            </w:r>
          </w:p>
        </w:tc>
      </w:tr>
      <w:tr w:rsidR="009B12AC" w14:paraId="60F4A57C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8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9" w14:textId="77777777" w:rsidR="004C5E6E" w:rsidRPr="00E5264E" w:rsidRDefault="00B71A5F" w:rsidP="00B71A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B" w14:textId="68DEF792" w:rsidR="0029432E" w:rsidRPr="001E79B7" w:rsidRDefault="00B71A5F" w:rsidP="00B71A5F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935D36">
              <w:rPr>
                <w:sz w:val="24"/>
                <w:szCs w:val="24"/>
              </w:rPr>
              <w:t xml:space="preserve">20. </w:t>
            </w:r>
            <w:r w:rsidR="001D532A">
              <w:rPr>
                <w:sz w:val="24"/>
                <w:szCs w:val="24"/>
              </w:rPr>
              <w:t xml:space="preserve">gada </w:t>
            </w:r>
            <w:r w:rsidR="00935D36">
              <w:rPr>
                <w:sz w:val="24"/>
                <w:szCs w:val="24"/>
              </w:rPr>
              <w:t>maijā.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9B12AC" w14:paraId="60F4A58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D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E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7F" w14:textId="4A05021F" w:rsidR="004C5E6E" w:rsidRDefault="00B71A5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935D36">
              <w:rPr>
                <w:sz w:val="24"/>
                <w:szCs w:val="24"/>
              </w:rPr>
              <w:t>,</w:t>
            </w:r>
            <w:r w:rsidR="00003409">
              <w:rPr>
                <w:sz w:val="24"/>
                <w:szCs w:val="24"/>
              </w:rPr>
              <w:t xml:space="preserve"> </w:t>
            </w:r>
            <w:r w:rsidR="00935D36">
              <w:rPr>
                <w:sz w:val="24"/>
                <w:szCs w:val="24"/>
              </w:rPr>
              <w:t>p</w:t>
            </w:r>
            <w:r w:rsidR="00003409">
              <w:rPr>
                <w:sz w:val="24"/>
                <w:szCs w:val="24"/>
              </w:rPr>
              <w:t>ielikum</w:t>
            </w:r>
            <w:r w:rsidR="00935D36">
              <w:rPr>
                <w:sz w:val="24"/>
                <w:szCs w:val="24"/>
              </w:rPr>
              <w:t>s</w:t>
            </w:r>
            <w:r w:rsidR="00003409">
              <w:rPr>
                <w:sz w:val="24"/>
                <w:szCs w:val="24"/>
              </w:rPr>
              <w:t xml:space="preserve"> nr.1.</w:t>
            </w:r>
            <w:r w:rsidR="00935D36">
              <w:rPr>
                <w:sz w:val="24"/>
                <w:szCs w:val="24"/>
              </w:rPr>
              <w:t>, pielikums nr. 2.</w:t>
            </w:r>
          </w:p>
          <w:p w14:paraId="60F4A580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4A581" w14:textId="3D2F4E4E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9B12AC" w14:paraId="60F4A58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3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4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6" w14:textId="766B7361" w:rsidR="00A50A92" w:rsidRDefault="00B71A5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935D36" w:rsidRPr="00935D36">
              <w:rPr>
                <w:sz w:val="24"/>
                <w:szCs w:val="24"/>
              </w:rPr>
              <w:t>7.3.</w:t>
            </w:r>
            <w:r w:rsidR="00935D36">
              <w:rPr>
                <w:sz w:val="24"/>
                <w:szCs w:val="24"/>
              </w:rPr>
              <w:t xml:space="preserve"> un </w:t>
            </w:r>
            <w:r w:rsidR="00935D36" w:rsidRPr="00935D36">
              <w:rPr>
                <w:color w:val="414142"/>
                <w:sz w:val="24"/>
                <w:szCs w:val="24"/>
                <w:shd w:val="clear" w:color="auto" w:fill="FFFFFF"/>
              </w:rPr>
              <w:t>7.4.</w:t>
            </w:r>
            <w:r w:rsidR="00935D36" w:rsidRPr="00935D36">
              <w:rPr>
                <w:color w:val="41414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935D36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60F4A587" w14:textId="63B01D93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9B12AC" w14:paraId="60F4A58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9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A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B" w14:textId="29A904EC" w:rsidR="004C5E6E" w:rsidRDefault="00B71A5F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 w:rsidRPr="00E5264E">
              <w:rPr>
                <w:sz w:val="24"/>
                <w:szCs w:val="24"/>
              </w:rPr>
              <w:t xml:space="preserve">Priekšlikumus par </w:t>
            </w:r>
            <w:r w:rsidR="00934BCF"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</w:t>
            </w:r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iespējams sniegt </w:t>
            </w:r>
            <w:r>
              <w:rPr>
                <w:sz w:val="24"/>
                <w:szCs w:val="24"/>
              </w:rPr>
              <w:t xml:space="preserve">rakstiski </w:t>
            </w:r>
            <w:r w:rsidRPr="00E5264E">
              <w:rPr>
                <w:sz w:val="24"/>
                <w:szCs w:val="24"/>
              </w:rPr>
              <w:t xml:space="preserve">līdz </w:t>
            </w:r>
            <w:r>
              <w:rPr>
                <w:sz w:val="24"/>
                <w:szCs w:val="24"/>
              </w:rPr>
              <w:t xml:space="preserve">2020. </w:t>
            </w:r>
            <w:r w:rsidRPr="00E5264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8. maijam</w:t>
            </w:r>
            <w:r w:rsidRPr="00E526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nosūtot tos uz elektroniskā pasta adresi </w:t>
            </w:r>
            <w:hyperlink r:id="rId8" w:history="1">
              <w:r w:rsidRPr="00CC2AD2">
                <w:rPr>
                  <w:rStyle w:val="Hyperlink"/>
                  <w:sz w:val="24"/>
                  <w:szCs w:val="24"/>
                </w:rPr>
                <w:t>viktorija.kornenkova@vm.gov.lv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(tālruņa numur</w:t>
            </w:r>
            <w:r>
              <w:rPr>
                <w:sz w:val="24"/>
                <w:szCs w:val="24"/>
              </w:rPr>
              <w:t>s 67876098</w:t>
            </w:r>
            <w:r w:rsidRPr="00E5264E">
              <w:rPr>
                <w:sz w:val="24"/>
                <w:szCs w:val="24"/>
              </w:rPr>
              <w:t>)</w:t>
            </w:r>
            <w:r w:rsidR="00935D36">
              <w:rPr>
                <w:sz w:val="24"/>
                <w:szCs w:val="24"/>
              </w:rPr>
              <w:t>.</w:t>
            </w:r>
            <w:r w:rsidRPr="00E5264E">
              <w:rPr>
                <w:sz w:val="24"/>
                <w:szCs w:val="24"/>
              </w:rPr>
              <w:t xml:space="preserve"> </w:t>
            </w:r>
          </w:p>
          <w:bookmarkEnd w:id="0"/>
          <w:p w14:paraId="60F4A58D" w14:textId="542E9ED6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9B12AC" w14:paraId="60F4A59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8F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90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91" w14:textId="77777777" w:rsidR="004C5E6E" w:rsidRDefault="00B71A5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60F4A593" w14:textId="1B904E10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9B12AC" w14:paraId="60F4A59A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95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96" w14:textId="77777777" w:rsidR="004C5E6E" w:rsidRPr="00E5264E" w:rsidRDefault="00B71A5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F4A597" w14:textId="7CBA3251" w:rsidR="007B72EA" w:rsidRDefault="00B71A5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viktorija.kornenkova@vm.gov.lv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098.</w:t>
            </w:r>
            <w:r w:rsidR="004C5E6E" w:rsidRPr="00E5264E">
              <w:rPr>
                <w:sz w:val="24"/>
                <w:szCs w:val="24"/>
              </w:rPr>
              <w:t xml:space="preserve"> </w:t>
            </w:r>
          </w:p>
          <w:p w14:paraId="60F4A598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4A599" w14:textId="638814BB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157974EB" w14:textId="77777777" w:rsidR="00B71A5F" w:rsidRDefault="00B71A5F" w:rsidP="00540148">
      <w:pPr>
        <w:spacing w:after="120" w:line="240" w:lineRule="auto"/>
        <w:rPr>
          <w:sz w:val="24"/>
          <w:szCs w:val="24"/>
        </w:rPr>
      </w:pPr>
    </w:p>
    <w:p w14:paraId="60F4A59C" w14:textId="76903621" w:rsidR="00DF3DDC" w:rsidRDefault="00B71A5F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_____________________________________________</w:t>
      </w:r>
    </w:p>
    <w:p w14:paraId="60F4A59D" w14:textId="77777777" w:rsidR="00540148" w:rsidRPr="00DF3DDC" w:rsidRDefault="00B71A5F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60F4A59F" w14:textId="77777777" w:rsidR="00DF3DDC" w:rsidRPr="00DF3DDC" w:rsidRDefault="00B71A5F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lastRenderedPageBreak/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60F4A5A0" w14:textId="77777777" w:rsidR="00134284" w:rsidRDefault="00134284">
      <w:pPr>
        <w:rPr>
          <w:sz w:val="24"/>
          <w:szCs w:val="24"/>
        </w:rPr>
      </w:pPr>
    </w:p>
    <w:p w14:paraId="60F4A5A1" w14:textId="77777777" w:rsidR="001E79B7" w:rsidRDefault="001E79B7" w:rsidP="001E79B7">
      <w:pPr>
        <w:pStyle w:val="Footer"/>
        <w:jc w:val="center"/>
        <w:rPr>
          <w:sz w:val="22"/>
        </w:rPr>
      </w:pPr>
    </w:p>
    <w:p w14:paraId="60F4A5A2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A5B2" w14:textId="77777777" w:rsidR="000A34B2" w:rsidRDefault="00B71A5F">
      <w:pPr>
        <w:spacing w:after="0" w:line="240" w:lineRule="auto"/>
      </w:pPr>
      <w:r>
        <w:separator/>
      </w:r>
    </w:p>
  </w:endnote>
  <w:endnote w:type="continuationSeparator" w:id="0">
    <w:p w14:paraId="60F4A5B4" w14:textId="77777777" w:rsidR="000A34B2" w:rsidRDefault="00B7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A5A4" w14:textId="77777777" w:rsidR="001E79B7" w:rsidRPr="00774127" w:rsidRDefault="00B71A5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0F4A5A5" w14:textId="77777777" w:rsidR="001E79B7" w:rsidRDefault="001E79B7">
    <w:pPr>
      <w:pStyle w:val="Footer"/>
    </w:pPr>
  </w:p>
  <w:p w14:paraId="60F4A5A6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A5A7" w14:textId="77777777" w:rsidR="001E79B7" w:rsidRDefault="001E79B7" w:rsidP="001E79B7">
    <w:pPr>
      <w:pStyle w:val="Footer"/>
      <w:jc w:val="center"/>
      <w:rPr>
        <w:sz w:val="22"/>
      </w:rPr>
    </w:pPr>
  </w:p>
  <w:p w14:paraId="60F4A5A8" w14:textId="77777777" w:rsidR="001E79B7" w:rsidRDefault="001E79B7" w:rsidP="001E79B7">
    <w:pPr>
      <w:pStyle w:val="Footer"/>
      <w:jc w:val="center"/>
      <w:rPr>
        <w:sz w:val="22"/>
      </w:rPr>
    </w:pPr>
  </w:p>
  <w:p w14:paraId="60F4A5A9" w14:textId="77777777" w:rsidR="001E79B7" w:rsidRPr="00774127" w:rsidRDefault="00B71A5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0F4A5AA" w14:textId="77777777" w:rsidR="001E79B7" w:rsidRDefault="001E79B7">
    <w:pPr>
      <w:pStyle w:val="Footer"/>
    </w:pPr>
  </w:p>
  <w:p w14:paraId="60F4A5AB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A5AC" w14:textId="77777777" w:rsidR="001E79B7" w:rsidRDefault="001E79B7">
    <w:pPr>
      <w:pStyle w:val="Footer"/>
    </w:pPr>
  </w:p>
  <w:p w14:paraId="60F4A5AD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4A5AE" w14:textId="77777777" w:rsidR="000A34B2" w:rsidRDefault="00B71A5F">
      <w:pPr>
        <w:spacing w:after="0" w:line="240" w:lineRule="auto"/>
      </w:pPr>
      <w:r>
        <w:separator/>
      </w:r>
    </w:p>
  </w:footnote>
  <w:footnote w:type="continuationSeparator" w:id="0">
    <w:p w14:paraId="60F4A5B0" w14:textId="77777777" w:rsidR="000A34B2" w:rsidRDefault="00B7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A5A3" w14:textId="77777777" w:rsidR="00BC76BD" w:rsidRPr="00BC76BD" w:rsidRDefault="00B71A5F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97841E3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39DC35E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7C127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D4643B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A8A0CC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760E7D6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DDC796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4385D9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AC4113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28B643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0B29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4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2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8F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CB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C8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A0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031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4B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0E59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35D36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12AC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1A5F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9D7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AB4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CAA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A551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B7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ja.kornenkov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21C6-013F-495A-AB9E-95C9E342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2020-04-08T07:10:00Z</dcterms:created>
  <dcterms:modified xsi:type="dcterms:W3CDTF">2020-04-08T07:10:00Z</dcterms:modified>
</cp:coreProperties>
</file>