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5549" w:rsidRPr="00205549" w:rsidRDefault="00E55C41" w:rsidP="00205549">
      <w:pPr>
        <w:spacing w:after="0" w:line="240" w:lineRule="auto"/>
        <w:jc w:val="right"/>
        <w:rPr>
          <w:sz w:val="22"/>
          <w:shd w:val="clear" w:color="auto" w:fill="FFFFFF"/>
        </w:rPr>
      </w:pPr>
      <w:r w:rsidRPr="00205549">
        <w:rPr>
          <w:sz w:val="22"/>
          <w:shd w:val="clear" w:color="auto" w:fill="FFFFFF"/>
        </w:rPr>
        <w:t xml:space="preserve">Pielikums </w:t>
      </w:r>
    </w:p>
    <w:p w:rsidR="00205549" w:rsidRPr="00205549" w:rsidRDefault="00E55C41" w:rsidP="00205549">
      <w:pPr>
        <w:spacing w:after="0" w:line="240" w:lineRule="auto"/>
        <w:jc w:val="right"/>
        <w:rPr>
          <w:sz w:val="22"/>
          <w:shd w:val="clear" w:color="auto" w:fill="FFFFFF"/>
        </w:rPr>
      </w:pPr>
      <w:r w:rsidRPr="00205549">
        <w:rPr>
          <w:sz w:val="22"/>
          <w:shd w:val="clear" w:color="auto" w:fill="FFFFFF"/>
        </w:rPr>
        <w:t xml:space="preserve">Veselības ministrijas </w:t>
      </w:r>
      <w:r w:rsidRPr="00205549">
        <w:rPr>
          <w:noProof/>
          <w:sz w:val="22"/>
          <w:shd w:val="clear" w:color="auto" w:fill="FFFFFF"/>
        </w:rPr>
        <w:t>Datums skatāms laika zīmogā</w:t>
      </w:r>
      <w:r w:rsidRPr="00205549">
        <w:rPr>
          <w:sz w:val="22"/>
          <w:shd w:val="clear" w:color="auto" w:fill="FFFFFF"/>
        </w:rPr>
        <w:t xml:space="preserve"> </w:t>
      </w:r>
    </w:p>
    <w:p w:rsidR="00540148" w:rsidRPr="00205549" w:rsidRDefault="00E55C41" w:rsidP="00205549">
      <w:pPr>
        <w:spacing w:after="0" w:line="240" w:lineRule="auto"/>
        <w:jc w:val="right"/>
        <w:rPr>
          <w:b/>
          <w:bCs/>
          <w:sz w:val="22"/>
        </w:rPr>
      </w:pPr>
      <w:r w:rsidRPr="00205549">
        <w:rPr>
          <w:sz w:val="22"/>
          <w:shd w:val="clear" w:color="auto" w:fill="FFFFFF"/>
        </w:rPr>
        <w:t xml:space="preserve">rīkojumam Nr. </w:t>
      </w:r>
      <w:r w:rsidRPr="00205549">
        <w:rPr>
          <w:noProof/>
          <w:sz w:val="22"/>
          <w:shd w:val="clear" w:color="auto" w:fill="FFFFFF"/>
        </w:rPr>
        <w:t>207</w:t>
      </w:r>
    </w:p>
    <w:p w:rsidR="00540148" w:rsidRDefault="00540148" w:rsidP="00B15C3B">
      <w:pPr>
        <w:spacing w:after="0" w:line="240" w:lineRule="auto"/>
        <w:jc w:val="center"/>
        <w:rPr>
          <w:b/>
          <w:bCs/>
          <w:sz w:val="24"/>
          <w:szCs w:val="24"/>
        </w:rPr>
      </w:pPr>
    </w:p>
    <w:p w:rsidR="0091621C" w:rsidRPr="00B15C3B" w:rsidRDefault="00E55C41" w:rsidP="00B15C3B">
      <w:pPr>
        <w:spacing w:after="0" w:line="240" w:lineRule="auto"/>
        <w:jc w:val="center"/>
        <w:rPr>
          <w:b/>
          <w:bCs/>
          <w:sz w:val="24"/>
          <w:szCs w:val="24"/>
        </w:rPr>
      </w:pPr>
      <w:r w:rsidRPr="00B15C3B">
        <w:rPr>
          <w:b/>
          <w:bCs/>
          <w:sz w:val="24"/>
          <w:szCs w:val="24"/>
        </w:rPr>
        <w:t>Paziņojums par līdzdalības iespējām attīstības plānošanas dokumenta vai tiesību akta izstrādes procesā</w:t>
      </w:r>
    </w:p>
    <w:p w:rsidR="00004ECF" w:rsidRDefault="00004ECF" w:rsidP="00004ECF">
      <w:pPr>
        <w:spacing w:after="0" w:line="240" w:lineRule="auto"/>
        <w:jc w:val="both"/>
        <w:rPr>
          <w:iCs/>
          <w:color w:val="FF0000"/>
          <w:szCs w:val="28"/>
        </w:rPr>
      </w:pPr>
    </w:p>
    <w:p w:rsidR="00004ECF" w:rsidRDefault="00004ECF" w:rsidP="00004ECF">
      <w:pPr>
        <w:spacing w:after="0" w:line="240" w:lineRule="auto"/>
        <w:jc w:val="both"/>
        <w:rPr>
          <w:iCs/>
          <w:sz w:val="24"/>
          <w:szCs w:val="24"/>
        </w:rPr>
      </w:pPr>
    </w:p>
    <w:tbl>
      <w:tblPr>
        <w:tblW w:w="5356" w:type="pct"/>
        <w:tblLayout w:type="fixed"/>
        <w:tblCellMar>
          <w:left w:w="10" w:type="dxa"/>
          <w:right w:w="10" w:type="dxa"/>
        </w:tblCellMar>
        <w:tblLook w:val="0000" w:firstRow="0" w:lastRow="0" w:firstColumn="0" w:lastColumn="0" w:noHBand="0" w:noVBand="0"/>
      </w:tblPr>
      <w:tblGrid>
        <w:gridCol w:w="830"/>
        <w:gridCol w:w="3236"/>
        <w:gridCol w:w="10869"/>
      </w:tblGrid>
      <w:tr w:rsidR="00D04950" w:rsidTr="00786B8C">
        <w:trPr>
          <w:trHeight w:val="105"/>
        </w:trPr>
        <w:tc>
          <w:tcPr>
            <w:tcW w:w="49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A50A92" w:rsidRDefault="00A50A92" w:rsidP="00B15C3B">
            <w:pPr>
              <w:spacing w:after="0" w:line="240" w:lineRule="auto"/>
              <w:jc w:val="center"/>
              <w:rPr>
                <w:sz w:val="24"/>
                <w:szCs w:val="24"/>
              </w:rPr>
            </w:pPr>
          </w:p>
          <w:p w:rsidR="0091621C" w:rsidRPr="00E5264E" w:rsidRDefault="00E55C41" w:rsidP="00B15C3B">
            <w:pPr>
              <w:spacing w:after="0" w:line="240" w:lineRule="auto"/>
              <w:jc w:val="center"/>
              <w:rPr>
                <w:sz w:val="24"/>
                <w:szCs w:val="24"/>
              </w:rPr>
            </w:pPr>
            <w:r w:rsidRPr="00E5264E">
              <w:rPr>
                <w:sz w:val="24"/>
                <w:szCs w:val="24"/>
              </w:rPr>
              <w:t>1.</w:t>
            </w:r>
          </w:p>
        </w:tc>
        <w:tc>
          <w:tcPr>
            <w:tcW w:w="194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91621C" w:rsidRPr="00E5264E" w:rsidRDefault="00E55C41" w:rsidP="00B15C3B">
            <w:pPr>
              <w:spacing w:after="0" w:line="240" w:lineRule="auto"/>
              <w:jc w:val="center"/>
              <w:rPr>
                <w:sz w:val="24"/>
                <w:szCs w:val="24"/>
              </w:rPr>
            </w:pPr>
            <w:r w:rsidRPr="00E5264E">
              <w:rPr>
                <w:sz w:val="24"/>
                <w:szCs w:val="24"/>
              </w:rPr>
              <w:t>Dokumenta veids</w:t>
            </w:r>
          </w:p>
        </w:tc>
        <w:tc>
          <w:tcPr>
            <w:tcW w:w="652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96627D" w:rsidRDefault="0096627D" w:rsidP="0096627D">
            <w:pPr>
              <w:tabs>
                <w:tab w:val="center" w:pos="4153"/>
                <w:tab w:val="right" w:pos="8306"/>
              </w:tabs>
              <w:spacing w:after="0" w:line="240" w:lineRule="auto"/>
              <w:jc w:val="both"/>
              <w:rPr>
                <w:rFonts w:eastAsia="Times New Roman"/>
                <w:bCs/>
                <w:sz w:val="24"/>
                <w:szCs w:val="24"/>
              </w:rPr>
            </w:pPr>
            <w:r>
              <w:rPr>
                <w:rFonts w:eastAsia="Times New Roman"/>
                <w:bCs/>
                <w:sz w:val="24"/>
                <w:szCs w:val="24"/>
              </w:rPr>
              <w:t>Ministru kabineta noteikumu projekts</w:t>
            </w:r>
          </w:p>
          <w:p w:rsidR="003062B9" w:rsidRDefault="0096627D" w:rsidP="00816297">
            <w:pPr>
              <w:tabs>
                <w:tab w:val="center" w:pos="4153"/>
                <w:tab w:val="right" w:pos="8306"/>
              </w:tabs>
              <w:spacing w:after="0" w:line="240" w:lineRule="auto"/>
              <w:jc w:val="both"/>
              <w:rPr>
                <w:rFonts w:eastAsia="Times New Roman"/>
                <w:bCs/>
                <w:sz w:val="24"/>
                <w:szCs w:val="24"/>
              </w:rPr>
            </w:pPr>
            <w:r w:rsidRPr="0096627D">
              <w:rPr>
                <w:rFonts w:eastAsia="Times New Roman"/>
                <w:bCs/>
                <w:sz w:val="24"/>
                <w:szCs w:val="24"/>
              </w:rPr>
              <w:tab/>
            </w:r>
          </w:p>
          <w:p w:rsidR="0096627D" w:rsidRDefault="003062B9" w:rsidP="00816297">
            <w:pPr>
              <w:tabs>
                <w:tab w:val="center" w:pos="4153"/>
                <w:tab w:val="right" w:pos="8306"/>
              </w:tabs>
              <w:spacing w:after="0" w:line="240" w:lineRule="auto"/>
              <w:jc w:val="both"/>
              <w:rPr>
                <w:rFonts w:eastAsia="Times New Roman"/>
                <w:bCs/>
                <w:sz w:val="24"/>
                <w:szCs w:val="24"/>
              </w:rPr>
            </w:pPr>
            <w:r w:rsidRPr="003062B9">
              <w:rPr>
                <w:rFonts w:eastAsia="Times New Roman"/>
                <w:bCs/>
                <w:sz w:val="24"/>
                <w:szCs w:val="24"/>
              </w:rPr>
              <w:t>Ministru kabineta noteikumu projektu pakete – anotācija un saistītie tiesību akti</w:t>
            </w:r>
          </w:p>
          <w:p w:rsidR="0091621C" w:rsidRPr="001E79B7" w:rsidRDefault="0091621C" w:rsidP="0096627D">
            <w:pPr>
              <w:tabs>
                <w:tab w:val="center" w:pos="4153"/>
                <w:tab w:val="right" w:pos="8306"/>
              </w:tabs>
              <w:spacing w:after="0" w:line="240" w:lineRule="auto"/>
              <w:jc w:val="both"/>
              <w:rPr>
                <w:rFonts w:eastAsia="Times New Roman"/>
                <w:bCs/>
                <w:i/>
                <w:color w:val="2F5496"/>
                <w:sz w:val="22"/>
              </w:rPr>
            </w:pPr>
          </w:p>
        </w:tc>
      </w:tr>
      <w:tr w:rsidR="00D04950" w:rsidTr="00786B8C">
        <w:tc>
          <w:tcPr>
            <w:tcW w:w="49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91621C" w:rsidRPr="00E5264E" w:rsidRDefault="00E55C41" w:rsidP="00B15C3B">
            <w:pPr>
              <w:spacing w:after="0" w:line="240" w:lineRule="auto"/>
              <w:jc w:val="center"/>
              <w:rPr>
                <w:sz w:val="24"/>
                <w:szCs w:val="24"/>
              </w:rPr>
            </w:pPr>
            <w:r w:rsidRPr="00E5264E">
              <w:rPr>
                <w:sz w:val="24"/>
                <w:szCs w:val="24"/>
              </w:rPr>
              <w:t>2.</w:t>
            </w:r>
          </w:p>
        </w:tc>
        <w:tc>
          <w:tcPr>
            <w:tcW w:w="194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91621C" w:rsidRPr="00E5264E" w:rsidRDefault="00E55C41" w:rsidP="00B15C3B">
            <w:pPr>
              <w:spacing w:after="0" w:line="240" w:lineRule="auto"/>
              <w:jc w:val="center"/>
              <w:rPr>
                <w:sz w:val="24"/>
                <w:szCs w:val="24"/>
              </w:rPr>
            </w:pPr>
            <w:r w:rsidRPr="00E5264E">
              <w:rPr>
                <w:sz w:val="24"/>
                <w:szCs w:val="24"/>
              </w:rPr>
              <w:t>Dokumenta nosaukums</w:t>
            </w:r>
          </w:p>
        </w:tc>
        <w:tc>
          <w:tcPr>
            <w:tcW w:w="652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96627D" w:rsidRDefault="0096627D" w:rsidP="0096627D">
            <w:pPr>
              <w:tabs>
                <w:tab w:val="center" w:pos="4153"/>
                <w:tab w:val="right" w:pos="8306"/>
              </w:tabs>
              <w:spacing w:after="0" w:line="240" w:lineRule="auto"/>
              <w:jc w:val="both"/>
              <w:rPr>
                <w:rFonts w:eastAsia="Times New Roman"/>
                <w:bCs/>
                <w:sz w:val="24"/>
                <w:szCs w:val="24"/>
              </w:rPr>
            </w:pPr>
            <w:r w:rsidRPr="0096627D">
              <w:rPr>
                <w:rFonts w:eastAsia="Times New Roman"/>
                <w:bCs/>
                <w:sz w:val="24"/>
                <w:szCs w:val="24"/>
              </w:rPr>
              <w:t>Ministru kabineta noteikumu projekt</w:t>
            </w:r>
            <w:r>
              <w:rPr>
                <w:rFonts w:eastAsia="Times New Roman"/>
                <w:bCs/>
                <w:sz w:val="24"/>
                <w:szCs w:val="24"/>
              </w:rPr>
              <w:t>s</w:t>
            </w:r>
            <w:r w:rsidRPr="0096627D">
              <w:rPr>
                <w:rFonts w:eastAsia="Times New Roman"/>
                <w:bCs/>
                <w:sz w:val="24"/>
                <w:szCs w:val="24"/>
              </w:rPr>
              <w:t xml:space="preserve"> „Grozījumi Ministru kabineta 2016. gada 24. maija noteikumos Nr. 317 “Ārstniecības personu un ārstniecības atbalsta personu reģistra izveides, papildināšanas un uzturēšanas kārtība””</w:t>
            </w:r>
          </w:p>
          <w:p w:rsidR="0096627D" w:rsidRDefault="0096627D" w:rsidP="0096627D">
            <w:pPr>
              <w:tabs>
                <w:tab w:val="center" w:pos="4153"/>
                <w:tab w:val="right" w:pos="8306"/>
              </w:tabs>
              <w:spacing w:after="0" w:line="240" w:lineRule="auto"/>
              <w:jc w:val="both"/>
              <w:rPr>
                <w:rFonts w:eastAsia="Times New Roman"/>
                <w:bCs/>
                <w:sz w:val="24"/>
                <w:szCs w:val="24"/>
              </w:rPr>
            </w:pPr>
          </w:p>
          <w:p w:rsidR="0096627D" w:rsidRDefault="0096627D" w:rsidP="0096627D">
            <w:pPr>
              <w:tabs>
                <w:tab w:val="center" w:pos="4153"/>
                <w:tab w:val="right" w:pos="8306"/>
              </w:tabs>
              <w:spacing w:after="0" w:line="240" w:lineRule="auto"/>
              <w:jc w:val="both"/>
              <w:rPr>
                <w:rFonts w:eastAsia="Times New Roman"/>
                <w:bCs/>
                <w:sz w:val="24"/>
                <w:szCs w:val="24"/>
              </w:rPr>
            </w:pPr>
            <w:r w:rsidRPr="0096627D">
              <w:rPr>
                <w:rFonts w:eastAsia="Times New Roman"/>
                <w:bCs/>
                <w:sz w:val="24"/>
                <w:szCs w:val="24"/>
              </w:rPr>
              <w:t>Ministru kabineta noteikumu projekt</w:t>
            </w:r>
            <w:r>
              <w:rPr>
                <w:rFonts w:eastAsia="Times New Roman"/>
                <w:bCs/>
                <w:sz w:val="24"/>
                <w:szCs w:val="24"/>
              </w:rPr>
              <w:t>s</w:t>
            </w:r>
            <w:r w:rsidRPr="0096627D">
              <w:rPr>
                <w:rFonts w:eastAsia="Times New Roman"/>
                <w:bCs/>
                <w:sz w:val="24"/>
                <w:szCs w:val="24"/>
              </w:rPr>
              <w:t xml:space="preserve"> „Grozījumi Ministru kabineta 2009.gada 24.marta noteikumos Nr.268 „Noteikumi par ārstniecības personu un studējošo, kuri apgūst pirmā vai otrā līmeņa profesionālās augstākās medicīniskās izglītības programmas, kompetenci ārstniecībā un šo personu teorētisko un praktisko zināšanu apjomu””</w:t>
            </w:r>
          </w:p>
          <w:p w:rsidR="0096627D" w:rsidRDefault="0096627D" w:rsidP="0096627D">
            <w:pPr>
              <w:tabs>
                <w:tab w:val="center" w:pos="4153"/>
                <w:tab w:val="right" w:pos="8306"/>
              </w:tabs>
              <w:spacing w:after="0" w:line="240" w:lineRule="auto"/>
              <w:jc w:val="both"/>
              <w:rPr>
                <w:rFonts w:eastAsia="Times New Roman"/>
                <w:bCs/>
                <w:sz w:val="24"/>
                <w:szCs w:val="24"/>
              </w:rPr>
            </w:pPr>
          </w:p>
          <w:p w:rsidR="0096627D" w:rsidRDefault="0096627D" w:rsidP="0096627D">
            <w:pPr>
              <w:tabs>
                <w:tab w:val="center" w:pos="4153"/>
                <w:tab w:val="right" w:pos="8306"/>
              </w:tabs>
              <w:spacing w:after="0" w:line="240" w:lineRule="auto"/>
              <w:jc w:val="both"/>
              <w:rPr>
                <w:rFonts w:eastAsia="Times New Roman"/>
                <w:bCs/>
                <w:sz w:val="24"/>
                <w:szCs w:val="24"/>
              </w:rPr>
            </w:pPr>
            <w:r w:rsidRPr="0096627D">
              <w:rPr>
                <w:rFonts w:eastAsia="Times New Roman"/>
                <w:bCs/>
                <w:sz w:val="24"/>
                <w:szCs w:val="24"/>
              </w:rPr>
              <w:t xml:space="preserve">Ministru kabineta noteikumu projekts „Grozījumi Ministru kabineta 2006.gada 6.jūnija noteikumos Nr.460 „Noteikumi par specialitāšu, </w:t>
            </w:r>
            <w:proofErr w:type="spellStart"/>
            <w:r w:rsidRPr="0096627D">
              <w:rPr>
                <w:rFonts w:eastAsia="Times New Roman"/>
                <w:bCs/>
                <w:sz w:val="24"/>
                <w:szCs w:val="24"/>
              </w:rPr>
              <w:t>apakšspecialitāšu</w:t>
            </w:r>
            <w:proofErr w:type="spellEnd"/>
            <w:r w:rsidRPr="0096627D">
              <w:rPr>
                <w:rFonts w:eastAsia="Times New Roman"/>
                <w:bCs/>
                <w:sz w:val="24"/>
                <w:szCs w:val="24"/>
              </w:rPr>
              <w:t xml:space="preserve"> un </w:t>
            </w:r>
            <w:proofErr w:type="spellStart"/>
            <w:r w:rsidRPr="0096627D">
              <w:rPr>
                <w:rFonts w:eastAsia="Times New Roman"/>
                <w:bCs/>
                <w:sz w:val="24"/>
                <w:szCs w:val="24"/>
              </w:rPr>
              <w:t>papildspecialitāšu</w:t>
            </w:r>
            <w:proofErr w:type="spellEnd"/>
            <w:r w:rsidRPr="0096627D">
              <w:rPr>
                <w:rFonts w:eastAsia="Times New Roman"/>
                <w:bCs/>
                <w:sz w:val="24"/>
                <w:szCs w:val="24"/>
              </w:rPr>
              <w:t xml:space="preserve"> sarakstu reglamentētajām profesijām””</w:t>
            </w:r>
          </w:p>
          <w:p w:rsidR="0096627D" w:rsidRDefault="0096627D" w:rsidP="0096627D">
            <w:pPr>
              <w:tabs>
                <w:tab w:val="center" w:pos="4153"/>
                <w:tab w:val="right" w:pos="8306"/>
              </w:tabs>
              <w:spacing w:after="0" w:line="240" w:lineRule="auto"/>
              <w:jc w:val="both"/>
              <w:rPr>
                <w:rFonts w:eastAsia="Times New Roman"/>
                <w:bCs/>
                <w:sz w:val="24"/>
                <w:szCs w:val="24"/>
              </w:rPr>
            </w:pPr>
          </w:p>
          <w:p w:rsidR="0096627D" w:rsidRDefault="0096627D" w:rsidP="0096627D">
            <w:pPr>
              <w:tabs>
                <w:tab w:val="center" w:pos="4153"/>
                <w:tab w:val="right" w:pos="8306"/>
              </w:tabs>
              <w:spacing w:after="0" w:line="240" w:lineRule="auto"/>
              <w:jc w:val="both"/>
              <w:rPr>
                <w:rFonts w:eastAsia="Times New Roman"/>
                <w:bCs/>
                <w:sz w:val="24"/>
                <w:szCs w:val="24"/>
              </w:rPr>
            </w:pPr>
            <w:r w:rsidRPr="0096627D">
              <w:rPr>
                <w:rFonts w:eastAsia="Times New Roman"/>
                <w:bCs/>
                <w:sz w:val="24"/>
                <w:szCs w:val="24"/>
              </w:rPr>
              <w:t>Ministru kabineta noteikumu projekts “Grozījumi Ministru kabineta 2013.gada 5.novembra noteikumi Nr. 1268 „Ārstniecības riska fonda darbības noteikumi””</w:t>
            </w:r>
          </w:p>
          <w:p w:rsidR="0091621C" w:rsidRDefault="00E55C41" w:rsidP="00ED66E8">
            <w:pPr>
              <w:spacing w:after="0" w:line="240" w:lineRule="auto"/>
              <w:jc w:val="both"/>
              <w:rPr>
                <w:sz w:val="24"/>
                <w:szCs w:val="24"/>
              </w:rPr>
            </w:pPr>
            <w:r>
              <w:rPr>
                <w:sz w:val="24"/>
                <w:szCs w:val="24"/>
              </w:rPr>
              <w:t xml:space="preserve"> (turpmāk – noteikumu projekt</w:t>
            </w:r>
            <w:r w:rsidR="0096627D">
              <w:rPr>
                <w:sz w:val="24"/>
                <w:szCs w:val="24"/>
              </w:rPr>
              <w:t>i</w:t>
            </w:r>
            <w:r>
              <w:rPr>
                <w:sz w:val="24"/>
                <w:szCs w:val="24"/>
              </w:rPr>
              <w:t>)</w:t>
            </w:r>
          </w:p>
          <w:p w:rsidR="0029432E" w:rsidRPr="001E79B7" w:rsidRDefault="0029432E" w:rsidP="00ED66E8">
            <w:pPr>
              <w:spacing w:after="0" w:line="240" w:lineRule="auto"/>
              <w:jc w:val="both"/>
              <w:rPr>
                <w:i/>
                <w:color w:val="2F5496"/>
                <w:sz w:val="22"/>
              </w:rPr>
            </w:pPr>
          </w:p>
        </w:tc>
      </w:tr>
      <w:tr w:rsidR="00D04950" w:rsidTr="00786B8C">
        <w:tc>
          <w:tcPr>
            <w:tcW w:w="49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91621C" w:rsidRPr="00E5264E" w:rsidRDefault="00E55C41" w:rsidP="00B15C3B">
            <w:pPr>
              <w:spacing w:after="0" w:line="240" w:lineRule="auto"/>
              <w:jc w:val="center"/>
              <w:rPr>
                <w:sz w:val="24"/>
                <w:szCs w:val="24"/>
              </w:rPr>
            </w:pPr>
            <w:r w:rsidRPr="00E5264E">
              <w:rPr>
                <w:sz w:val="24"/>
                <w:szCs w:val="24"/>
              </w:rPr>
              <w:t>3.</w:t>
            </w:r>
          </w:p>
        </w:tc>
        <w:tc>
          <w:tcPr>
            <w:tcW w:w="194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91621C" w:rsidRPr="00E5264E" w:rsidRDefault="00E55C41" w:rsidP="00B15C3B">
            <w:pPr>
              <w:spacing w:after="0" w:line="240" w:lineRule="auto"/>
              <w:jc w:val="center"/>
              <w:rPr>
                <w:sz w:val="24"/>
                <w:szCs w:val="24"/>
              </w:rPr>
            </w:pPr>
            <w:r w:rsidRPr="00E5264E">
              <w:rPr>
                <w:sz w:val="24"/>
                <w:szCs w:val="24"/>
              </w:rPr>
              <w:t>Politikas joma un nozare vai teritorija</w:t>
            </w:r>
          </w:p>
        </w:tc>
        <w:tc>
          <w:tcPr>
            <w:tcW w:w="652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91621C" w:rsidRDefault="00E55C41" w:rsidP="00816297">
            <w:pPr>
              <w:spacing w:after="0" w:line="240" w:lineRule="auto"/>
              <w:jc w:val="both"/>
              <w:rPr>
                <w:sz w:val="24"/>
                <w:szCs w:val="24"/>
              </w:rPr>
            </w:pPr>
            <w:r>
              <w:rPr>
                <w:sz w:val="24"/>
                <w:szCs w:val="24"/>
              </w:rPr>
              <w:t>Veselības nozares</w:t>
            </w:r>
            <w:r w:rsidRPr="00E5264E">
              <w:rPr>
                <w:sz w:val="24"/>
                <w:szCs w:val="24"/>
              </w:rPr>
              <w:t xml:space="preserve"> politika</w:t>
            </w:r>
            <w:r w:rsidR="00B01D2E">
              <w:rPr>
                <w:sz w:val="24"/>
                <w:szCs w:val="24"/>
              </w:rPr>
              <w:t>.</w:t>
            </w:r>
          </w:p>
          <w:p w:rsidR="0029432E" w:rsidRPr="001E79B7" w:rsidRDefault="0029432E" w:rsidP="00816297">
            <w:pPr>
              <w:spacing w:after="0" w:line="240" w:lineRule="auto"/>
              <w:jc w:val="both"/>
              <w:rPr>
                <w:i/>
                <w:color w:val="2F5496"/>
                <w:sz w:val="22"/>
              </w:rPr>
            </w:pPr>
          </w:p>
        </w:tc>
      </w:tr>
      <w:tr w:rsidR="00D04950" w:rsidTr="00786B8C">
        <w:tc>
          <w:tcPr>
            <w:tcW w:w="49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91621C" w:rsidRPr="00E5264E" w:rsidRDefault="00E55C41" w:rsidP="00B15C3B">
            <w:pPr>
              <w:spacing w:after="0" w:line="240" w:lineRule="auto"/>
              <w:jc w:val="center"/>
              <w:rPr>
                <w:sz w:val="24"/>
                <w:szCs w:val="24"/>
              </w:rPr>
            </w:pPr>
            <w:r w:rsidRPr="00E5264E">
              <w:rPr>
                <w:sz w:val="24"/>
                <w:szCs w:val="24"/>
              </w:rPr>
              <w:lastRenderedPageBreak/>
              <w:t>4.</w:t>
            </w:r>
          </w:p>
        </w:tc>
        <w:tc>
          <w:tcPr>
            <w:tcW w:w="194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91621C" w:rsidRPr="00E5264E" w:rsidRDefault="00E55C41" w:rsidP="00B15C3B">
            <w:pPr>
              <w:spacing w:after="0" w:line="240" w:lineRule="auto"/>
              <w:jc w:val="center"/>
              <w:rPr>
                <w:sz w:val="24"/>
                <w:szCs w:val="24"/>
              </w:rPr>
            </w:pPr>
            <w:r w:rsidRPr="00E5264E">
              <w:rPr>
                <w:sz w:val="24"/>
                <w:szCs w:val="24"/>
              </w:rPr>
              <w:t>Dokumenta mē</w:t>
            </w:r>
            <w:r w:rsidR="0029432E">
              <w:rPr>
                <w:sz w:val="24"/>
                <w:szCs w:val="24"/>
              </w:rPr>
              <w:t>rķ</w:t>
            </w:r>
            <w:r w:rsidRPr="00E5264E">
              <w:rPr>
                <w:sz w:val="24"/>
                <w:szCs w:val="24"/>
              </w:rPr>
              <w:t>grupas</w:t>
            </w:r>
          </w:p>
        </w:tc>
        <w:tc>
          <w:tcPr>
            <w:tcW w:w="652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91621C" w:rsidRPr="0029432E" w:rsidRDefault="00E55C41" w:rsidP="008F65C4">
            <w:pPr>
              <w:spacing w:after="0" w:line="240" w:lineRule="auto"/>
              <w:jc w:val="both"/>
              <w:rPr>
                <w:rFonts w:eastAsia="Times New Roman"/>
                <w:sz w:val="24"/>
                <w:szCs w:val="24"/>
                <w:lang w:eastAsia="lv-LV"/>
              </w:rPr>
            </w:pPr>
            <w:r w:rsidRPr="0029432E">
              <w:rPr>
                <w:rFonts w:eastAsia="Times New Roman"/>
                <w:sz w:val="24"/>
                <w:szCs w:val="24"/>
                <w:lang w:eastAsia="lv-LV"/>
              </w:rPr>
              <w:t>Noteikumu projekta tiesiskais regulējums attiecas uz</w:t>
            </w:r>
            <w:r w:rsidR="0096627D">
              <w:rPr>
                <w:rFonts w:eastAsia="Times New Roman"/>
                <w:sz w:val="24"/>
                <w:szCs w:val="24"/>
                <w:lang w:eastAsia="lv-LV"/>
              </w:rPr>
              <w:t xml:space="preserve"> </w:t>
            </w:r>
            <w:r w:rsidR="0096627D" w:rsidRPr="0096627D">
              <w:rPr>
                <w:rFonts w:eastAsia="Times New Roman"/>
                <w:sz w:val="24"/>
                <w:szCs w:val="24"/>
                <w:lang w:eastAsia="lv-LV"/>
              </w:rPr>
              <w:t>Veselības inspekcij</w:t>
            </w:r>
            <w:r w:rsidR="0096627D">
              <w:rPr>
                <w:rFonts w:eastAsia="Times New Roman"/>
                <w:sz w:val="24"/>
                <w:szCs w:val="24"/>
                <w:lang w:eastAsia="lv-LV"/>
              </w:rPr>
              <w:t>u</w:t>
            </w:r>
            <w:r w:rsidR="0096627D" w:rsidRPr="0096627D">
              <w:rPr>
                <w:rFonts w:eastAsia="Times New Roman"/>
                <w:sz w:val="24"/>
                <w:szCs w:val="24"/>
                <w:lang w:eastAsia="lv-LV"/>
              </w:rPr>
              <w:t xml:space="preserve">, </w:t>
            </w:r>
            <w:r w:rsidR="0096627D">
              <w:rPr>
                <w:rFonts w:eastAsia="Times New Roman"/>
                <w:sz w:val="24"/>
                <w:szCs w:val="24"/>
                <w:lang w:eastAsia="lv-LV"/>
              </w:rPr>
              <w:t xml:space="preserve">Nacionālo veselības dienestu, </w:t>
            </w:r>
            <w:r w:rsidR="0096627D" w:rsidRPr="0096627D">
              <w:rPr>
                <w:rFonts w:eastAsia="Times New Roman"/>
                <w:sz w:val="24"/>
                <w:szCs w:val="24"/>
                <w:lang w:eastAsia="lv-LV"/>
              </w:rPr>
              <w:t>Latvijas Ārstu biedrīb</w:t>
            </w:r>
            <w:r w:rsidR="0096627D">
              <w:rPr>
                <w:rFonts w:eastAsia="Times New Roman"/>
                <w:sz w:val="24"/>
                <w:szCs w:val="24"/>
                <w:lang w:eastAsia="lv-LV"/>
              </w:rPr>
              <w:t>u</w:t>
            </w:r>
            <w:r w:rsidR="0096627D" w:rsidRPr="0096627D">
              <w:rPr>
                <w:rFonts w:eastAsia="Times New Roman"/>
                <w:sz w:val="24"/>
                <w:szCs w:val="24"/>
                <w:lang w:eastAsia="lv-LV"/>
              </w:rPr>
              <w:t>, Latvijas Māsu asociācij</w:t>
            </w:r>
            <w:r w:rsidR="0096627D">
              <w:rPr>
                <w:rFonts w:eastAsia="Times New Roman"/>
                <w:sz w:val="24"/>
                <w:szCs w:val="24"/>
                <w:lang w:eastAsia="lv-LV"/>
              </w:rPr>
              <w:t>u</w:t>
            </w:r>
            <w:r w:rsidR="0096627D" w:rsidRPr="0096627D">
              <w:rPr>
                <w:rFonts w:eastAsia="Times New Roman"/>
                <w:sz w:val="24"/>
                <w:szCs w:val="24"/>
                <w:lang w:eastAsia="lv-LV"/>
              </w:rPr>
              <w:t>, Latvijas Ārstniecības personu profesionālo organizāciju savienīb</w:t>
            </w:r>
            <w:r w:rsidR="0096627D">
              <w:rPr>
                <w:rFonts w:eastAsia="Times New Roman"/>
                <w:sz w:val="24"/>
                <w:szCs w:val="24"/>
                <w:lang w:eastAsia="lv-LV"/>
              </w:rPr>
              <w:t>u</w:t>
            </w:r>
            <w:r w:rsidR="0096627D" w:rsidRPr="0096627D">
              <w:rPr>
                <w:rFonts w:eastAsia="Times New Roman"/>
                <w:sz w:val="24"/>
                <w:szCs w:val="24"/>
                <w:lang w:eastAsia="lv-LV"/>
              </w:rPr>
              <w:t>, ārstniecības iestād</w:t>
            </w:r>
            <w:r w:rsidR="0096627D">
              <w:rPr>
                <w:rFonts w:eastAsia="Times New Roman"/>
                <w:sz w:val="24"/>
                <w:szCs w:val="24"/>
                <w:lang w:eastAsia="lv-LV"/>
              </w:rPr>
              <w:t>ēm</w:t>
            </w:r>
            <w:r w:rsidR="0096627D" w:rsidRPr="0096627D">
              <w:rPr>
                <w:rFonts w:eastAsia="Times New Roman"/>
                <w:sz w:val="24"/>
                <w:szCs w:val="24"/>
                <w:lang w:eastAsia="lv-LV"/>
              </w:rPr>
              <w:t>, izglītības iestād</w:t>
            </w:r>
            <w:r w:rsidR="0096627D">
              <w:rPr>
                <w:rFonts w:eastAsia="Times New Roman"/>
                <w:sz w:val="24"/>
                <w:szCs w:val="24"/>
                <w:lang w:eastAsia="lv-LV"/>
              </w:rPr>
              <w:t>ēm</w:t>
            </w:r>
            <w:r w:rsidR="0096627D" w:rsidRPr="0096627D">
              <w:rPr>
                <w:rFonts w:eastAsia="Times New Roman"/>
                <w:sz w:val="24"/>
                <w:szCs w:val="24"/>
                <w:lang w:eastAsia="lv-LV"/>
              </w:rPr>
              <w:t>, kas īsteno zobārstniecības māsas un zobārsta asistenta izglītības programmas.</w:t>
            </w:r>
          </w:p>
          <w:p w:rsidR="0029432E" w:rsidRPr="001E79B7" w:rsidRDefault="0029432E" w:rsidP="008F65C4">
            <w:pPr>
              <w:spacing w:after="0" w:line="240" w:lineRule="auto"/>
              <w:jc w:val="both"/>
              <w:rPr>
                <w:i/>
                <w:iCs/>
                <w:color w:val="2F5496"/>
                <w:sz w:val="22"/>
              </w:rPr>
            </w:pPr>
          </w:p>
        </w:tc>
      </w:tr>
      <w:tr w:rsidR="00D04950" w:rsidTr="00786B8C">
        <w:tc>
          <w:tcPr>
            <w:tcW w:w="49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4C5E6E" w:rsidRPr="00E5264E" w:rsidRDefault="00E55C41" w:rsidP="00B15C3B">
            <w:pPr>
              <w:spacing w:after="0" w:line="240" w:lineRule="auto"/>
              <w:jc w:val="center"/>
              <w:rPr>
                <w:sz w:val="24"/>
                <w:szCs w:val="24"/>
              </w:rPr>
            </w:pPr>
            <w:r w:rsidRPr="00E5264E">
              <w:rPr>
                <w:sz w:val="24"/>
                <w:szCs w:val="24"/>
              </w:rPr>
              <w:t>5.</w:t>
            </w:r>
          </w:p>
        </w:tc>
        <w:tc>
          <w:tcPr>
            <w:tcW w:w="194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4C5E6E" w:rsidRPr="00E5264E" w:rsidRDefault="00E55C41" w:rsidP="00B15C3B">
            <w:pPr>
              <w:spacing w:after="0" w:line="240" w:lineRule="auto"/>
              <w:jc w:val="center"/>
              <w:rPr>
                <w:sz w:val="24"/>
                <w:szCs w:val="24"/>
              </w:rPr>
            </w:pPr>
            <w:r w:rsidRPr="00E5264E">
              <w:rPr>
                <w:sz w:val="24"/>
                <w:szCs w:val="24"/>
              </w:rPr>
              <w:t>Dokumenta mērķis un sākotnēji identificētās problēmas būtība</w:t>
            </w:r>
          </w:p>
        </w:tc>
        <w:tc>
          <w:tcPr>
            <w:tcW w:w="652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96627D" w:rsidRPr="0096627D" w:rsidRDefault="00E55C41" w:rsidP="006D0A58">
            <w:pPr>
              <w:spacing w:after="0" w:line="240" w:lineRule="auto"/>
              <w:jc w:val="both"/>
              <w:rPr>
                <w:sz w:val="24"/>
                <w:szCs w:val="24"/>
              </w:rPr>
            </w:pPr>
            <w:r w:rsidRPr="0096627D">
              <w:rPr>
                <w:sz w:val="24"/>
                <w:szCs w:val="24"/>
              </w:rPr>
              <w:t xml:space="preserve">Noteikumu projekts izstrādāts, lai </w:t>
            </w:r>
            <w:r w:rsidR="0096627D" w:rsidRPr="0096627D">
              <w:rPr>
                <w:sz w:val="24"/>
                <w:szCs w:val="24"/>
              </w:rPr>
              <w:t xml:space="preserve">noteiktu adaptācijas perioda piemērošanas kārtību veselības aprūpes jomas reglamentētajās profesijās, personām ar ārvalstīs iegūtas profesionālās kvalifikācijas atzīšanai Latvijas Republikā reglamentētās profesijās. </w:t>
            </w:r>
          </w:p>
          <w:p w:rsidR="0096627D" w:rsidRDefault="00E55C41" w:rsidP="006D0A58">
            <w:pPr>
              <w:spacing w:after="0" w:line="240" w:lineRule="auto"/>
              <w:jc w:val="both"/>
              <w:rPr>
                <w:rFonts w:eastAsia="Times New Roman"/>
                <w:sz w:val="24"/>
                <w:szCs w:val="24"/>
                <w:lang w:eastAsia="lv-LV"/>
              </w:rPr>
            </w:pPr>
            <w:r w:rsidRPr="0096627D">
              <w:rPr>
                <w:sz w:val="24"/>
                <w:szCs w:val="24"/>
              </w:rPr>
              <w:t>Noteikumu projekts paredz</w:t>
            </w:r>
            <w:r w:rsidRPr="0029432E">
              <w:rPr>
                <w:i/>
                <w:sz w:val="24"/>
                <w:szCs w:val="24"/>
              </w:rPr>
              <w:t xml:space="preserve"> </w:t>
            </w:r>
            <w:r w:rsidR="0096627D" w:rsidRPr="00F04981">
              <w:rPr>
                <w:rFonts w:eastAsia="Times New Roman"/>
                <w:sz w:val="24"/>
                <w:szCs w:val="24"/>
                <w:lang w:eastAsia="lv-LV"/>
              </w:rPr>
              <w:t>noteikt</w:t>
            </w:r>
            <w:r w:rsidR="0096627D">
              <w:rPr>
                <w:rFonts w:eastAsia="Times New Roman"/>
                <w:sz w:val="24"/>
                <w:szCs w:val="24"/>
                <w:lang w:eastAsia="lv-LV"/>
              </w:rPr>
              <w:t>:</w:t>
            </w:r>
          </w:p>
          <w:p w:rsidR="0096627D" w:rsidRDefault="0096627D" w:rsidP="006D0A58">
            <w:pPr>
              <w:spacing w:after="0" w:line="240" w:lineRule="auto"/>
              <w:jc w:val="both"/>
              <w:rPr>
                <w:rFonts w:eastAsia="Times New Roman"/>
                <w:sz w:val="24"/>
                <w:szCs w:val="24"/>
                <w:lang w:eastAsia="lv-LV"/>
              </w:rPr>
            </w:pPr>
            <w:r>
              <w:rPr>
                <w:rFonts w:eastAsia="Times New Roman"/>
                <w:iCs/>
                <w:sz w:val="24"/>
                <w:szCs w:val="24"/>
                <w:lang w:eastAsia="lv-LV"/>
              </w:rPr>
              <w:t xml:space="preserve">1) </w:t>
            </w:r>
            <w:r w:rsidRPr="00760FC1">
              <w:rPr>
                <w:rFonts w:eastAsia="Times New Roman"/>
                <w:sz w:val="24"/>
                <w:szCs w:val="24"/>
                <w:lang w:eastAsia="lv-LV"/>
              </w:rPr>
              <w:t>not</w:t>
            </w:r>
            <w:r>
              <w:rPr>
                <w:rFonts w:eastAsia="Times New Roman"/>
                <w:sz w:val="24"/>
                <w:szCs w:val="24"/>
                <w:lang w:eastAsia="lv-LV"/>
              </w:rPr>
              <w:t>eikt</w:t>
            </w:r>
            <w:r w:rsidRPr="00760FC1">
              <w:rPr>
                <w:rFonts w:eastAsia="Times New Roman"/>
                <w:sz w:val="24"/>
                <w:szCs w:val="24"/>
                <w:lang w:eastAsia="lv-LV"/>
              </w:rPr>
              <w:t xml:space="preserve"> adaptācijas perioda piemērošanas kārtību veselības aprūpes jomas reglamentētajās profesijās</w:t>
            </w:r>
            <w:r>
              <w:rPr>
                <w:rFonts w:eastAsia="Times New Roman"/>
                <w:sz w:val="24"/>
                <w:szCs w:val="24"/>
                <w:lang w:eastAsia="lv-LV"/>
              </w:rPr>
              <w:t>;</w:t>
            </w:r>
          </w:p>
          <w:p w:rsidR="0096627D" w:rsidRDefault="0096627D" w:rsidP="006D0A58">
            <w:pPr>
              <w:spacing w:after="0" w:line="240" w:lineRule="auto"/>
              <w:jc w:val="both"/>
              <w:rPr>
                <w:rFonts w:eastAsia="Times New Roman"/>
                <w:sz w:val="24"/>
                <w:szCs w:val="24"/>
                <w:lang w:eastAsia="lv-LV"/>
              </w:rPr>
            </w:pPr>
            <w:r>
              <w:rPr>
                <w:rFonts w:eastAsia="Times New Roman"/>
                <w:sz w:val="24"/>
                <w:szCs w:val="24"/>
                <w:lang w:eastAsia="lv-LV"/>
              </w:rPr>
              <w:t>2)</w:t>
            </w:r>
            <w:r w:rsidRPr="00F04981">
              <w:rPr>
                <w:rFonts w:eastAsia="Times New Roman"/>
                <w:sz w:val="24"/>
                <w:szCs w:val="24"/>
                <w:lang w:eastAsia="lv-LV"/>
              </w:rPr>
              <w:t xml:space="preserve"> kārtību kādā</w:t>
            </w:r>
            <w:r w:rsidR="003062B9">
              <w:rPr>
                <w:rFonts w:eastAsia="Times New Roman"/>
                <w:sz w:val="24"/>
                <w:szCs w:val="24"/>
                <w:lang w:eastAsia="lv-LV"/>
              </w:rPr>
              <w:t>,</w:t>
            </w:r>
            <w:r w:rsidRPr="00F04981">
              <w:rPr>
                <w:rFonts w:eastAsia="Times New Roman"/>
                <w:sz w:val="24"/>
                <w:szCs w:val="24"/>
                <w:lang w:eastAsia="lv-LV"/>
              </w:rPr>
              <w:t xml:space="preserve"> rezidents ārpus rezidentūras programmas apguves var strādāt specialitātē;</w:t>
            </w:r>
            <w:r>
              <w:rPr>
                <w:rFonts w:eastAsia="Times New Roman"/>
                <w:sz w:val="24"/>
                <w:szCs w:val="24"/>
                <w:lang w:eastAsia="lv-LV"/>
              </w:rPr>
              <w:t xml:space="preserve"> </w:t>
            </w:r>
          </w:p>
          <w:p w:rsidR="0096627D" w:rsidRDefault="0096627D" w:rsidP="006D0A58">
            <w:pPr>
              <w:spacing w:after="0" w:line="240" w:lineRule="auto"/>
              <w:jc w:val="both"/>
              <w:rPr>
                <w:rFonts w:eastAsia="Times New Roman"/>
                <w:sz w:val="24"/>
                <w:szCs w:val="24"/>
                <w:lang w:eastAsia="lv-LV"/>
              </w:rPr>
            </w:pPr>
            <w:r>
              <w:rPr>
                <w:rFonts w:eastAsia="Times New Roman"/>
                <w:sz w:val="24"/>
                <w:szCs w:val="24"/>
                <w:lang w:eastAsia="lv-LV"/>
              </w:rPr>
              <w:t>3</w:t>
            </w:r>
            <w:r w:rsidRPr="00F04981">
              <w:rPr>
                <w:rFonts w:eastAsia="Times New Roman"/>
                <w:sz w:val="24"/>
                <w:szCs w:val="24"/>
                <w:lang w:eastAsia="lv-LV"/>
              </w:rPr>
              <w:t>) samazināt veselības aprūpes jomā reglamentēto profesiju skaitu;</w:t>
            </w:r>
            <w:r>
              <w:rPr>
                <w:rFonts w:eastAsia="Times New Roman"/>
                <w:sz w:val="24"/>
                <w:szCs w:val="24"/>
                <w:lang w:eastAsia="lv-LV"/>
              </w:rPr>
              <w:t xml:space="preserve"> </w:t>
            </w:r>
          </w:p>
          <w:p w:rsidR="00A979A9" w:rsidRPr="0029432E" w:rsidRDefault="0096627D" w:rsidP="006D0A58">
            <w:pPr>
              <w:spacing w:after="0" w:line="240" w:lineRule="auto"/>
              <w:jc w:val="both"/>
              <w:rPr>
                <w:i/>
                <w:sz w:val="24"/>
                <w:szCs w:val="24"/>
              </w:rPr>
            </w:pPr>
            <w:r>
              <w:rPr>
                <w:rFonts w:eastAsia="Times New Roman"/>
                <w:sz w:val="24"/>
                <w:szCs w:val="24"/>
                <w:lang w:eastAsia="lv-LV"/>
              </w:rPr>
              <w:t>4</w:t>
            </w:r>
            <w:r w:rsidRPr="00F04981">
              <w:rPr>
                <w:rFonts w:eastAsia="Times New Roman"/>
                <w:sz w:val="24"/>
                <w:szCs w:val="24"/>
                <w:lang w:eastAsia="lv-LV"/>
              </w:rPr>
              <w:t xml:space="preserve">) </w:t>
            </w:r>
            <w:r>
              <w:rPr>
                <w:rFonts w:eastAsia="Times New Roman"/>
                <w:sz w:val="24"/>
                <w:szCs w:val="24"/>
                <w:lang w:eastAsia="lv-LV"/>
              </w:rPr>
              <w:t xml:space="preserve">noteikt </w:t>
            </w:r>
            <w:r w:rsidRPr="00F04981">
              <w:rPr>
                <w:rFonts w:eastAsia="Times New Roman"/>
                <w:sz w:val="24"/>
                <w:szCs w:val="24"/>
                <w:lang w:eastAsia="lv-LV"/>
              </w:rPr>
              <w:t>diasporai piederīgo ārstniecības personu</w:t>
            </w:r>
            <w:r w:rsidR="002D71DB">
              <w:rPr>
                <w:rFonts w:eastAsia="Times New Roman"/>
                <w:sz w:val="24"/>
                <w:szCs w:val="24"/>
                <w:lang w:eastAsia="lv-LV"/>
              </w:rPr>
              <w:t xml:space="preserve">, </w:t>
            </w:r>
            <w:r w:rsidR="002D71DB" w:rsidRPr="002D71DB">
              <w:rPr>
                <w:rFonts w:eastAsia="Times New Roman"/>
                <w:sz w:val="24"/>
                <w:szCs w:val="24"/>
                <w:lang w:eastAsia="lv-LV"/>
              </w:rPr>
              <w:t>kuri strādājuši profesijā vai specialitātē kādā no Eiropas Ekonomikas zonas dalībvalstīm vai Šveices Konfederācijā</w:t>
            </w:r>
            <w:r w:rsidR="002D71DB">
              <w:rPr>
                <w:rFonts w:eastAsia="Times New Roman"/>
                <w:sz w:val="24"/>
                <w:szCs w:val="24"/>
                <w:lang w:eastAsia="lv-LV"/>
              </w:rPr>
              <w:t>,</w:t>
            </w:r>
            <w:r w:rsidRPr="00F04981">
              <w:rPr>
                <w:rFonts w:eastAsia="Times New Roman"/>
                <w:sz w:val="24"/>
                <w:szCs w:val="24"/>
                <w:lang w:eastAsia="lv-LV"/>
              </w:rPr>
              <w:t xml:space="preserve"> prakses tiesību iegūšana</w:t>
            </w:r>
            <w:r>
              <w:rPr>
                <w:rFonts w:eastAsia="Times New Roman"/>
                <w:sz w:val="24"/>
                <w:szCs w:val="24"/>
                <w:lang w:eastAsia="lv-LV"/>
              </w:rPr>
              <w:t>s</w:t>
            </w:r>
            <w:r w:rsidRPr="00F04981">
              <w:rPr>
                <w:rFonts w:eastAsia="Times New Roman"/>
                <w:sz w:val="24"/>
                <w:szCs w:val="24"/>
                <w:lang w:eastAsia="lv-LV"/>
              </w:rPr>
              <w:t xml:space="preserve"> un atjaunošana</w:t>
            </w:r>
            <w:r>
              <w:rPr>
                <w:rFonts w:eastAsia="Times New Roman"/>
                <w:sz w:val="24"/>
                <w:szCs w:val="24"/>
                <w:lang w:eastAsia="lv-LV"/>
              </w:rPr>
              <w:t>s kārtību</w:t>
            </w:r>
            <w:r w:rsidRPr="00F04981">
              <w:rPr>
                <w:rFonts w:eastAsia="Times New Roman"/>
                <w:sz w:val="24"/>
                <w:szCs w:val="24"/>
                <w:lang w:eastAsia="lv-LV"/>
              </w:rPr>
              <w:t>.</w:t>
            </w:r>
          </w:p>
          <w:p w:rsidR="0029432E" w:rsidRPr="001E79B7" w:rsidRDefault="0029432E" w:rsidP="006D0A58">
            <w:pPr>
              <w:spacing w:after="0" w:line="240" w:lineRule="auto"/>
              <w:jc w:val="both"/>
              <w:rPr>
                <w:i/>
                <w:color w:val="2F5496"/>
                <w:sz w:val="22"/>
              </w:rPr>
            </w:pPr>
          </w:p>
        </w:tc>
      </w:tr>
      <w:tr w:rsidR="00D04950" w:rsidTr="00786B8C">
        <w:trPr>
          <w:trHeight w:val="1432"/>
        </w:trPr>
        <w:tc>
          <w:tcPr>
            <w:tcW w:w="49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4C5E6E" w:rsidRPr="00E5264E" w:rsidRDefault="00E55C41" w:rsidP="00B15C3B">
            <w:pPr>
              <w:spacing w:after="0" w:line="240" w:lineRule="auto"/>
              <w:jc w:val="center"/>
              <w:rPr>
                <w:sz w:val="24"/>
                <w:szCs w:val="24"/>
              </w:rPr>
            </w:pPr>
            <w:r w:rsidRPr="00E5264E">
              <w:rPr>
                <w:sz w:val="24"/>
                <w:szCs w:val="24"/>
              </w:rPr>
              <w:t>6.</w:t>
            </w:r>
          </w:p>
        </w:tc>
        <w:tc>
          <w:tcPr>
            <w:tcW w:w="194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4C5E6E" w:rsidRPr="00E5264E" w:rsidRDefault="00E55C41" w:rsidP="00B15C3B">
            <w:pPr>
              <w:spacing w:after="0" w:line="240" w:lineRule="auto"/>
              <w:jc w:val="center"/>
              <w:rPr>
                <w:sz w:val="24"/>
                <w:szCs w:val="24"/>
              </w:rPr>
            </w:pPr>
            <w:r w:rsidRPr="00E5264E">
              <w:rPr>
                <w:sz w:val="24"/>
                <w:szCs w:val="24"/>
              </w:rPr>
              <w:t>Dokumenta izstrādes laiks un plānotā virzība</w:t>
            </w:r>
          </w:p>
        </w:tc>
        <w:tc>
          <w:tcPr>
            <w:tcW w:w="652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EA47C8" w:rsidRDefault="0096627D" w:rsidP="001D532A">
            <w:pPr>
              <w:jc w:val="both"/>
              <w:rPr>
                <w:sz w:val="22"/>
              </w:rPr>
            </w:pPr>
            <w:r w:rsidRPr="00EA47C8">
              <w:rPr>
                <w:sz w:val="22"/>
              </w:rPr>
              <w:t xml:space="preserve">Noteikumu projektu plānots pieteikt izsludināšanai Valsts sekretāru sanāksmē iespējami pēc </w:t>
            </w:r>
            <w:r w:rsidR="00EA47C8">
              <w:rPr>
                <w:sz w:val="22"/>
              </w:rPr>
              <w:t>sabiedriskās apspriedes (2020.gada janvārī).</w:t>
            </w:r>
          </w:p>
          <w:p w:rsidR="00EA47C8" w:rsidRPr="00EA47C8" w:rsidRDefault="00EA47C8" w:rsidP="00EA47C8">
            <w:pPr>
              <w:jc w:val="both"/>
              <w:rPr>
                <w:sz w:val="24"/>
                <w:szCs w:val="24"/>
              </w:rPr>
            </w:pPr>
          </w:p>
        </w:tc>
      </w:tr>
      <w:tr w:rsidR="00D04950" w:rsidTr="00786B8C">
        <w:tc>
          <w:tcPr>
            <w:tcW w:w="49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4C5E6E" w:rsidRPr="00E5264E" w:rsidRDefault="00E55C41" w:rsidP="00B15C3B">
            <w:pPr>
              <w:spacing w:after="0" w:line="240" w:lineRule="auto"/>
              <w:jc w:val="center"/>
              <w:rPr>
                <w:sz w:val="24"/>
                <w:szCs w:val="24"/>
              </w:rPr>
            </w:pPr>
            <w:r w:rsidRPr="00E5264E">
              <w:rPr>
                <w:sz w:val="24"/>
                <w:szCs w:val="24"/>
              </w:rPr>
              <w:t>7.</w:t>
            </w:r>
          </w:p>
        </w:tc>
        <w:tc>
          <w:tcPr>
            <w:tcW w:w="194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4C5E6E" w:rsidRPr="00E5264E" w:rsidRDefault="00E55C41" w:rsidP="00B15C3B">
            <w:pPr>
              <w:spacing w:after="0" w:line="240" w:lineRule="auto"/>
              <w:jc w:val="center"/>
              <w:rPr>
                <w:sz w:val="24"/>
                <w:szCs w:val="24"/>
              </w:rPr>
            </w:pPr>
            <w:r w:rsidRPr="00E5264E">
              <w:rPr>
                <w:sz w:val="24"/>
                <w:szCs w:val="24"/>
              </w:rPr>
              <w:t>Dokumenti</w:t>
            </w:r>
          </w:p>
        </w:tc>
        <w:tc>
          <w:tcPr>
            <w:tcW w:w="652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29432E" w:rsidRDefault="00E55C41" w:rsidP="00A206AB">
            <w:pPr>
              <w:spacing w:after="0" w:line="240" w:lineRule="auto"/>
              <w:jc w:val="both"/>
              <w:rPr>
                <w:sz w:val="24"/>
                <w:szCs w:val="24"/>
              </w:rPr>
            </w:pPr>
            <w:r>
              <w:rPr>
                <w:sz w:val="24"/>
                <w:szCs w:val="24"/>
              </w:rPr>
              <w:t xml:space="preserve">Noteikumu </w:t>
            </w:r>
            <w:r w:rsidR="00CD6334">
              <w:rPr>
                <w:sz w:val="24"/>
                <w:szCs w:val="24"/>
              </w:rPr>
              <w:t>projekt</w:t>
            </w:r>
            <w:r w:rsidR="00EA47C8">
              <w:rPr>
                <w:sz w:val="24"/>
                <w:szCs w:val="24"/>
              </w:rPr>
              <w:t>i</w:t>
            </w:r>
            <w:r w:rsidRPr="00E5264E">
              <w:rPr>
                <w:sz w:val="24"/>
                <w:szCs w:val="24"/>
              </w:rPr>
              <w:t xml:space="preserve"> un </w:t>
            </w:r>
            <w:r w:rsidR="00003409">
              <w:rPr>
                <w:sz w:val="24"/>
                <w:szCs w:val="24"/>
              </w:rPr>
              <w:t>s</w:t>
            </w:r>
            <w:r w:rsidR="00003409" w:rsidRPr="00003409">
              <w:rPr>
                <w:sz w:val="24"/>
                <w:szCs w:val="24"/>
              </w:rPr>
              <w:t>ākotnējās ietekmes novērtējuma ziņojums (</w:t>
            </w:r>
            <w:r w:rsidR="00EA47C8">
              <w:rPr>
                <w:sz w:val="24"/>
                <w:szCs w:val="24"/>
              </w:rPr>
              <w:t xml:space="preserve">apvienotā </w:t>
            </w:r>
            <w:r w:rsidR="00003409" w:rsidRPr="00003409">
              <w:rPr>
                <w:sz w:val="24"/>
                <w:szCs w:val="24"/>
              </w:rPr>
              <w:t>anotācija)</w:t>
            </w:r>
            <w:r w:rsidR="00003409">
              <w:rPr>
                <w:sz w:val="24"/>
                <w:szCs w:val="24"/>
              </w:rPr>
              <w:t xml:space="preserve">. </w:t>
            </w:r>
          </w:p>
          <w:p w:rsidR="00EA47C8" w:rsidRPr="00EA47C8" w:rsidRDefault="00EA47C8" w:rsidP="00EA47C8">
            <w:pPr>
              <w:jc w:val="both"/>
              <w:rPr>
                <w:sz w:val="22"/>
              </w:rPr>
            </w:pPr>
            <w:r w:rsidRPr="00EA47C8">
              <w:rPr>
                <w:sz w:val="22"/>
              </w:rPr>
              <w:lastRenderedPageBreak/>
              <w:t>Ministru kabineta noteikumu projekts „Grozījumi Ministru kabineta 2016. gada 24. maija noteikumos Nr. 317 “Ārstniecības personu un ārstniecības atbalsta personu reģistra izveides, papildināšanas un uzturēšanas kārtība””</w:t>
            </w:r>
            <w:r>
              <w:rPr>
                <w:sz w:val="22"/>
              </w:rPr>
              <w:t xml:space="preserve"> (datne: </w:t>
            </w:r>
            <w:r w:rsidRPr="00EA47C8">
              <w:rPr>
                <w:sz w:val="22"/>
              </w:rPr>
              <w:t>VMnot_</w:t>
            </w:r>
            <w:r w:rsidR="002D71DB">
              <w:rPr>
                <w:sz w:val="22"/>
              </w:rPr>
              <w:t>22</w:t>
            </w:r>
            <w:r w:rsidRPr="00EA47C8">
              <w:rPr>
                <w:sz w:val="22"/>
              </w:rPr>
              <w:t>1119_groz_317</w:t>
            </w:r>
            <w:r>
              <w:rPr>
                <w:sz w:val="22"/>
              </w:rPr>
              <w:t>)</w:t>
            </w:r>
            <w:r w:rsidRPr="00EA47C8">
              <w:rPr>
                <w:sz w:val="22"/>
              </w:rPr>
              <w:t xml:space="preserve">  </w:t>
            </w:r>
          </w:p>
          <w:p w:rsidR="00EA47C8" w:rsidRPr="00EA47C8" w:rsidRDefault="00EA47C8" w:rsidP="00EA47C8">
            <w:pPr>
              <w:jc w:val="both"/>
              <w:rPr>
                <w:sz w:val="22"/>
              </w:rPr>
            </w:pPr>
            <w:r w:rsidRPr="00EA47C8">
              <w:rPr>
                <w:sz w:val="22"/>
              </w:rPr>
              <w:t>Ministru kabineta noteikumu projekts „Grozījumi Ministru kabineta 2009.gada 24.marta noteikumos Nr.268 „Noteikumi par ārstniecības personu un studējošo, kuri apgūst pirmā vai otrā līmeņa profesionālās augstākās medicīniskās izglītības programmas, kompetenci ārstniecībā un šo personu teorētisko un praktisko zināšanu apjomu””</w:t>
            </w:r>
            <w:r>
              <w:rPr>
                <w:sz w:val="22"/>
              </w:rPr>
              <w:t xml:space="preserve"> (datne: </w:t>
            </w:r>
            <w:r w:rsidRPr="00EA47C8">
              <w:rPr>
                <w:sz w:val="22"/>
              </w:rPr>
              <w:t>VMnot_</w:t>
            </w:r>
            <w:r w:rsidR="002D71DB">
              <w:rPr>
                <w:sz w:val="22"/>
              </w:rPr>
              <w:t>22</w:t>
            </w:r>
            <w:r w:rsidRPr="00EA47C8">
              <w:rPr>
                <w:sz w:val="22"/>
              </w:rPr>
              <w:t>1119_groz_268</w:t>
            </w:r>
            <w:r>
              <w:rPr>
                <w:sz w:val="22"/>
              </w:rPr>
              <w:t>)</w:t>
            </w:r>
          </w:p>
          <w:p w:rsidR="00EA47C8" w:rsidRPr="00EA47C8" w:rsidRDefault="00EA47C8" w:rsidP="00EA47C8">
            <w:pPr>
              <w:jc w:val="both"/>
              <w:rPr>
                <w:sz w:val="22"/>
              </w:rPr>
            </w:pPr>
            <w:r w:rsidRPr="00EA47C8">
              <w:rPr>
                <w:sz w:val="22"/>
              </w:rPr>
              <w:t xml:space="preserve">Ministru kabineta noteikumu projekts „Grozījumi Ministru kabineta 2006.gada 6.jūnija noteikumos Nr.460 „Noteikumi par specialitāšu, </w:t>
            </w:r>
            <w:proofErr w:type="spellStart"/>
            <w:r w:rsidRPr="00EA47C8">
              <w:rPr>
                <w:sz w:val="22"/>
              </w:rPr>
              <w:t>apakšspecialitāšu</w:t>
            </w:r>
            <w:proofErr w:type="spellEnd"/>
            <w:r w:rsidRPr="00EA47C8">
              <w:rPr>
                <w:sz w:val="22"/>
              </w:rPr>
              <w:t xml:space="preserve"> un </w:t>
            </w:r>
            <w:proofErr w:type="spellStart"/>
            <w:r w:rsidRPr="00EA47C8">
              <w:rPr>
                <w:sz w:val="22"/>
              </w:rPr>
              <w:t>papildspecialitāšu</w:t>
            </w:r>
            <w:proofErr w:type="spellEnd"/>
            <w:r w:rsidRPr="00EA47C8">
              <w:rPr>
                <w:sz w:val="22"/>
              </w:rPr>
              <w:t xml:space="preserve"> sarakstu reglamentētajām profesijām””</w:t>
            </w:r>
            <w:r>
              <w:rPr>
                <w:sz w:val="22"/>
              </w:rPr>
              <w:t xml:space="preserve"> (datne: </w:t>
            </w:r>
            <w:r w:rsidRPr="00EA47C8">
              <w:rPr>
                <w:sz w:val="22"/>
              </w:rPr>
              <w:t>VMnot_</w:t>
            </w:r>
            <w:r w:rsidR="002D71DB">
              <w:rPr>
                <w:sz w:val="22"/>
              </w:rPr>
              <w:t>22</w:t>
            </w:r>
            <w:r w:rsidRPr="00EA47C8">
              <w:rPr>
                <w:sz w:val="22"/>
              </w:rPr>
              <w:t>1119_groz_460</w:t>
            </w:r>
            <w:r>
              <w:rPr>
                <w:sz w:val="22"/>
              </w:rPr>
              <w:t>)</w:t>
            </w:r>
          </w:p>
          <w:p w:rsidR="00EA47C8" w:rsidRDefault="00EA47C8" w:rsidP="00EA47C8">
            <w:pPr>
              <w:jc w:val="both"/>
              <w:rPr>
                <w:sz w:val="22"/>
              </w:rPr>
            </w:pPr>
            <w:r w:rsidRPr="00EA47C8">
              <w:rPr>
                <w:sz w:val="22"/>
              </w:rPr>
              <w:t xml:space="preserve">Ministru kabineta noteikumu projekts “Grozījumi Ministru kabineta 2013.gada 5.novembra noteikumi Nr. 1268 „Ārstniecības riska fonda darbības noteikumi”” </w:t>
            </w:r>
            <w:r>
              <w:rPr>
                <w:sz w:val="22"/>
              </w:rPr>
              <w:t xml:space="preserve">(datne: </w:t>
            </w:r>
            <w:r w:rsidRPr="00EA47C8">
              <w:rPr>
                <w:sz w:val="22"/>
              </w:rPr>
              <w:t>VMnot_</w:t>
            </w:r>
            <w:r w:rsidR="002D71DB">
              <w:rPr>
                <w:sz w:val="22"/>
              </w:rPr>
              <w:t>2011</w:t>
            </w:r>
            <w:r w:rsidRPr="00EA47C8">
              <w:rPr>
                <w:sz w:val="22"/>
              </w:rPr>
              <w:t>19_groz_1268</w:t>
            </w:r>
            <w:r>
              <w:rPr>
                <w:sz w:val="22"/>
              </w:rPr>
              <w:t>)</w:t>
            </w:r>
          </w:p>
          <w:p w:rsidR="00EA47C8" w:rsidRDefault="00EA47C8" w:rsidP="00EA47C8">
            <w:pPr>
              <w:spacing w:after="0" w:line="240" w:lineRule="auto"/>
              <w:jc w:val="both"/>
              <w:rPr>
                <w:sz w:val="24"/>
                <w:szCs w:val="24"/>
              </w:rPr>
            </w:pPr>
            <w:r w:rsidRPr="00EA47C8">
              <w:rPr>
                <w:sz w:val="24"/>
                <w:szCs w:val="24"/>
              </w:rPr>
              <w:t>Ministru kabineta noteikumu projektu par  izmaiņām ārstniecības personu klasifikatorā un  ārstniecības personu un studējošo kompetencē ārstniecībā sākotnējās ietekmes novērtējuma ziņojums (apvienotā anotācija)</w:t>
            </w:r>
            <w:r>
              <w:rPr>
                <w:sz w:val="24"/>
                <w:szCs w:val="24"/>
              </w:rPr>
              <w:t xml:space="preserve"> (datne: </w:t>
            </w:r>
            <w:r w:rsidRPr="00EA47C8">
              <w:rPr>
                <w:sz w:val="24"/>
                <w:szCs w:val="24"/>
              </w:rPr>
              <w:t>VManot_</w:t>
            </w:r>
            <w:r w:rsidR="002D71DB">
              <w:rPr>
                <w:sz w:val="24"/>
                <w:szCs w:val="24"/>
              </w:rPr>
              <w:t>25</w:t>
            </w:r>
            <w:r w:rsidRPr="00EA47C8">
              <w:rPr>
                <w:sz w:val="24"/>
                <w:szCs w:val="24"/>
              </w:rPr>
              <w:t>1119_groz_317_268_460_1268</w:t>
            </w:r>
            <w:r>
              <w:rPr>
                <w:sz w:val="24"/>
                <w:szCs w:val="24"/>
              </w:rPr>
              <w:t>)</w:t>
            </w:r>
          </w:p>
          <w:p w:rsidR="0029432E" w:rsidRPr="001E79B7" w:rsidRDefault="0029432E" w:rsidP="00A206AB">
            <w:pPr>
              <w:spacing w:after="0" w:line="240" w:lineRule="auto"/>
              <w:jc w:val="both"/>
              <w:rPr>
                <w:i/>
                <w:color w:val="2F5496"/>
                <w:sz w:val="22"/>
              </w:rPr>
            </w:pPr>
          </w:p>
        </w:tc>
      </w:tr>
      <w:tr w:rsidR="00D04950" w:rsidTr="00786B8C">
        <w:tc>
          <w:tcPr>
            <w:tcW w:w="49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4C5E6E" w:rsidRPr="00E5264E" w:rsidRDefault="00E55C41" w:rsidP="00B15C3B">
            <w:pPr>
              <w:spacing w:after="0" w:line="240" w:lineRule="auto"/>
              <w:jc w:val="center"/>
              <w:rPr>
                <w:sz w:val="24"/>
                <w:szCs w:val="24"/>
              </w:rPr>
            </w:pPr>
            <w:r w:rsidRPr="00E5264E">
              <w:rPr>
                <w:sz w:val="24"/>
                <w:szCs w:val="24"/>
              </w:rPr>
              <w:lastRenderedPageBreak/>
              <w:t>8.</w:t>
            </w:r>
          </w:p>
        </w:tc>
        <w:tc>
          <w:tcPr>
            <w:tcW w:w="194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4C5E6E" w:rsidRPr="00E5264E" w:rsidRDefault="00E55C41" w:rsidP="00B15C3B">
            <w:pPr>
              <w:spacing w:after="0" w:line="240" w:lineRule="auto"/>
              <w:jc w:val="center"/>
              <w:rPr>
                <w:sz w:val="24"/>
                <w:szCs w:val="24"/>
              </w:rPr>
            </w:pPr>
            <w:r w:rsidRPr="00E5264E">
              <w:rPr>
                <w:sz w:val="24"/>
                <w:szCs w:val="24"/>
              </w:rPr>
              <w:t>Sabiedrības pārstāvju iespējas līdzdarboties</w:t>
            </w:r>
          </w:p>
        </w:tc>
        <w:tc>
          <w:tcPr>
            <w:tcW w:w="652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4C5E6E" w:rsidRDefault="00E55C41" w:rsidP="00816297">
            <w:pPr>
              <w:spacing w:after="0" w:line="240" w:lineRule="auto"/>
              <w:jc w:val="both"/>
              <w:rPr>
                <w:sz w:val="24"/>
                <w:szCs w:val="24"/>
              </w:rPr>
            </w:pPr>
            <w:r w:rsidRPr="00E5264E">
              <w:rPr>
                <w:sz w:val="24"/>
                <w:szCs w:val="24"/>
              </w:rPr>
              <w:t xml:space="preserve">Atbilstoši Ministru kabineta 2009.gada 25.augusta noteikumu Nr.970 „Sabiedrības līdzdalības kārtība attīstības plānošanas procesā” </w:t>
            </w:r>
            <w:r w:rsidR="00EA47C8">
              <w:rPr>
                <w:sz w:val="24"/>
                <w:szCs w:val="24"/>
              </w:rPr>
              <w:t>7.</w:t>
            </w:r>
            <w:r w:rsidR="002D71DB">
              <w:rPr>
                <w:sz w:val="24"/>
                <w:szCs w:val="24"/>
              </w:rPr>
              <w:t>3</w:t>
            </w:r>
            <w:r w:rsidR="00EA47C8">
              <w:rPr>
                <w:sz w:val="24"/>
                <w:szCs w:val="24"/>
              </w:rPr>
              <w:t xml:space="preserve">. </w:t>
            </w:r>
            <w:r w:rsidRPr="00E5264E">
              <w:rPr>
                <w:sz w:val="24"/>
                <w:szCs w:val="24"/>
              </w:rPr>
              <w:t>apakšpunktam.</w:t>
            </w:r>
          </w:p>
          <w:p w:rsidR="00A50A92" w:rsidRPr="001E79B7" w:rsidRDefault="00A50A92" w:rsidP="00816297">
            <w:pPr>
              <w:spacing w:after="0" w:line="240" w:lineRule="auto"/>
              <w:jc w:val="both"/>
              <w:rPr>
                <w:i/>
                <w:color w:val="2F5496"/>
                <w:sz w:val="24"/>
                <w:szCs w:val="24"/>
              </w:rPr>
            </w:pPr>
          </w:p>
        </w:tc>
      </w:tr>
      <w:tr w:rsidR="00D04950" w:rsidTr="00786B8C">
        <w:tc>
          <w:tcPr>
            <w:tcW w:w="49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4C5E6E" w:rsidRPr="00E5264E" w:rsidRDefault="00E55C41" w:rsidP="00B15C3B">
            <w:pPr>
              <w:spacing w:after="0" w:line="240" w:lineRule="auto"/>
              <w:jc w:val="center"/>
              <w:rPr>
                <w:sz w:val="24"/>
                <w:szCs w:val="24"/>
              </w:rPr>
            </w:pPr>
            <w:r w:rsidRPr="00E5264E">
              <w:rPr>
                <w:sz w:val="24"/>
                <w:szCs w:val="24"/>
              </w:rPr>
              <w:lastRenderedPageBreak/>
              <w:t>9.</w:t>
            </w:r>
          </w:p>
        </w:tc>
        <w:tc>
          <w:tcPr>
            <w:tcW w:w="194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4C5E6E" w:rsidRPr="00E5264E" w:rsidRDefault="00E55C41" w:rsidP="00B15C3B">
            <w:pPr>
              <w:spacing w:after="0" w:line="240" w:lineRule="auto"/>
              <w:jc w:val="center"/>
              <w:rPr>
                <w:sz w:val="24"/>
                <w:szCs w:val="24"/>
              </w:rPr>
            </w:pPr>
            <w:r w:rsidRPr="00E5264E">
              <w:rPr>
                <w:sz w:val="24"/>
                <w:szCs w:val="24"/>
              </w:rPr>
              <w:t>Pieteikšanās līdzdalībai</w:t>
            </w:r>
          </w:p>
        </w:tc>
        <w:tc>
          <w:tcPr>
            <w:tcW w:w="652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4C5E6E" w:rsidRDefault="00E55C41" w:rsidP="00E21D80">
            <w:pPr>
              <w:spacing w:after="0" w:line="240" w:lineRule="auto"/>
              <w:jc w:val="both"/>
              <w:rPr>
                <w:sz w:val="24"/>
                <w:szCs w:val="24"/>
              </w:rPr>
            </w:pPr>
            <w:r w:rsidRPr="00E5264E">
              <w:rPr>
                <w:sz w:val="24"/>
                <w:szCs w:val="24"/>
              </w:rPr>
              <w:t xml:space="preserve">Priekšlikumus par </w:t>
            </w:r>
            <w:r w:rsidR="00934BCF">
              <w:rPr>
                <w:sz w:val="24"/>
                <w:szCs w:val="24"/>
              </w:rPr>
              <w:t>noteikumu p</w:t>
            </w:r>
            <w:r w:rsidRPr="00E5264E">
              <w:rPr>
                <w:sz w:val="24"/>
                <w:szCs w:val="24"/>
              </w:rPr>
              <w:t xml:space="preserve">rojektu, norādot kontaktinformāciju (vārdu, uzvārdu, adresi, tālruņa numuru un e-pasta adresi), iespējams sniegt līdz </w:t>
            </w:r>
            <w:r w:rsidR="00CE5FF4">
              <w:rPr>
                <w:sz w:val="24"/>
                <w:szCs w:val="24"/>
              </w:rPr>
              <w:t>20</w:t>
            </w:r>
            <w:r w:rsidR="002D71DB">
              <w:rPr>
                <w:sz w:val="24"/>
                <w:szCs w:val="24"/>
              </w:rPr>
              <w:t>20</w:t>
            </w:r>
            <w:r w:rsidR="00CE5FF4">
              <w:rPr>
                <w:sz w:val="24"/>
                <w:szCs w:val="24"/>
              </w:rPr>
              <w:t>.</w:t>
            </w:r>
            <w:r w:rsidR="00A65FF4">
              <w:rPr>
                <w:sz w:val="24"/>
                <w:szCs w:val="24"/>
              </w:rPr>
              <w:t xml:space="preserve"> </w:t>
            </w:r>
            <w:r w:rsidRPr="00E5264E">
              <w:rPr>
                <w:sz w:val="24"/>
                <w:szCs w:val="24"/>
              </w:rPr>
              <w:t>gada</w:t>
            </w:r>
            <w:r w:rsidR="002D71DB">
              <w:rPr>
                <w:sz w:val="24"/>
                <w:szCs w:val="24"/>
              </w:rPr>
              <w:t xml:space="preserve"> </w:t>
            </w:r>
            <w:r w:rsidR="00393D73">
              <w:rPr>
                <w:sz w:val="24"/>
                <w:szCs w:val="24"/>
              </w:rPr>
              <w:t>21</w:t>
            </w:r>
            <w:bookmarkStart w:id="0" w:name="_GoBack"/>
            <w:bookmarkEnd w:id="0"/>
            <w:r w:rsidR="00CE5FF4">
              <w:rPr>
                <w:sz w:val="24"/>
                <w:szCs w:val="24"/>
              </w:rPr>
              <w:t>.</w:t>
            </w:r>
            <w:r w:rsidR="002D71DB">
              <w:rPr>
                <w:sz w:val="24"/>
                <w:szCs w:val="24"/>
              </w:rPr>
              <w:t>janvāris</w:t>
            </w:r>
            <w:r w:rsidRPr="00E5264E">
              <w:rPr>
                <w:sz w:val="24"/>
                <w:szCs w:val="24"/>
              </w:rPr>
              <w:t xml:space="preserve"> </w:t>
            </w:r>
          </w:p>
          <w:p w:rsidR="00A65FF4" w:rsidRPr="001E79B7" w:rsidRDefault="00A65FF4" w:rsidP="00E21D80">
            <w:pPr>
              <w:spacing w:after="0" w:line="240" w:lineRule="auto"/>
              <w:jc w:val="both"/>
              <w:rPr>
                <w:i/>
                <w:color w:val="2F5496"/>
                <w:sz w:val="22"/>
              </w:rPr>
            </w:pPr>
          </w:p>
        </w:tc>
      </w:tr>
      <w:tr w:rsidR="00D04950" w:rsidTr="00786B8C">
        <w:tc>
          <w:tcPr>
            <w:tcW w:w="49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4C5E6E" w:rsidRPr="00E5264E" w:rsidRDefault="00E55C41" w:rsidP="00B15C3B">
            <w:pPr>
              <w:spacing w:after="0" w:line="240" w:lineRule="auto"/>
              <w:jc w:val="center"/>
              <w:rPr>
                <w:sz w:val="24"/>
                <w:szCs w:val="24"/>
              </w:rPr>
            </w:pPr>
            <w:r w:rsidRPr="00E5264E">
              <w:rPr>
                <w:sz w:val="24"/>
                <w:szCs w:val="24"/>
              </w:rPr>
              <w:t>10.</w:t>
            </w:r>
          </w:p>
        </w:tc>
        <w:tc>
          <w:tcPr>
            <w:tcW w:w="194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4C5E6E" w:rsidRPr="00E5264E" w:rsidRDefault="00E55C41" w:rsidP="00B15C3B">
            <w:pPr>
              <w:spacing w:after="0" w:line="240" w:lineRule="auto"/>
              <w:jc w:val="center"/>
              <w:rPr>
                <w:sz w:val="24"/>
                <w:szCs w:val="24"/>
              </w:rPr>
            </w:pPr>
            <w:r w:rsidRPr="00E5264E">
              <w:rPr>
                <w:sz w:val="24"/>
                <w:szCs w:val="24"/>
              </w:rPr>
              <w:t>Cita informācija</w:t>
            </w:r>
          </w:p>
        </w:tc>
        <w:tc>
          <w:tcPr>
            <w:tcW w:w="652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A65FF4" w:rsidRDefault="00EA47C8" w:rsidP="00816297">
            <w:pPr>
              <w:spacing w:after="0" w:line="240" w:lineRule="auto"/>
              <w:jc w:val="both"/>
              <w:rPr>
                <w:sz w:val="24"/>
                <w:szCs w:val="24"/>
              </w:rPr>
            </w:pPr>
            <w:r w:rsidRPr="00EA47C8">
              <w:rPr>
                <w:sz w:val="24"/>
                <w:szCs w:val="24"/>
              </w:rPr>
              <w:t xml:space="preserve">Visi iepriekš minētie noteikumu projekti </w:t>
            </w:r>
            <w:r w:rsidR="00CE5FF4" w:rsidRPr="00CE5FF4">
              <w:rPr>
                <w:sz w:val="24"/>
                <w:szCs w:val="24"/>
              </w:rPr>
              <w:t xml:space="preserve">izsludināšanai Valsts sekretāru sanāksmē </w:t>
            </w:r>
            <w:r w:rsidR="00CE5FF4">
              <w:rPr>
                <w:sz w:val="24"/>
                <w:szCs w:val="24"/>
              </w:rPr>
              <w:t xml:space="preserve"> un </w:t>
            </w:r>
            <w:r w:rsidRPr="00EA47C8">
              <w:rPr>
                <w:sz w:val="24"/>
                <w:szCs w:val="24"/>
              </w:rPr>
              <w:t>izskatīšanai Ministru kabineta sēdē tiks virzīti vienlaicīgi.</w:t>
            </w:r>
          </w:p>
          <w:p w:rsidR="00A65FF4" w:rsidRPr="001E79B7" w:rsidRDefault="00A65FF4" w:rsidP="00816297">
            <w:pPr>
              <w:spacing w:after="0" w:line="240" w:lineRule="auto"/>
              <w:jc w:val="both"/>
              <w:rPr>
                <w:i/>
                <w:color w:val="2F5496"/>
                <w:sz w:val="22"/>
              </w:rPr>
            </w:pPr>
          </w:p>
        </w:tc>
      </w:tr>
      <w:tr w:rsidR="00D04950" w:rsidTr="00786B8C">
        <w:trPr>
          <w:trHeight w:val="495"/>
        </w:trPr>
        <w:tc>
          <w:tcPr>
            <w:tcW w:w="49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4C5E6E" w:rsidRPr="00E5264E" w:rsidRDefault="00E55C41" w:rsidP="00B15C3B">
            <w:pPr>
              <w:spacing w:after="0" w:line="240" w:lineRule="auto"/>
              <w:jc w:val="center"/>
              <w:rPr>
                <w:sz w:val="24"/>
                <w:szCs w:val="24"/>
              </w:rPr>
            </w:pPr>
            <w:r w:rsidRPr="00E5264E">
              <w:rPr>
                <w:sz w:val="24"/>
                <w:szCs w:val="24"/>
              </w:rPr>
              <w:t>11.</w:t>
            </w:r>
          </w:p>
        </w:tc>
        <w:tc>
          <w:tcPr>
            <w:tcW w:w="194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4C5E6E" w:rsidRPr="00E5264E" w:rsidRDefault="00E55C41" w:rsidP="00B15C3B">
            <w:pPr>
              <w:spacing w:after="0" w:line="240" w:lineRule="auto"/>
              <w:jc w:val="center"/>
              <w:rPr>
                <w:sz w:val="24"/>
                <w:szCs w:val="24"/>
              </w:rPr>
            </w:pPr>
            <w:r w:rsidRPr="00E5264E">
              <w:rPr>
                <w:sz w:val="24"/>
                <w:szCs w:val="24"/>
              </w:rPr>
              <w:t>Atbildīgā amatpersona</w:t>
            </w:r>
          </w:p>
        </w:tc>
        <w:tc>
          <w:tcPr>
            <w:tcW w:w="652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7B72EA" w:rsidRDefault="00CE5FF4" w:rsidP="00816297">
            <w:pPr>
              <w:spacing w:after="0" w:line="240" w:lineRule="auto"/>
              <w:jc w:val="both"/>
              <w:rPr>
                <w:sz w:val="24"/>
                <w:szCs w:val="24"/>
              </w:rPr>
            </w:pPr>
            <w:r>
              <w:rPr>
                <w:sz w:val="24"/>
                <w:szCs w:val="24"/>
              </w:rPr>
              <w:t>Dace</w:t>
            </w:r>
            <w:r w:rsidR="00E55C41">
              <w:rPr>
                <w:sz w:val="24"/>
                <w:szCs w:val="24"/>
              </w:rPr>
              <w:t xml:space="preserve">, </w:t>
            </w:r>
            <w:r>
              <w:rPr>
                <w:sz w:val="24"/>
                <w:szCs w:val="24"/>
              </w:rPr>
              <w:t>Roga</w:t>
            </w:r>
            <w:r w:rsidR="004C5E6E" w:rsidRPr="00E5264E">
              <w:rPr>
                <w:sz w:val="24"/>
                <w:szCs w:val="24"/>
              </w:rPr>
              <w:t>, tālr</w:t>
            </w:r>
            <w:r w:rsidR="00E55C41">
              <w:rPr>
                <w:sz w:val="24"/>
                <w:szCs w:val="24"/>
              </w:rPr>
              <w:t xml:space="preserve">unis </w:t>
            </w:r>
            <w:r w:rsidR="00E55C41" w:rsidRPr="0029432E">
              <w:rPr>
                <w:sz w:val="24"/>
                <w:szCs w:val="24"/>
              </w:rPr>
              <w:t>67876</w:t>
            </w:r>
            <w:r>
              <w:rPr>
                <w:sz w:val="24"/>
                <w:szCs w:val="24"/>
              </w:rPr>
              <w:t>093</w:t>
            </w:r>
            <w:r w:rsidR="004C5E6E" w:rsidRPr="00E5264E">
              <w:rPr>
                <w:sz w:val="24"/>
                <w:szCs w:val="24"/>
              </w:rPr>
              <w:t xml:space="preserve">, </w:t>
            </w:r>
            <w:r>
              <w:rPr>
                <w:sz w:val="24"/>
                <w:szCs w:val="24"/>
              </w:rPr>
              <w:t>dace.roga</w:t>
            </w:r>
            <w:hyperlink r:id="rId8" w:history="1">
              <w:r w:rsidR="004A0066" w:rsidRPr="00D04BF3">
                <w:rPr>
                  <w:rStyle w:val="Hyperlink"/>
                  <w:sz w:val="24"/>
                  <w:szCs w:val="24"/>
                </w:rPr>
                <w:t>@</w:t>
              </w:r>
              <w:r w:rsidR="00E55C41">
                <w:rPr>
                  <w:rStyle w:val="Hyperlink"/>
                  <w:sz w:val="24"/>
                  <w:szCs w:val="24"/>
                </w:rPr>
                <w:t>v</w:t>
              </w:r>
              <w:r w:rsidR="004A0066" w:rsidRPr="00D04BF3">
                <w:rPr>
                  <w:rStyle w:val="Hyperlink"/>
                  <w:sz w:val="24"/>
                  <w:szCs w:val="24"/>
                </w:rPr>
                <w:t>m.gov.lv</w:t>
              </w:r>
            </w:hyperlink>
            <w:r w:rsidR="003367C6">
              <w:rPr>
                <w:sz w:val="24"/>
                <w:szCs w:val="24"/>
              </w:rPr>
              <w:t xml:space="preserve"> </w:t>
            </w:r>
            <w:r w:rsidR="004C5E6E" w:rsidRPr="00E5264E">
              <w:rPr>
                <w:sz w:val="24"/>
                <w:szCs w:val="24"/>
              </w:rPr>
              <w:t xml:space="preserve">  </w:t>
            </w:r>
          </w:p>
          <w:p w:rsidR="00A65FF4" w:rsidRDefault="00A65FF4" w:rsidP="00816297">
            <w:pPr>
              <w:spacing w:after="0" w:line="240" w:lineRule="auto"/>
              <w:jc w:val="both"/>
              <w:rPr>
                <w:sz w:val="24"/>
                <w:szCs w:val="24"/>
              </w:rPr>
            </w:pPr>
          </w:p>
          <w:p w:rsidR="00A65FF4" w:rsidRPr="001E79B7" w:rsidRDefault="00A65FF4" w:rsidP="00816297">
            <w:pPr>
              <w:spacing w:after="0" w:line="240" w:lineRule="auto"/>
              <w:jc w:val="both"/>
              <w:rPr>
                <w:i/>
                <w:color w:val="2F5496"/>
                <w:sz w:val="22"/>
              </w:rPr>
            </w:pPr>
          </w:p>
        </w:tc>
      </w:tr>
    </w:tbl>
    <w:p w:rsidR="001E79B7" w:rsidRDefault="00E55C41" w:rsidP="00DF3DDC">
      <w:pPr>
        <w:rPr>
          <w:sz w:val="24"/>
          <w:szCs w:val="24"/>
        </w:rPr>
      </w:pPr>
      <w:r w:rsidRPr="00DF3DDC">
        <w:rPr>
          <w:sz w:val="24"/>
          <w:szCs w:val="24"/>
        </w:rPr>
        <w:tab/>
      </w:r>
    </w:p>
    <w:p w:rsidR="00DF3DDC" w:rsidRDefault="00E55C41" w:rsidP="00540148">
      <w:pPr>
        <w:spacing w:after="120" w:line="240" w:lineRule="auto"/>
        <w:rPr>
          <w:sz w:val="24"/>
          <w:szCs w:val="24"/>
        </w:rPr>
      </w:pPr>
      <w:r w:rsidRPr="00DF3DDC">
        <w:rPr>
          <w:sz w:val="24"/>
          <w:szCs w:val="24"/>
        </w:rPr>
        <w:t>Departamenta direktors/pastāvīgās nodaļas vadītājs</w:t>
      </w:r>
      <w:r w:rsidR="001E79B7">
        <w:rPr>
          <w:sz w:val="24"/>
          <w:szCs w:val="24"/>
        </w:rPr>
        <w:t>:</w:t>
      </w:r>
      <w:r w:rsidR="00CE5FF4">
        <w:rPr>
          <w:sz w:val="24"/>
          <w:szCs w:val="24"/>
        </w:rPr>
        <w:t xml:space="preserve"> Kristīne Kļaviņa</w:t>
      </w:r>
    </w:p>
    <w:p w:rsidR="00540148" w:rsidRPr="00DF3DDC" w:rsidRDefault="00E55C41" w:rsidP="00DF3DDC">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(vārds, uzvārds)</w:t>
      </w:r>
    </w:p>
    <w:p w:rsidR="00540148" w:rsidRDefault="00540148" w:rsidP="001E79B7">
      <w:pPr>
        <w:rPr>
          <w:sz w:val="24"/>
          <w:szCs w:val="24"/>
        </w:rPr>
      </w:pPr>
    </w:p>
    <w:p w:rsidR="00DF3DDC" w:rsidRPr="00DF3DDC" w:rsidRDefault="00E55C41" w:rsidP="001E79B7">
      <w:pPr>
        <w:rPr>
          <w:sz w:val="24"/>
          <w:szCs w:val="24"/>
        </w:rPr>
      </w:pPr>
      <w:r w:rsidRPr="00DF3DDC">
        <w:rPr>
          <w:sz w:val="24"/>
          <w:szCs w:val="24"/>
        </w:rPr>
        <w:t>Valsts sekretār</w:t>
      </w:r>
      <w:r w:rsidR="001E79B7">
        <w:rPr>
          <w:sz w:val="24"/>
          <w:szCs w:val="24"/>
        </w:rPr>
        <w:t xml:space="preserve">s: (*paraksts ) </w:t>
      </w:r>
      <w:r w:rsidR="00540148">
        <w:rPr>
          <w:sz w:val="24"/>
          <w:szCs w:val="24"/>
        </w:rPr>
        <w:t>______________________________________</w:t>
      </w:r>
      <w:r w:rsidR="00540148">
        <w:rPr>
          <w:sz w:val="24"/>
          <w:szCs w:val="24"/>
        </w:rPr>
        <w:tab/>
      </w:r>
      <w:proofErr w:type="spellStart"/>
      <w:r w:rsidR="00540148">
        <w:rPr>
          <w:sz w:val="24"/>
          <w:szCs w:val="24"/>
        </w:rPr>
        <w:t>D.Mūrmane-Umbraško</w:t>
      </w:r>
      <w:proofErr w:type="spellEnd"/>
    </w:p>
    <w:p w:rsidR="00134284" w:rsidRDefault="00134284">
      <w:pPr>
        <w:rPr>
          <w:sz w:val="24"/>
          <w:szCs w:val="24"/>
        </w:rPr>
      </w:pPr>
    </w:p>
    <w:p w:rsidR="001E79B7" w:rsidRDefault="001E79B7" w:rsidP="001E79B7">
      <w:pPr>
        <w:pStyle w:val="Footer"/>
        <w:jc w:val="center"/>
        <w:rPr>
          <w:sz w:val="22"/>
        </w:rPr>
      </w:pPr>
    </w:p>
    <w:p w:rsidR="001E79B7" w:rsidRPr="00E5264E" w:rsidRDefault="001E79B7">
      <w:pPr>
        <w:rPr>
          <w:sz w:val="24"/>
          <w:szCs w:val="24"/>
        </w:rPr>
      </w:pPr>
    </w:p>
    <w:sectPr w:rsidR="001E79B7" w:rsidRPr="00E5264E" w:rsidSect="006D01F3">
      <w:headerReference w:type="default" r:id="rId9"/>
      <w:footerReference w:type="even" r:id="rId10"/>
      <w:footerReference w:type="default" r:id="rId11"/>
      <w:footerReference w:type="first" r:id="rId12"/>
      <w:pgSz w:w="16838" w:h="11906" w:orient="landscape"/>
      <w:pgMar w:top="1800" w:right="1440" w:bottom="1800"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1E2D" w:rsidRDefault="00E55C41">
      <w:pPr>
        <w:spacing w:after="0" w:line="240" w:lineRule="auto"/>
      </w:pPr>
      <w:r>
        <w:separator/>
      </w:r>
    </w:p>
  </w:endnote>
  <w:endnote w:type="continuationSeparator" w:id="0">
    <w:p w:rsidR="00AD1E2D" w:rsidRDefault="00E55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79B7" w:rsidRPr="00774127" w:rsidRDefault="00E55C41" w:rsidP="001E79B7">
    <w:pPr>
      <w:pStyle w:val="Footer"/>
      <w:jc w:val="center"/>
      <w:rPr>
        <w:sz w:val="22"/>
      </w:rPr>
    </w:pPr>
    <w:r w:rsidRPr="00774127">
      <w:rPr>
        <w:sz w:val="22"/>
      </w:rPr>
      <w:t>*dokuments tiek saskaņots un parakstīts elektroniski</w:t>
    </w:r>
  </w:p>
  <w:p w:rsidR="001E79B7" w:rsidRDefault="001E79B7">
    <w:pPr>
      <w:pStyle w:val="Footer"/>
    </w:pPr>
  </w:p>
  <w:p w:rsidR="001E79B7" w:rsidRDefault="001E79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79B7" w:rsidRDefault="001E79B7" w:rsidP="001E79B7">
    <w:pPr>
      <w:pStyle w:val="Footer"/>
      <w:jc w:val="center"/>
      <w:rPr>
        <w:sz w:val="22"/>
      </w:rPr>
    </w:pPr>
  </w:p>
  <w:p w:rsidR="001E79B7" w:rsidRDefault="001E79B7" w:rsidP="001E79B7">
    <w:pPr>
      <w:pStyle w:val="Footer"/>
      <w:jc w:val="center"/>
      <w:rPr>
        <w:sz w:val="22"/>
      </w:rPr>
    </w:pPr>
  </w:p>
  <w:p w:rsidR="001E79B7" w:rsidRPr="00774127" w:rsidRDefault="00E55C41" w:rsidP="001E79B7">
    <w:pPr>
      <w:pStyle w:val="Footer"/>
      <w:jc w:val="center"/>
      <w:rPr>
        <w:sz w:val="22"/>
      </w:rPr>
    </w:pPr>
    <w:r w:rsidRPr="00774127">
      <w:rPr>
        <w:sz w:val="22"/>
      </w:rPr>
      <w:t>*dokuments tiek saskaņots un parakstīts elektroniski</w:t>
    </w:r>
  </w:p>
  <w:p w:rsidR="001E79B7" w:rsidRDefault="001E79B7">
    <w:pPr>
      <w:pStyle w:val="Footer"/>
    </w:pPr>
  </w:p>
  <w:p w:rsidR="001E79B7" w:rsidRDefault="001E79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79B7" w:rsidRDefault="001E79B7">
    <w:pPr>
      <w:pStyle w:val="Footer"/>
    </w:pPr>
  </w:p>
  <w:p w:rsidR="001E79B7" w:rsidRDefault="001E79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1E2D" w:rsidRDefault="00E55C41">
      <w:pPr>
        <w:spacing w:after="0" w:line="240" w:lineRule="auto"/>
      </w:pPr>
      <w:r>
        <w:separator/>
      </w:r>
    </w:p>
  </w:footnote>
  <w:footnote w:type="continuationSeparator" w:id="0">
    <w:p w:rsidR="00AD1E2D" w:rsidRDefault="00E55C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6BD" w:rsidRPr="00BC76BD" w:rsidRDefault="00E55C41" w:rsidP="001E79B7">
    <w:pPr>
      <w:pStyle w:val="Header"/>
      <w:spacing w:after="0" w:line="240" w:lineRule="auto"/>
      <w:ind w:left="720"/>
      <w:jc w:val="right"/>
      <w:rPr>
        <w:sz w:val="20"/>
        <w:szCs w:val="20"/>
      </w:rPr>
    </w:pPr>
    <w:r>
      <w:rPr>
        <w:sz w:val="22"/>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40A1F2C"/>
    <w:multiLevelType w:val="hybridMultilevel"/>
    <w:tmpl w:val="2162FDA6"/>
    <w:lvl w:ilvl="0" w:tplc="94EE19A2">
      <w:start w:val="2"/>
      <w:numFmt w:val="bullet"/>
      <w:lvlText w:val="-"/>
      <w:lvlJc w:val="left"/>
      <w:pPr>
        <w:ind w:left="420" w:hanging="360"/>
      </w:pPr>
      <w:rPr>
        <w:rFonts w:ascii="Times New Roman" w:eastAsia="Calibri" w:hAnsi="Times New Roman" w:cs="Times New Roman" w:hint="default"/>
        <w:sz w:val="24"/>
      </w:rPr>
    </w:lvl>
    <w:lvl w:ilvl="1" w:tplc="D9460C60" w:tentative="1">
      <w:start w:val="1"/>
      <w:numFmt w:val="bullet"/>
      <w:lvlText w:val="o"/>
      <w:lvlJc w:val="left"/>
      <w:pPr>
        <w:ind w:left="1140" w:hanging="360"/>
      </w:pPr>
      <w:rPr>
        <w:rFonts w:ascii="Courier New" w:hAnsi="Courier New" w:cs="Courier New" w:hint="default"/>
      </w:rPr>
    </w:lvl>
    <w:lvl w:ilvl="2" w:tplc="147C3612" w:tentative="1">
      <w:start w:val="1"/>
      <w:numFmt w:val="bullet"/>
      <w:lvlText w:val=""/>
      <w:lvlJc w:val="left"/>
      <w:pPr>
        <w:ind w:left="1860" w:hanging="360"/>
      </w:pPr>
      <w:rPr>
        <w:rFonts w:ascii="Wingdings" w:hAnsi="Wingdings" w:hint="default"/>
      </w:rPr>
    </w:lvl>
    <w:lvl w:ilvl="3" w:tplc="C3DE9AC4" w:tentative="1">
      <w:start w:val="1"/>
      <w:numFmt w:val="bullet"/>
      <w:lvlText w:val=""/>
      <w:lvlJc w:val="left"/>
      <w:pPr>
        <w:ind w:left="2580" w:hanging="360"/>
      </w:pPr>
      <w:rPr>
        <w:rFonts w:ascii="Symbol" w:hAnsi="Symbol" w:hint="default"/>
      </w:rPr>
    </w:lvl>
    <w:lvl w:ilvl="4" w:tplc="DB4EBE00" w:tentative="1">
      <w:start w:val="1"/>
      <w:numFmt w:val="bullet"/>
      <w:lvlText w:val="o"/>
      <w:lvlJc w:val="left"/>
      <w:pPr>
        <w:ind w:left="3300" w:hanging="360"/>
      </w:pPr>
      <w:rPr>
        <w:rFonts w:ascii="Courier New" w:hAnsi="Courier New" w:cs="Courier New" w:hint="default"/>
      </w:rPr>
    </w:lvl>
    <w:lvl w:ilvl="5" w:tplc="B538A5CE" w:tentative="1">
      <w:start w:val="1"/>
      <w:numFmt w:val="bullet"/>
      <w:lvlText w:val=""/>
      <w:lvlJc w:val="left"/>
      <w:pPr>
        <w:ind w:left="4020" w:hanging="360"/>
      </w:pPr>
      <w:rPr>
        <w:rFonts w:ascii="Wingdings" w:hAnsi="Wingdings" w:hint="default"/>
      </w:rPr>
    </w:lvl>
    <w:lvl w:ilvl="6" w:tplc="45F8AC92" w:tentative="1">
      <w:start w:val="1"/>
      <w:numFmt w:val="bullet"/>
      <w:lvlText w:val=""/>
      <w:lvlJc w:val="left"/>
      <w:pPr>
        <w:ind w:left="4740" w:hanging="360"/>
      </w:pPr>
      <w:rPr>
        <w:rFonts w:ascii="Symbol" w:hAnsi="Symbol" w:hint="default"/>
      </w:rPr>
    </w:lvl>
    <w:lvl w:ilvl="7" w:tplc="CE2CF81E" w:tentative="1">
      <w:start w:val="1"/>
      <w:numFmt w:val="bullet"/>
      <w:lvlText w:val="o"/>
      <w:lvlJc w:val="left"/>
      <w:pPr>
        <w:ind w:left="5460" w:hanging="360"/>
      </w:pPr>
      <w:rPr>
        <w:rFonts w:ascii="Courier New" w:hAnsi="Courier New" w:cs="Courier New" w:hint="default"/>
      </w:rPr>
    </w:lvl>
    <w:lvl w:ilvl="8" w:tplc="47E238CC" w:tentative="1">
      <w:start w:val="1"/>
      <w:numFmt w:val="bullet"/>
      <w:lvlText w:val=""/>
      <w:lvlJc w:val="left"/>
      <w:pPr>
        <w:ind w:left="6180" w:hanging="360"/>
      </w:pPr>
      <w:rPr>
        <w:rFonts w:ascii="Wingdings" w:hAnsi="Wingdings" w:hint="default"/>
      </w:rPr>
    </w:lvl>
  </w:abstractNum>
  <w:abstractNum w:abstractNumId="1" w15:restartNumberingAfterBreak="1">
    <w:nsid w:val="33B44CC1"/>
    <w:multiLevelType w:val="hybridMultilevel"/>
    <w:tmpl w:val="B09CDB34"/>
    <w:lvl w:ilvl="0" w:tplc="7F80C532">
      <w:numFmt w:val="bullet"/>
      <w:lvlText w:val="-"/>
      <w:lvlJc w:val="left"/>
      <w:pPr>
        <w:ind w:left="720" w:hanging="360"/>
      </w:pPr>
      <w:rPr>
        <w:rFonts w:ascii="Times New Roman" w:eastAsia="Calibri" w:hAnsi="Times New Roman" w:cs="Times New Roman" w:hint="default"/>
      </w:rPr>
    </w:lvl>
    <w:lvl w:ilvl="1" w:tplc="99C6D436" w:tentative="1">
      <w:start w:val="1"/>
      <w:numFmt w:val="bullet"/>
      <w:lvlText w:val="o"/>
      <w:lvlJc w:val="left"/>
      <w:pPr>
        <w:ind w:left="1440" w:hanging="360"/>
      </w:pPr>
      <w:rPr>
        <w:rFonts w:ascii="Courier New" w:hAnsi="Courier New" w:cs="Courier New" w:hint="default"/>
      </w:rPr>
    </w:lvl>
    <w:lvl w:ilvl="2" w:tplc="B5785FD6" w:tentative="1">
      <w:start w:val="1"/>
      <w:numFmt w:val="bullet"/>
      <w:lvlText w:val=""/>
      <w:lvlJc w:val="left"/>
      <w:pPr>
        <w:ind w:left="2160" w:hanging="360"/>
      </w:pPr>
      <w:rPr>
        <w:rFonts w:ascii="Wingdings" w:hAnsi="Wingdings" w:hint="default"/>
      </w:rPr>
    </w:lvl>
    <w:lvl w:ilvl="3" w:tplc="2C9CE02C" w:tentative="1">
      <w:start w:val="1"/>
      <w:numFmt w:val="bullet"/>
      <w:lvlText w:val=""/>
      <w:lvlJc w:val="left"/>
      <w:pPr>
        <w:ind w:left="2880" w:hanging="360"/>
      </w:pPr>
      <w:rPr>
        <w:rFonts w:ascii="Symbol" w:hAnsi="Symbol" w:hint="default"/>
      </w:rPr>
    </w:lvl>
    <w:lvl w:ilvl="4" w:tplc="85A450F6" w:tentative="1">
      <w:start w:val="1"/>
      <w:numFmt w:val="bullet"/>
      <w:lvlText w:val="o"/>
      <w:lvlJc w:val="left"/>
      <w:pPr>
        <w:ind w:left="3600" w:hanging="360"/>
      </w:pPr>
      <w:rPr>
        <w:rFonts w:ascii="Courier New" w:hAnsi="Courier New" w:cs="Courier New" w:hint="default"/>
      </w:rPr>
    </w:lvl>
    <w:lvl w:ilvl="5" w:tplc="86422238" w:tentative="1">
      <w:start w:val="1"/>
      <w:numFmt w:val="bullet"/>
      <w:lvlText w:val=""/>
      <w:lvlJc w:val="left"/>
      <w:pPr>
        <w:ind w:left="4320" w:hanging="360"/>
      </w:pPr>
      <w:rPr>
        <w:rFonts w:ascii="Wingdings" w:hAnsi="Wingdings" w:hint="default"/>
      </w:rPr>
    </w:lvl>
    <w:lvl w:ilvl="6" w:tplc="411A0D46" w:tentative="1">
      <w:start w:val="1"/>
      <w:numFmt w:val="bullet"/>
      <w:lvlText w:val=""/>
      <w:lvlJc w:val="left"/>
      <w:pPr>
        <w:ind w:left="5040" w:hanging="360"/>
      </w:pPr>
      <w:rPr>
        <w:rFonts w:ascii="Symbol" w:hAnsi="Symbol" w:hint="default"/>
      </w:rPr>
    </w:lvl>
    <w:lvl w:ilvl="7" w:tplc="9BC6616E" w:tentative="1">
      <w:start w:val="1"/>
      <w:numFmt w:val="bullet"/>
      <w:lvlText w:val="o"/>
      <w:lvlJc w:val="left"/>
      <w:pPr>
        <w:ind w:left="5760" w:hanging="360"/>
      </w:pPr>
      <w:rPr>
        <w:rFonts w:ascii="Courier New" w:hAnsi="Courier New" w:cs="Courier New" w:hint="default"/>
      </w:rPr>
    </w:lvl>
    <w:lvl w:ilvl="8" w:tplc="19AC2D76"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21C"/>
    <w:rsid w:val="0000094A"/>
    <w:rsid w:val="00003409"/>
    <w:rsid w:val="00004ECF"/>
    <w:rsid w:val="00006A6D"/>
    <w:rsid w:val="000077EE"/>
    <w:rsid w:val="000201FA"/>
    <w:rsid w:val="00020B0A"/>
    <w:rsid w:val="00021E8C"/>
    <w:rsid w:val="00025D15"/>
    <w:rsid w:val="00031DBD"/>
    <w:rsid w:val="000338BE"/>
    <w:rsid w:val="00036E0A"/>
    <w:rsid w:val="0004070C"/>
    <w:rsid w:val="0004194B"/>
    <w:rsid w:val="000422BC"/>
    <w:rsid w:val="00050398"/>
    <w:rsid w:val="00052A6A"/>
    <w:rsid w:val="00053049"/>
    <w:rsid w:val="000568D6"/>
    <w:rsid w:val="00057735"/>
    <w:rsid w:val="0006021E"/>
    <w:rsid w:val="00061595"/>
    <w:rsid w:val="00066DB0"/>
    <w:rsid w:val="00066EE9"/>
    <w:rsid w:val="00071B0A"/>
    <w:rsid w:val="000720EE"/>
    <w:rsid w:val="000731A1"/>
    <w:rsid w:val="0008009B"/>
    <w:rsid w:val="00083C78"/>
    <w:rsid w:val="000856AA"/>
    <w:rsid w:val="000857EA"/>
    <w:rsid w:val="00086AC9"/>
    <w:rsid w:val="00087EE5"/>
    <w:rsid w:val="000901C9"/>
    <w:rsid w:val="00093A6F"/>
    <w:rsid w:val="0009566A"/>
    <w:rsid w:val="000958E1"/>
    <w:rsid w:val="000A12BF"/>
    <w:rsid w:val="000A33A2"/>
    <w:rsid w:val="000A35B9"/>
    <w:rsid w:val="000A4D86"/>
    <w:rsid w:val="000A50E9"/>
    <w:rsid w:val="000A7859"/>
    <w:rsid w:val="000A789C"/>
    <w:rsid w:val="000A7AD4"/>
    <w:rsid w:val="000B2C6D"/>
    <w:rsid w:val="000C357D"/>
    <w:rsid w:val="000C4AE2"/>
    <w:rsid w:val="000C5361"/>
    <w:rsid w:val="000C6ED0"/>
    <w:rsid w:val="000D0FEC"/>
    <w:rsid w:val="000D49D0"/>
    <w:rsid w:val="000E5B7A"/>
    <w:rsid w:val="000F1ACB"/>
    <w:rsid w:val="000F1E5E"/>
    <w:rsid w:val="000F2F85"/>
    <w:rsid w:val="000F333A"/>
    <w:rsid w:val="000F4272"/>
    <w:rsid w:val="00101A03"/>
    <w:rsid w:val="00110B34"/>
    <w:rsid w:val="00110D6A"/>
    <w:rsid w:val="00114D80"/>
    <w:rsid w:val="001219C2"/>
    <w:rsid w:val="00131D40"/>
    <w:rsid w:val="0013229F"/>
    <w:rsid w:val="00134284"/>
    <w:rsid w:val="00136D37"/>
    <w:rsid w:val="00136DED"/>
    <w:rsid w:val="00141BAA"/>
    <w:rsid w:val="00141D5C"/>
    <w:rsid w:val="00143D42"/>
    <w:rsid w:val="00145D37"/>
    <w:rsid w:val="001473F0"/>
    <w:rsid w:val="001502E5"/>
    <w:rsid w:val="001502EB"/>
    <w:rsid w:val="001536AC"/>
    <w:rsid w:val="001609F2"/>
    <w:rsid w:val="0016436E"/>
    <w:rsid w:val="001659AE"/>
    <w:rsid w:val="001704E9"/>
    <w:rsid w:val="001706ED"/>
    <w:rsid w:val="0017088F"/>
    <w:rsid w:val="001766BB"/>
    <w:rsid w:val="0017764D"/>
    <w:rsid w:val="00184DA8"/>
    <w:rsid w:val="00184EAF"/>
    <w:rsid w:val="0019000F"/>
    <w:rsid w:val="001A050A"/>
    <w:rsid w:val="001A0D06"/>
    <w:rsid w:val="001B003E"/>
    <w:rsid w:val="001B0622"/>
    <w:rsid w:val="001B53EB"/>
    <w:rsid w:val="001D3B1C"/>
    <w:rsid w:val="001D3BA6"/>
    <w:rsid w:val="001D532A"/>
    <w:rsid w:val="001D68A8"/>
    <w:rsid w:val="001E7146"/>
    <w:rsid w:val="001E79B7"/>
    <w:rsid w:val="00201381"/>
    <w:rsid w:val="00202007"/>
    <w:rsid w:val="00203B1D"/>
    <w:rsid w:val="00205549"/>
    <w:rsid w:val="00216E75"/>
    <w:rsid w:val="00217105"/>
    <w:rsid w:val="00221204"/>
    <w:rsid w:val="00224DEA"/>
    <w:rsid w:val="00226824"/>
    <w:rsid w:val="00234603"/>
    <w:rsid w:val="00241F57"/>
    <w:rsid w:val="00243EDC"/>
    <w:rsid w:val="00244F90"/>
    <w:rsid w:val="00246AAA"/>
    <w:rsid w:val="00247708"/>
    <w:rsid w:val="00247D2C"/>
    <w:rsid w:val="00253BF1"/>
    <w:rsid w:val="0025535B"/>
    <w:rsid w:val="00260232"/>
    <w:rsid w:val="00260AC2"/>
    <w:rsid w:val="00262987"/>
    <w:rsid w:val="002679B8"/>
    <w:rsid w:val="002705E6"/>
    <w:rsid w:val="0028212D"/>
    <w:rsid w:val="00285823"/>
    <w:rsid w:val="00285B11"/>
    <w:rsid w:val="00286D29"/>
    <w:rsid w:val="00287427"/>
    <w:rsid w:val="002905C1"/>
    <w:rsid w:val="00292DE8"/>
    <w:rsid w:val="00292EDC"/>
    <w:rsid w:val="002932A9"/>
    <w:rsid w:val="0029432E"/>
    <w:rsid w:val="002A0958"/>
    <w:rsid w:val="002A1F05"/>
    <w:rsid w:val="002A45EF"/>
    <w:rsid w:val="002A59AD"/>
    <w:rsid w:val="002B051B"/>
    <w:rsid w:val="002B1CF8"/>
    <w:rsid w:val="002B41A9"/>
    <w:rsid w:val="002C07D6"/>
    <w:rsid w:val="002C1D0D"/>
    <w:rsid w:val="002C3B95"/>
    <w:rsid w:val="002C5F75"/>
    <w:rsid w:val="002D3DF8"/>
    <w:rsid w:val="002D71DB"/>
    <w:rsid w:val="002D7BE3"/>
    <w:rsid w:val="002E3A0D"/>
    <w:rsid w:val="002E5614"/>
    <w:rsid w:val="002E661B"/>
    <w:rsid w:val="002E7B58"/>
    <w:rsid w:val="002F03A1"/>
    <w:rsid w:val="002F06D4"/>
    <w:rsid w:val="002F12B7"/>
    <w:rsid w:val="002F1409"/>
    <w:rsid w:val="002F18C9"/>
    <w:rsid w:val="002F27D1"/>
    <w:rsid w:val="002F5584"/>
    <w:rsid w:val="00301181"/>
    <w:rsid w:val="003062B9"/>
    <w:rsid w:val="00312D36"/>
    <w:rsid w:val="0031499C"/>
    <w:rsid w:val="00315E3B"/>
    <w:rsid w:val="00317766"/>
    <w:rsid w:val="00320419"/>
    <w:rsid w:val="003212F5"/>
    <w:rsid w:val="00323826"/>
    <w:rsid w:val="00327E11"/>
    <w:rsid w:val="003367C6"/>
    <w:rsid w:val="003379CC"/>
    <w:rsid w:val="00337D31"/>
    <w:rsid w:val="003401B2"/>
    <w:rsid w:val="00347CDC"/>
    <w:rsid w:val="003504B1"/>
    <w:rsid w:val="0035315D"/>
    <w:rsid w:val="00361FA1"/>
    <w:rsid w:val="00362148"/>
    <w:rsid w:val="0037057F"/>
    <w:rsid w:val="00372A97"/>
    <w:rsid w:val="00374C70"/>
    <w:rsid w:val="00377375"/>
    <w:rsid w:val="00381EA6"/>
    <w:rsid w:val="003843B1"/>
    <w:rsid w:val="00386883"/>
    <w:rsid w:val="0038726D"/>
    <w:rsid w:val="00392CA6"/>
    <w:rsid w:val="00393D73"/>
    <w:rsid w:val="00394566"/>
    <w:rsid w:val="00394807"/>
    <w:rsid w:val="003A021B"/>
    <w:rsid w:val="003A078D"/>
    <w:rsid w:val="003A5358"/>
    <w:rsid w:val="003A6006"/>
    <w:rsid w:val="003B1100"/>
    <w:rsid w:val="003C591D"/>
    <w:rsid w:val="003C5D9E"/>
    <w:rsid w:val="003C73A6"/>
    <w:rsid w:val="003D3747"/>
    <w:rsid w:val="003D5429"/>
    <w:rsid w:val="003D6C58"/>
    <w:rsid w:val="003D6F29"/>
    <w:rsid w:val="003E2115"/>
    <w:rsid w:val="003E5EB3"/>
    <w:rsid w:val="003E72D6"/>
    <w:rsid w:val="003F2EDF"/>
    <w:rsid w:val="003F5B4F"/>
    <w:rsid w:val="003F616D"/>
    <w:rsid w:val="00400FEE"/>
    <w:rsid w:val="00401688"/>
    <w:rsid w:val="00404BD2"/>
    <w:rsid w:val="00404FEA"/>
    <w:rsid w:val="00405F4B"/>
    <w:rsid w:val="004101FB"/>
    <w:rsid w:val="0041043A"/>
    <w:rsid w:val="00410880"/>
    <w:rsid w:val="00411725"/>
    <w:rsid w:val="004162F3"/>
    <w:rsid w:val="00421048"/>
    <w:rsid w:val="00421E53"/>
    <w:rsid w:val="00422495"/>
    <w:rsid w:val="00423546"/>
    <w:rsid w:val="00424A53"/>
    <w:rsid w:val="00431BBD"/>
    <w:rsid w:val="0043669D"/>
    <w:rsid w:val="00436708"/>
    <w:rsid w:val="00437A30"/>
    <w:rsid w:val="00447FF4"/>
    <w:rsid w:val="004542AF"/>
    <w:rsid w:val="004552E5"/>
    <w:rsid w:val="0045723D"/>
    <w:rsid w:val="00461243"/>
    <w:rsid w:val="004641DB"/>
    <w:rsid w:val="00464997"/>
    <w:rsid w:val="004746ED"/>
    <w:rsid w:val="00481775"/>
    <w:rsid w:val="0048582B"/>
    <w:rsid w:val="004859CD"/>
    <w:rsid w:val="004A0066"/>
    <w:rsid w:val="004A188B"/>
    <w:rsid w:val="004A6FCC"/>
    <w:rsid w:val="004B3C1F"/>
    <w:rsid w:val="004B7D55"/>
    <w:rsid w:val="004C1238"/>
    <w:rsid w:val="004C2AA4"/>
    <w:rsid w:val="004C5E6E"/>
    <w:rsid w:val="004C6FD4"/>
    <w:rsid w:val="004D0A07"/>
    <w:rsid w:val="004D4A97"/>
    <w:rsid w:val="004D7214"/>
    <w:rsid w:val="004E18AC"/>
    <w:rsid w:val="004E5187"/>
    <w:rsid w:val="00500580"/>
    <w:rsid w:val="00501244"/>
    <w:rsid w:val="00512FF2"/>
    <w:rsid w:val="00517F86"/>
    <w:rsid w:val="005252AE"/>
    <w:rsid w:val="00525BD2"/>
    <w:rsid w:val="0053107A"/>
    <w:rsid w:val="00531239"/>
    <w:rsid w:val="00531AEA"/>
    <w:rsid w:val="00534C52"/>
    <w:rsid w:val="00540148"/>
    <w:rsid w:val="00541CBB"/>
    <w:rsid w:val="00544238"/>
    <w:rsid w:val="005511B1"/>
    <w:rsid w:val="00554F45"/>
    <w:rsid w:val="00561D5D"/>
    <w:rsid w:val="00563A14"/>
    <w:rsid w:val="005646D9"/>
    <w:rsid w:val="00573C36"/>
    <w:rsid w:val="0057702E"/>
    <w:rsid w:val="00577813"/>
    <w:rsid w:val="00583D55"/>
    <w:rsid w:val="00586003"/>
    <w:rsid w:val="00592498"/>
    <w:rsid w:val="005940DE"/>
    <w:rsid w:val="005940ED"/>
    <w:rsid w:val="00594769"/>
    <w:rsid w:val="005A132D"/>
    <w:rsid w:val="005A191D"/>
    <w:rsid w:val="005A30B6"/>
    <w:rsid w:val="005A4FCE"/>
    <w:rsid w:val="005A6DF8"/>
    <w:rsid w:val="005A793A"/>
    <w:rsid w:val="005B470F"/>
    <w:rsid w:val="005C4EF8"/>
    <w:rsid w:val="005C5BEE"/>
    <w:rsid w:val="005C6E4B"/>
    <w:rsid w:val="005D0A4B"/>
    <w:rsid w:val="005E0B33"/>
    <w:rsid w:val="005E3085"/>
    <w:rsid w:val="005F208D"/>
    <w:rsid w:val="005F20CA"/>
    <w:rsid w:val="005F2130"/>
    <w:rsid w:val="005F29FC"/>
    <w:rsid w:val="005F2DE9"/>
    <w:rsid w:val="005F3A28"/>
    <w:rsid w:val="005F3A43"/>
    <w:rsid w:val="00601AED"/>
    <w:rsid w:val="0060521B"/>
    <w:rsid w:val="0061496C"/>
    <w:rsid w:val="00617E06"/>
    <w:rsid w:val="00617F36"/>
    <w:rsid w:val="0062172F"/>
    <w:rsid w:val="006263FC"/>
    <w:rsid w:val="006321C2"/>
    <w:rsid w:val="006362C1"/>
    <w:rsid w:val="00637943"/>
    <w:rsid w:val="00641E52"/>
    <w:rsid w:val="00645FC8"/>
    <w:rsid w:val="00646329"/>
    <w:rsid w:val="006466C7"/>
    <w:rsid w:val="0065074F"/>
    <w:rsid w:val="00650FD3"/>
    <w:rsid w:val="006569AD"/>
    <w:rsid w:val="00673C2F"/>
    <w:rsid w:val="00674194"/>
    <w:rsid w:val="006767EA"/>
    <w:rsid w:val="00677907"/>
    <w:rsid w:val="00680012"/>
    <w:rsid w:val="0068367B"/>
    <w:rsid w:val="00683F33"/>
    <w:rsid w:val="006858CB"/>
    <w:rsid w:val="006912F6"/>
    <w:rsid w:val="00691643"/>
    <w:rsid w:val="006A13D2"/>
    <w:rsid w:val="006A1F79"/>
    <w:rsid w:val="006A4654"/>
    <w:rsid w:val="006A50EF"/>
    <w:rsid w:val="006A6339"/>
    <w:rsid w:val="006A757F"/>
    <w:rsid w:val="006B3C50"/>
    <w:rsid w:val="006B3D09"/>
    <w:rsid w:val="006B5888"/>
    <w:rsid w:val="006C3139"/>
    <w:rsid w:val="006D01F3"/>
    <w:rsid w:val="006D0A58"/>
    <w:rsid w:val="006D44FD"/>
    <w:rsid w:val="006D5CAF"/>
    <w:rsid w:val="006D642A"/>
    <w:rsid w:val="006E136D"/>
    <w:rsid w:val="006F75E3"/>
    <w:rsid w:val="00701FCF"/>
    <w:rsid w:val="007060EA"/>
    <w:rsid w:val="00707146"/>
    <w:rsid w:val="0071025A"/>
    <w:rsid w:val="007104AF"/>
    <w:rsid w:val="0071159F"/>
    <w:rsid w:val="0071545D"/>
    <w:rsid w:val="00715DAA"/>
    <w:rsid w:val="007160D5"/>
    <w:rsid w:val="00720C00"/>
    <w:rsid w:val="00720E9A"/>
    <w:rsid w:val="00721F78"/>
    <w:rsid w:val="007221F9"/>
    <w:rsid w:val="007328A5"/>
    <w:rsid w:val="007343B1"/>
    <w:rsid w:val="00740E02"/>
    <w:rsid w:val="007469AE"/>
    <w:rsid w:val="007511BD"/>
    <w:rsid w:val="00761455"/>
    <w:rsid w:val="00761C9A"/>
    <w:rsid w:val="007627CF"/>
    <w:rsid w:val="00771812"/>
    <w:rsid w:val="00772456"/>
    <w:rsid w:val="00774127"/>
    <w:rsid w:val="00774CE2"/>
    <w:rsid w:val="00777170"/>
    <w:rsid w:val="00781468"/>
    <w:rsid w:val="007826CE"/>
    <w:rsid w:val="00782EC1"/>
    <w:rsid w:val="00786B8C"/>
    <w:rsid w:val="007903BE"/>
    <w:rsid w:val="00792907"/>
    <w:rsid w:val="007974F2"/>
    <w:rsid w:val="007A4F42"/>
    <w:rsid w:val="007A6106"/>
    <w:rsid w:val="007B29C6"/>
    <w:rsid w:val="007B315C"/>
    <w:rsid w:val="007B4BFD"/>
    <w:rsid w:val="007B72EA"/>
    <w:rsid w:val="007C01F6"/>
    <w:rsid w:val="007C0222"/>
    <w:rsid w:val="007C2A82"/>
    <w:rsid w:val="007D1E6D"/>
    <w:rsid w:val="007D20C4"/>
    <w:rsid w:val="007D3AEC"/>
    <w:rsid w:val="007D3B3A"/>
    <w:rsid w:val="007F29FB"/>
    <w:rsid w:val="007F56E9"/>
    <w:rsid w:val="007F5E8F"/>
    <w:rsid w:val="007F68B3"/>
    <w:rsid w:val="007F6DA1"/>
    <w:rsid w:val="007F6DF7"/>
    <w:rsid w:val="00807EED"/>
    <w:rsid w:val="008108AD"/>
    <w:rsid w:val="008112A2"/>
    <w:rsid w:val="00812BBB"/>
    <w:rsid w:val="00812C99"/>
    <w:rsid w:val="00813D83"/>
    <w:rsid w:val="00816297"/>
    <w:rsid w:val="00817EBA"/>
    <w:rsid w:val="00817F79"/>
    <w:rsid w:val="00820AEC"/>
    <w:rsid w:val="00834089"/>
    <w:rsid w:val="00834CB0"/>
    <w:rsid w:val="00835DA4"/>
    <w:rsid w:val="00851268"/>
    <w:rsid w:val="00857009"/>
    <w:rsid w:val="00860BAE"/>
    <w:rsid w:val="00863FF3"/>
    <w:rsid w:val="00864265"/>
    <w:rsid w:val="008667FC"/>
    <w:rsid w:val="008679DE"/>
    <w:rsid w:val="00887EDF"/>
    <w:rsid w:val="00890984"/>
    <w:rsid w:val="008A10FB"/>
    <w:rsid w:val="008A2BD0"/>
    <w:rsid w:val="008A723F"/>
    <w:rsid w:val="008B1D25"/>
    <w:rsid w:val="008B59A1"/>
    <w:rsid w:val="008B7206"/>
    <w:rsid w:val="008C1931"/>
    <w:rsid w:val="008C3573"/>
    <w:rsid w:val="008C73E8"/>
    <w:rsid w:val="008C74BB"/>
    <w:rsid w:val="008D07D5"/>
    <w:rsid w:val="008D1B10"/>
    <w:rsid w:val="008D1F34"/>
    <w:rsid w:val="008E4132"/>
    <w:rsid w:val="008E4156"/>
    <w:rsid w:val="008E4968"/>
    <w:rsid w:val="008E709B"/>
    <w:rsid w:val="008F293D"/>
    <w:rsid w:val="008F65C4"/>
    <w:rsid w:val="00900F83"/>
    <w:rsid w:val="00904904"/>
    <w:rsid w:val="0090545C"/>
    <w:rsid w:val="00905CF8"/>
    <w:rsid w:val="00911BA6"/>
    <w:rsid w:val="0091621C"/>
    <w:rsid w:val="00917938"/>
    <w:rsid w:val="00920EA7"/>
    <w:rsid w:val="0092419C"/>
    <w:rsid w:val="00924F41"/>
    <w:rsid w:val="009303AB"/>
    <w:rsid w:val="00930541"/>
    <w:rsid w:val="00932761"/>
    <w:rsid w:val="0093300C"/>
    <w:rsid w:val="00934BCF"/>
    <w:rsid w:val="0093531A"/>
    <w:rsid w:val="00945BA6"/>
    <w:rsid w:val="00947810"/>
    <w:rsid w:val="0095318A"/>
    <w:rsid w:val="009606B4"/>
    <w:rsid w:val="00963653"/>
    <w:rsid w:val="0096627D"/>
    <w:rsid w:val="00966FD8"/>
    <w:rsid w:val="009676BB"/>
    <w:rsid w:val="00970368"/>
    <w:rsid w:val="009728FF"/>
    <w:rsid w:val="009751DA"/>
    <w:rsid w:val="0097540B"/>
    <w:rsid w:val="00976B0F"/>
    <w:rsid w:val="00980F65"/>
    <w:rsid w:val="0098304E"/>
    <w:rsid w:val="00986904"/>
    <w:rsid w:val="009870E8"/>
    <w:rsid w:val="00990803"/>
    <w:rsid w:val="009924E4"/>
    <w:rsid w:val="00992611"/>
    <w:rsid w:val="009A3FC3"/>
    <w:rsid w:val="009A5692"/>
    <w:rsid w:val="009A660E"/>
    <w:rsid w:val="009B3594"/>
    <w:rsid w:val="009C20DD"/>
    <w:rsid w:val="009C4B21"/>
    <w:rsid w:val="009C649E"/>
    <w:rsid w:val="009D00BB"/>
    <w:rsid w:val="009D4850"/>
    <w:rsid w:val="009D5D94"/>
    <w:rsid w:val="009D6723"/>
    <w:rsid w:val="009E0895"/>
    <w:rsid w:val="009E344B"/>
    <w:rsid w:val="009E50DE"/>
    <w:rsid w:val="009E5B4C"/>
    <w:rsid w:val="009F05EE"/>
    <w:rsid w:val="009F1380"/>
    <w:rsid w:val="009F187E"/>
    <w:rsid w:val="009F1A64"/>
    <w:rsid w:val="009F3AD4"/>
    <w:rsid w:val="009F3FA7"/>
    <w:rsid w:val="00A01F67"/>
    <w:rsid w:val="00A04160"/>
    <w:rsid w:val="00A05947"/>
    <w:rsid w:val="00A078F8"/>
    <w:rsid w:val="00A113C3"/>
    <w:rsid w:val="00A1290C"/>
    <w:rsid w:val="00A133C7"/>
    <w:rsid w:val="00A1342A"/>
    <w:rsid w:val="00A144E4"/>
    <w:rsid w:val="00A153BD"/>
    <w:rsid w:val="00A166D3"/>
    <w:rsid w:val="00A206AB"/>
    <w:rsid w:val="00A20799"/>
    <w:rsid w:val="00A219EF"/>
    <w:rsid w:val="00A21B6C"/>
    <w:rsid w:val="00A227F5"/>
    <w:rsid w:val="00A250CD"/>
    <w:rsid w:val="00A26F7E"/>
    <w:rsid w:val="00A307DD"/>
    <w:rsid w:val="00A3533F"/>
    <w:rsid w:val="00A357E6"/>
    <w:rsid w:val="00A36805"/>
    <w:rsid w:val="00A4116F"/>
    <w:rsid w:val="00A412AE"/>
    <w:rsid w:val="00A42585"/>
    <w:rsid w:val="00A43730"/>
    <w:rsid w:val="00A45108"/>
    <w:rsid w:val="00A4581E"/>
    <w:rsid w:val="00A50A92"/>
    <w:rsid w:val="00A53591"/>
    <w:rsid w:val="00A54FCC"/>
    <w:rsid w:val="00A561C7"/>
    <w:rsid w:val="00A56C04"/>
    <w:rsid w:val="00A62FD0"/>
    <w:rsid w:val="00A65BE8"/>
    <w:rsid w:val="00A65F26"/>
    <w:rsid w:val="00A65FF4"/>
    <w:rsid w:val="00A662E7"/>
    <w:rsid w:val="00A7164D"/>
    <w:rsid w:val="00A71BA5"/>
    <w:rsid w:val="00A725A8"/>
    <w:rsid w:val="00A72DFB"/>
    <w:rsid w:val="00A73A72"/>
    <w:rsid w:val="00A85F11"/>
    <w:rsid w:val="00A92379"/>
    <w:rsid w:val="00A92AFC"/>
    <w:rsid w:val="00A95062"/>
    <w:rsid w:val="00A979A9"/>
    <w:rsid w:val="00AA237C"/>
    <w:rsid w:val="00AA4A83"/>
    <w:rsid w:val="00AA6C71"/>
    <w:rsid w:val="00AA6E5D"/>
    <w:rsid w:val="00AB261E"/>
    <w:rsid w:val="00AB3AF9"/>
    <w:rsid w:val="00AB53B5"/>
    <w:rsid w:val="00AC1CDE"/>
    <w:rsid w:val="00AC327D"/>
    <w:rsid w:val="00AC40D0"/>
    <w:rsid w:val="00AC663C"/>
    <w:rsid w:val="00AD1E2D"/>
    <w:rsid w:val="00AD5F7C"/>
    <w:rsid w:val="00AE3D5D"/>
    <w:rsid w:val="00AE5047"/>
    <w:rsid w:val="00AE7641"/>
    <w:rsid w:val="00AE7B41"/>
    <w:rsid w:val="00AF44E0"/>
    <w:rsid w:val="00B01D2E"/>
    <w:rsid w:val="00B05F39"/>
    <w:rsid w:val="00B1180F"/>
    <w:rsid w:val="00B142A8"/>
    <w:rsid w:val="00B1564A"/>
    <w:rsid w:val="00B15C3B"/>
    <w:rsid w:val="00B162BC"/>
    <w:rsid w:val="00B24C1D"/>
    <w:rsid w:val="00B30CCB"/>
    <w:rsid w:val="00B32B7A"/>
    <w:rsid w:val="00B343DF"/>
    <w:rsid w:val="00B34D5C"/>
    <w:rsid w:val="00B35727"/>
    <w:rsid w:val="00B50BE1"/>
    <w:rsid w:val="00B52F7C"/>
    <w:rsid w:val="00B552AB"/>
    <w:rsid w:val="00B568A5"/>
    <w:rsid w:val="00B56C01"/>
    <w:rsid w:val="00B57499"/>
    <w:rsid w:val="00B61E1E"/>
    <w:rsid w:val="00B61EA2"/>
    <w:rsid w:val="00B641B5"/>
    <w:rsid w:val="00B64963"/>
    <w:rsid w:val="00B67118"/>
    <w:rsid w:val="00B71443"/>
    <w:rsid w:val="00B74C8B"/>
    <w:rsid w:val="00B82D89"/>
    <w:rsid w:val="00B856E1"/>
    <w:rsid w:val="00B91695"/>
    <w:rsid w:val="00B950D8"/>
    <w:rsid w:val="00B96481"/>
    <w:rsid w:val="00BA5266"/>
    <w:rsid w:val="00BA5525"/>
    <w:rsid w:val="00BB0B33"/>
    <w:rsid w:val="00BB2AF4"/>
    <w:rsid w:val="00BB5965"/>
    <w:rsid w:val="00BC0AD7"/>
    <w:rsid w:val="00BC30E7"/>
    <w:rsid w:val="00BC75CE"/>
    <w:rsid w:val="00BC76BD"/>
    <w:rsid w:val="00BD069F"/>
    <w:rsid w:val="00BD35B5"/>
    <w:rsid w:val="00BD4865"/>
    <w:rsid w:val="00BD55BF"/>
    <w:rsid w:val="00BD6F49"/>
    <w:rsid w:val="00BE1D7E"/>
    <w:rsid w:val="00BE2F11"/>
    <w:rsid w:val="00BE3871"/>
    <w:rsid w:val="00BE40A9"/>
    <w:rsid w:val="00BE62C3"/>
    <w:rsid w:val="00BE77F6"/>
    <w:rsid w:val="00BF4538"/>
    <w:rsid w:val="00BF56F2"/>
    <w:rsid w:val="00BF6E89"/>
    <w:rsid w:val="00C07D87"/>
    <w:rsid w:val="00C107E8"/>
    <w:rsid w:val="00C146EB"/>
    <w:rsid w:val="00C14D68"/>
    <w:rsid w:val="00C16D6F"/>
    <w:rsid w:val="00C21FD1"/>
    <w:rsid w:val="00C226A2"/>
    <w:rsid w:val="00C22D69"/>
    <w:rsid w:val="00C24A25"/>
    <w:rsid w:val="00C26621"/>
    <w:rsid w:val="00C319CF"/>
    <w:rsid w:val="00C31FC7"/>
    <w:rsid w:val="00C3353B"/>
    <w:rsid w:val="00C35BBF"/>
    <w:rsid w:val="00C37867"/>
    <w:rsid w:val="00C46657"/>
    <w:rsid w:val="00C50926"/>
    <w:rsid w:val="00C5331F"/>
    <w:rsid w:val="00C553C8"/>
    <w:rsid w:val="00C60D06"/>
    <w:rsid w:val="00C63944"/>
    <w:rsid w:val="00C647AF"/>
    <w:rsid w:val="00C65221"/>
    <w:rsid w:val="00C654FE"/>
    <w:rsid w:val="00C65612"/>
    <w:rsid w:val="00C76B31"/>
    <w:rsid w:val="00C77E76"/>
    <w:rsid w:val="00C8005E"/>
    <w:rsid w:val="00C80F89"/>
    <w:rsid w:val="00C82347"/>
    <w:rsid w:val="00C847A1"/>
    <w:rsid w:val="00C85273"/>
    <w:rsid w:val="00C93268"/>
    <w:rsid w:val="00C933CF"/>
    <w:rsid w:val="00CA16B9"/>
    <w:rsid w:val="00CA3CA5"/>
    <w:rsid w:val="00CB21C5"/>
    <w:rsid w:val="00CB4386"/>
    <w:rsid w:val="00CB4514"/>
    <w:rsid w:val="00CB4D2C"/>
    <w:rsid w:val="00CC2D76"/>
    <w:rsid w:val="00CC306F"/>
    <w:rsid w:val="00CD04F4"/>
    <w:rsid w:val="00CD1F34"/>
    <w:rsid w:val="00CD3D29"/>
    <w:rsid w:val="00CD6334"/>
    <w:rsid w:val="00CD6BAA"/>
    <w:rsid w:val="00CD7871"/>
    <w:rsid w:val="00CD7D21"/>
    <w:rsid w:val="00CE2F83"/>
    <w:rsid w:val="00CE5FF4"/>
    <w:rsid w:val="00CE6652"/>
    <w:rsid w:val="00CF1AC7"/>
    <w:rsid w:val="00CF2149"/>
    <w:rsid w:val="00CF3657"/>
    <w:rsid w:val="00CF4511"/>
    <w:rsid w:val="00CF7520"/>
    <w:rsid w:val="00D0016E"/>
    <w:rsid w:val="00D00CA0"/>
    <w:rsid w:val="00D00F34"/>
    <w:rsid w:val="00D04439"/>
    <w:rsid w:val="00D04950"/>
    <w:rsid w:val="00D04BF3"/>
    <w:rsid w:val="00D06C6B"/>
    <w:rsid w:val="00D07999"/>
    <w:rsid w:val="00D07AB0"/>
    <w:rsid w:val="00D07D5A"/>
    <w:rsid w:val="00D10379"/>
    <w:rsid w:val="00D132DB"/>
    <w:rsid w:val="00D14A39"/>
    <w:rsid w:val="00D215B8"/>
    <w:rsid w:val="00D21718"/>
    <w:rsid w:val="00D24432"/>
    <w:rsid w:val="00D245CC"/>
    <w:rsid w:val="00D32D8E"/>
    <w:rsid w:val="00D36E62"/>
    <w:rsid w:val="00D43D60"/>
    <w:rsid w:val="00D45193"/>
    <w:rsid w:val="00D50F62"/>
    <w:rsid w:val="00D512BB"/>
    <w:rsid w:val="00D54C9B"/>
    <w:rsid w:val="00D57C73"/>
    <w:rsid w:val="00D73195"/>
    <w:rsid w:val="00D7394E"/>
    <w:rsid w:val="00D75CAE"/>
    <w:rsid w:val="00D76E82"/>
    <w:rsid w:val="00D779BA"/>
    <w:rsid w:val="00D924B1"/>
    <w:rsid w:val="00DA0089"/>
    <w:rsid w:val="00DA016E"/>
    <w:rsid w:val="00DA25B5"/>
    <w:rsid w:val="00DA417D"/>
    <w:rsid w:val="00DB36FE"/>
    <w:rsid w:val="00DB56F2"/>
    <w:rsid w:val="00DB76C3"/>
    <w:rsid w:val="00DC2E18"/>
    <w:rsid w:val="00DD04FE"/>
    <w:rsid w:val="00DD1470"/>
    <w:rsid w:val="00DD224D"/>
    <w:rsid w:val="00DD477B"/>
    <w:rsid w:val="00DD4BD1"/>
    <w:rsid w:val="00DE071F"/>
    <w:rsid w:val="00DE3C42"/>
    <w:rsid w:val="00DE4458"/>
    <w:rsid w:val="00DE79F7"/>
    <w:rsid w:val="00DF3DDC"/>
    <w:rsid w:val="00DF7B5B"/>
    <w:rsid w:val="00DF7FA9"/>
    <w:rsid w:val="00DF7FC4"/>
    <w:rsid w:val="00E0111E"/>
    <w:rsid w:val="00E02473"/>
    <w:rsid w:val="00E047EB"/>
    <w:rsid w:val="00E05C61"/>
    <w:rsid w:val="00E075E5"/>
    <w:rsid w:val="00E13577"/>
    <w:rsid w:val="00E13B07"/>
    <w:rsid w:val="00E14B55"/>
    <w:rsid w:val="00E17828"/>
    <w:rsid w:val="00E20773"/>
    <w:rsid w:val="00E212EA"/>
    <w:rsid w:val="00E21D80"/>
    <w:rsid w:val="00E224EA"/>
    <w:rsid w:val="00E23126"/>
    <w:rsid w:val="00E2412D"/>
    <w:rsid w:val="00E272FC"/>
    <w:rsid w:val="00E30AEE"/>
    <w:rsid w:val="00E31736"/>
    <w:rsid w:val="00E33A7C"/>
    <w:rsid w:val="00E40BAB"/>
    <w:rsid w:val="00E45FDA"/>
    <w:rsid w:val="00E50054"/>
    <w:rsid w:val="00E501D8"/>
    <w:rsid w:val="00E5264E"/>
    <w:rsid w:val="00E54C1D"/>
    <w:rsid w:val="00E54EA0"/>
    <w:rsid w:val="00E55C41"/>
    <w:rsid w:val="00E6125A"/>
    <w:rsid w:val="00E630FF"/>
    <w:rsid w:val="00E63CD6"/>
    <w:rsid w:val="00E725CE"/>
    <w:rsid w:val="00E74EBC"/>
    <w:rsid w:val="00E801BF"/>
    <w:rsid w:val="00E8765B"/>
    <w:rsid w:val="00E90904"/>
    <w:rsid w:val="00E9305A"/>
    <w:rsid w:val="00E96512"/>
    <w:rsid w:val="00E96F95"/>
    <w:rsid w:val="00EA3099"/>
    <w:rsid w:val="00EA47C8"/>
    <w:rsid w:val="00EA6BE5"/>
    <w:rsid w:val="00EB70C2"/>
    <w:rsid w:val="00EC5E0D"/>
    <w:rsid w:val="00ED0A51"/>
    <w:rsid w:val="00ED0C66"/>
    <w:rsid w:val="00ED1419"/>
    <w:rsid w:val="00ED2819"/>
    <w:rsid w:val="00ED38A9"/>
    <w:rsid w:val="00ED4A47"/>
    <w:rsid w:val="00ED5B93"/>
    <w:rsid w:val="00ED5D17"/>
    <w:rsid w:val="00ED66E8"/>
    <w:rsid w:val="00EE0997"/>
    <w:rsid w:val="00EE4B48"/>
    <w:rsid w:val="00EF12D7"/>
    <w:rsid w:val="00EF20D9"/>
    <w:rsid w:val="00EF561D"/>
    <w:rsid w:val="00F002C5"/>
    <w:rsid w:val="00F00546"/>
    <w:rsid w:val="00F042EE"/>
    <w:rsid w:val="00F12FA9"/>
    <w:rsid w:val="00F13403"/>
    <w:rsid w:val="00F15D83"/>
    <w:rsid w:val="00F1694A"/>
    <w:rsid w:val="00F23F36"/>
    <w:rsid w:val="00F24E05"/>
    <w:rsid w:val="00F31918"/>
    <w:rsid w:val="00F32055"/>
    <w:rsid w:val="00F3559F"/>
    <w:rsid w:val="00F36658"/>
    <w:rsid w:val="00F37152"/>
    <w:rsid w:val="00F4088B"/>
    <w:rsid w:val="00F43C67"/>
    <w:rsid w:val="00F44F70"/>
    <w:rsid w:val="00F47BA6"/>
    <w:rsid w:val="00F50203"/>
    <w:rsid w:val="00F5032C"/>
    <w:rsid w:val="00F570AA"/>
    <w:rsid w:val="00F63681"/>
    <w:rsid w:val="00F6728F"/>
    <w:rsid w:val="00F674F5"/>
    <w:rsid w:val="00F73C36"/>
    <w:rsid w:val="00F750FA"/>
    <w:rsid w:val="00F81C93"/>
    <w:rsid w:val="00F839DE"/>
    <w:rsid w:val="00F8587F"/>
    <w:rsid w:val="00F85FC2"/>
    <w:rsid w:val="00F8694B"/>
    <w:rsid w:val="00F952D9"/>
    <w:rsid w:val="00FA7ADC"/>
    <w:rsid w:val="00FB0EDA"/>
    <w:rsid w:val="00FB1B33"/>
    <w:rsid w:val="00FB1B54"/>
    <w:rsid w:val="00FB62C8"/>
    <w:rsid w:val="00FB762E"/>
    <w:rsid w:val="00FC2116"/>
    <w:rsid w:val="00FC4CD8"/>
    <w:rsid w:val="00FC53FC"/>
    <w:rsid w:val="00FC6C38"/>
    <w:rsid w:val="00FC6DA7"/>
    <w:rsid w:val="00FD20D3"/>
    <w:rsid w:val="00FD21EB"/>
    <w:rsid w:val="00FD2654"/>
    <w:rsid w:val="00FD26F8"/>
    <w:rsid w:val="00FD270B"/>
    <w:rsid w:val="00FE6499"/>
    <w:rsid w:val="00FE7B18"/>
    <w:rsid w:val="00FF2E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0E26C"/>
  <w15:chartTrackingRefBased/>
  <w15:docId w15:val="{5957A721-0110-471B-BF51-E6E34BAF7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1621C"/>
    <w:pPr>
      <w:suppressAutoHyphens/>
      <w:autoSpaceDN w:val="0"/>
      <w:spacing w:after="200" w:line="276" w:lineRule="auto"/>
      <w:textAlignment w:val="baseline"/>
    </w:pPr>
    <w:rPr>
      <w:rFonts w:ascii="Times New Roman" w:hAnsi="Times New Roman"/>
      <w:sz w:val="28"/>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1621C"/>
    <w:rPr>
      <w:color w:val="0000FF"/>
      <w:u w:val="single"/>
    </w:rPr>
  </w:style>
  <w:style w:type="paragraph" w:styleId="NoSpacing">
    <w:name w:val="No Spacing"/>
    <w:uiPriority w:val="1"/>
    <w:qFormat/>
    <w:rsid w:val="0091621C"/>
    <w:rPr>
      <w:sz w:val="22"/>
      <w:szCs w:val="22"/>
      <w:lang w:val="en-US" w:eastAsia="en-US"/>
    </w:rPr>
  </w:style>
  <w:style w:type="paragraph" w:styleId="BalloonText">
    <w:name w:val="Balloon Text"/>
    <w:basedOn w:val="Normal"/>
    <w:link w:val="BalloonTextChar"/>
    <w:uiPriority w:val="99"/>
    <w:semiHidden/>
    <w:unhideWhenUsed/>
    <w:rsid w:val="001D532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D532A"/>
    <w:rPr>
      <w:rFonts w:ascii="Tahoma" w:eastAsia="Calibri" w:hAnsi="Tahoma" w:cs="Tahoma"/>
      <w:sz w:val="16"/>
      <w:szCs w:val="16"/>
    </w:rPr>
  </w:style>
  <w:style w:type="character" w:customStyle="1" w:styleId="UnresolvedMention1">
    <w:name w:val="Unresolved Mention1"/>
    <w:uiPriority w:val="99"/>
    <w:semiHidden/>
    <w:unhideWhenUsed/>
    <w:rsid w:val="007B72EA"/>
    <w:rPr>
      <w:color w:val="808080"/>
      <w:shd w:val="clear" w:color="auto" w:fill="E6E6E6"/>
    </w:rPr>
  </w:style>
  <w:style w:type="paragraph" w:styleId="Header">
    <w:name w:val="header"/>
    <w:basedOn w:val="Normal"/>
    <w:link w:val="HeaderChar"/>
    <w:uiPriority w:val="99"/>
    <w:unhideWhenUsed/>
    <w:rsid w:val="00BC76BD"/>
    <w:pPr>
      <w:tabs>
        <w:tab w:val="center" w:pos="4513"/>
        <w:tab w:val="right" w:pos="9026"/>
      </w:tabs>
    </w:pPr>
  </w:style>
  <w:style w:type="character" w:customStyle="1" w:styleId="HeaderChar">
    <w:name w:val="Header Char"/>
    <w:link w:val="Header"/>
    <w:uiPriority w:val="99"/>
    <w:rsid w:val="00BC76BD"/>
    <w:rPr>
      <w:rFonts w:ascii="Times New Roman" w:hAnsi="Times New Roman"/>
      <w:sz w:val="28"/>
      <w:szCs w:val="22"/>
      <w:lang w:eastAsia="en-US"/>
    </w:rPr>
  </w:style>
  <w:style w:type="paragraph" w:styleId="Footer">
    <w:name w:val="footer"/>
    <w:basedOn w:val="Normal"/>
    <w:link w:val="FooterChar"/>
    <w:uiPriority w:val="99"/>
    <w:unhideWhenUsed/>
    <w:rsid w:val="00BC76BD"/>
    <w:pPr>
      <w:tabs>
        <w:tab w:val="center" w:pos="4513"/>
        <w:tab w:val="right" w:pos="9026"/>
      </w:tabs>
    </w:pPr>
  </w:style>
  <w:style w:type="character" w:customStyle="1" w:styleId="FooterChar">
    <w:name w:val="Footer Char"/>
    <w:link w:val="Footer"/>
    <w:uiPriority w:val="99"/>
    <w:rsid w:val="00BC76BD"/>
    <w:rPr>
      <w:rFonts w:ascii="Times New Roman" w:hAnsi="Times New Roman"/>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ima.rituma@sam.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7D900-BA84-449C-A54F-8747DA842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3215</Words>
  <Characters>1834</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 Lipše</dc:creator>
  <cp:lastModifiedBy>Elīna Šmidte</cp:lastModifiedBy>
  <cp:revision>4</cp:revision>
  <dcterms:created xsi:type="dcterms:W3CDTF">2019-11-13T13:29:00Z</dcterms:created>
  <dcterms:modified xsi:type="dcterms:W3CDTF">2019-12-09T10:02:00Z</dcterms:modified>
</cp:coreProperties>
</file>